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5D" w:rsidRPr="0018735D" w:rsidRDefault="0018735D" w:rsidP="0018735D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18735D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Индивидуальный образовательный маршрут в системе работы с одаренными детьми</w:t>
      </w:r>
    </w:p>
    <w:p w:rsidR="0018735D" w:rsidRPr="0018735D" w:rsidRDefault="0018735D" w:rsidP="0018735D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Раннее выявление, обучение и воспитание одаренных и талантливых детей составляет одну их главных задач совершенствования системы образования.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Существует ошибочное мнение, что одаренные дети не нуждаются в помощи взрослых, в особом внимании и руководстве. Сегодня остро встает вопрос об индивидуализации обучения для талантливых и одаренных детей через разработку индивидуальной образовательной траектории уже в начальной школе.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br/>
        <w:t>Индивидуальная обр</w:t>
      </w:r>
      <w:r w:rsidR="00CA4E79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азовательная траектория</w:t>
      </w:r>
      <w:r w:rsidRPr="0018735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школьника предполагает наличие индивидуального образовательного маршрута, а также разработанный способ его реализации [1].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 xml:space="preserve">Универсального рецепта создания индивидуального образовательного маршрута (ИОМ) в настоящий момент нет. Невозможно определить этот маршрут на </w:t>
      </w:r>
      <w:r w:rsidR="00CA4E79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весь период обучения в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школе сразу. ИОМ должен отражать процесс изменения в развитии и обучении ребенка. С помощью ИОМ происходит своевременная коррекция педагогического процесса.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Содержание ИОМ определяется комплексом факторов: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• особенностями, интересами и потребностями самого ребенка и его родителей в достижении необходимого образовательного результата;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• профессионализмом педагога;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• возможностями образовательного учреждения удовлетворить образовательные потребности учащихся;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• возможностями материально-технической базы учреждения.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Эффективность разработки ИОМ обуславливается рядом условий:</w:t>
      </w:r>
      <w:r w:rsidRPr="0018735D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 осознанием всеми участниками педагогического процесса необходимости и значимости ИОМ как одного из способов самоопре</w:t>
      </w:r>
      <w:r w:rsidR="00CA4E79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деления, самореализации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школьника;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 осуществлением психолого-педагогического сопровождения и информационной поддержки процесса разработки ИОМ учащегося;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 организацией рефлексии как основы коррекции ИОМ.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gramStart"/>
      <w:r w:rsidRPr="0018735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Организация работы по индивидуальному образ</w:t>
      </w:r>
      <w:r w:rsidR="00CA4E79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овательному маршруту в</w:t>
      </w:r>
      <w:r w:rsidRPr="0018735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школе основана на следующих принципах [2]:</w:t>
      </w:r>
      <w:r w:rsidRPr="0018735D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 индивидуальный, дифференцированный подход к учебно-воспитательному процессу, продуктивной, творческой деятельности ученика и учителя;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- программы дополнительного образования, факультативов по предметам, научное общество учащихся, позволяющих реализовывать образовательные потребности обучающихся, их родителей;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- качественное обучение, развитие и воспитание учащихся без ущерба для детского здоровья.</w:t>
      </w:r>
      <w:proofErr w:type="gramEnd"/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В основе построения индивидуального образовательного маршрута лежит самоопределение учащегося.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Результатом проектирования индивидуального образовательного маршрута становится выбор линии (пути) движения учащегося к поставленной цели.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Смысл обучения состоит не в передаче знаний, а в обеспечении условий самореализации личности. Задача школы – предоставить ребенку широкий спектр образовательных услуг, которые могут в полной мере реализовать формулу "</w:t>
      </w:r>
      <w:proofErr w:type="spellStart"/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хочу-могу-есть-требуют</w:t>
      </w:r>
      <w:proofErr w:type="spellEnd"/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".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18735D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lang w:eastAsia="ru-RU"/>
        </w:rPr>
        <w:t>Этапы индивидуального образовательного маршрута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</w:p>
    <w:tbl>
      <w:tblPr>
        <w:tblW w:w="6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5"/>
        <w:gridCol w:w="3035"/>
      </w:tblGrid>
      <w:tr w:rsidR="0018735D" w:rsidRPr="0018735D" w:rsidTr="0018735D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"Что я должен знать и уметь"</w:t>
            </w:r>
          </w:p>
        </w:tc>
      </w:tr>
      <w:tr w:rsidR="0018735D" w:rsidRPr="0018735D" w:rsidTr="0018735D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"Что я хочу знать и уметь"</w:t>
            </w:r>
          </w:p>
        </w:tc>
      </w:tr>
      <w:tr w:rsidR="0018735D" w:rsidRPr="0018735D" w:rsidTr="0018735D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ОСМЫСЛЕНИЕ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"Что я могу"</w:t>
            </w:r>
          </w:p>
        </w:tc>
      </w:tr>
      <w:tr w:rsidR="0018735D" w:rsidRPr="0018735D" w:rsidTr="0018735D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"Как я буду идти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поставленной цели"</w:t>
            </w:r>
          </w:p>
        </w:tc>
      </w:tr>
      <w:tr w:rsidR="0018735D" w:rsidRPr="0018735D" w:rsidTr="0018735D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ОЦЕНКА И КОРРЕКТИРОВКА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«Чему я должен научиться и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мне нужно доработать"</w:t>
            </w:r>
          </w:p>
        </w:tc>
      </w:tr>
    </w:tbl>
    <w:p w:rsidR="0018735D" w:rsidRPr="0018735D" w:rsidRDefault="0018735D" w:rsidP="0018735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C641C" w:rsidRDefault="0018735D" w:rsidP="001873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Приложение 1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8C641C" w:rsidRDefault="008C641C" w:rsidP="001873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8C641C" w:rsidRDefault="008C641C" w:rsidP="001873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8C641C" w:rsidRDefault="008C641C" w:rsidP="001873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8C641C" w:rsidRDefault="008C641C" w:rsidP="001873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</w:p>
    <w:p w:rsidR="000E663B" w:rsidRPr="008C641C" w:rsidRDefault="0018735D" w:rsidP="0018735D">
      <w:pPr>
        <w:shd w:val="clear" w:color="auto" w:fill="FFFFFF"/>
        <w:spacing w:after="300" w:line="270" w:lineRule="atLeast"/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</w:pPr>
      <w:r w:rsidRPr="0018735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>Индивидуальный образовательный маршрут</w:t>
      </w:r>
      <w:r w:rsidRPr="0018735D">
        <w:rPr>
          <w:rFonts w:ascii="Arial" w:eastAsia="Times New Roman" w:hAnsi="Arial" w:cs="Arial"/>
          <w:color w:val="555555"/>
          <w:sz w:val="20"/>
          <w:lang w:eastAsia="ru-RU"/>
        </w:rPr>
        <w:t> </w:t>
      </w:r>
      <w:r w:rsidRPr="0018735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="00732A65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Д.</w:t>
      </w:r>
    </w:p>
    <w:tbl>
      <w:tblPr>
        <w:tblW w:w="15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1"/>
        <w:gridCol w:w="4326"/>
        <w:gridCol w:w="9497"/>
      </w:tblGrid>
      <w:tr w:rsidR="0018735D" w:rsidRPr="0018735D" w:rsidTr="00515C4C">
        <w:tc>
          <w:tcPr>
            <w:tcW w:w="15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949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поддержка, кураторство</w:t>
            </w:r>
          </w:p>
        </w:tc>
      </w:tr>
      <w:tr w:rsidR="0018735D" w:rsidRPr="0018735D" w:rsidTr="00515C4C">
        <w:tc>
          <w:tcPr>
            <w:tcW w:w="15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Диагностика, анализ</w:t>
            </w:r>
          </w:p>
        </w:tc>
        <w:tc>
          <w:tcPr>
            <w:tcW w:w="432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Знаю-умею-достиг</w:t>
            </w:r>
            <w:proofErr w:type="spellEnd"/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0E6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1.хороший уровень знаний по </w:t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литературе,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2.Особый интерес выз</w:t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ывает психология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3.Умею писа</w:t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 сочинения, изложения, рефераты, делать доклады, рассказывать стихи, пересказывать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4.Мои результаты: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написала эссе и поступила на бесплатное обучение курсы «Юный психолог» при ПГУ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732A6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одна из всех желающих</w:t>
            </w:r>
          </w:p>
        </w:tc>
        <w:tc>
          <w:tcPr>
            <w:tcW w:w="949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Психолого-педагогической службой выявлены виды одаренности </w:t>
            </w:r>
            <w:proofErr w:type="gramStart"/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социальная, </w:t>
            </w:r>
            <w:proofErr w:type="spellStart"/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креативная</w:t>
            </w:r>
            <w:proofErr w:type="spellEnd"/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Задачи куратора: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1. Обеспечить вариативность внеурочной деятельности </w:t>
            </w:r>
            <w:proofErr w:type="gramStart"/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Составить ИМ с учетом интересов ребенка.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Развивать навыки исследовательской деятельности.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4. Совершенствовать в дальнейшем </w:t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потенциал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обучающегося.</w:t>
            </w:r>
          </w:p>
        </w:tc>
      </w:tr>
      <w:tr w:rsidR="0018735D" w:rsidRPr="0018735D" w:rsidTr="00515C4C">
        <w:tc>
          <w:tcPr>
            <w:tcW w:w="15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</w:t>
            </w:r>
          </w:p>
        </w:tc>
        <w:tc>
          <w:tcPr>
            <w:tcW w:w="432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2A65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Хочу узнать – научиться-достичь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1.Заниматься исследовательской </w:t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деятельностью в области психологии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Продолжить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научно-практических конференциях разного уровня.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  <w:p w:rsidR="00732A65" w:rsidRPr="00732A65" w:rsidRDefault="00732A65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="0080649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Хочу успешно сдать ОГЭ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 поступить  в лицей</w:t>
            </w:r>
          </w:p>
        </w:tc>
        <w:tc>
          <w:tcPr>
            <w:tcW w:w="949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составления ИМ из "Матрицы возможностей" выбираются конкретные виды деятельности: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 Научно-исс</w:t>
            </w:r>
            <w:r w:rsidR="00B76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ледовательская работа в рамках ОУ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Решение</w:t>
            </w:r>
            <w:r w:rsidR="00B76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 социально-культурной 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</w:t>
            </w:r>
            <w:r w:rsidR="00B76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в рамках города  (курсы при ВУЗах, культурно-массовые мероприятия: выставки, концерты, театры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Участие в конкурсах, олимпиадах, викторинах различных уровней по интересам учащегося.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18735D" w:rsidRPr="0018735D" w:rsidTr="00515C4C">
        <w:tc>
          <w:tcPr>
            <w:tcW w:w="15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32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Мои шаги в достижении цели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чтение дополнительн</w:t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 по предметам,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73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занятие в школе юных психологов при ПГУ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участие в предметных неделях, конкурсах различного уровня, научно-практических конференциях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49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tbl>
            <w:tblPr>
              <w:tblW w:w="94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4"/>
              <w:gridCol w:w="1842"/>
              <w:gridCol w:w="1418"/>
              <w:gridCol w:w="1701"/>
              <w:gridCol w:w="1515"/>
              <w:gridCol w:w="1320"/>
            </w:tblGrid>
            <w:tr w:rsidR="00B76640" w:rsidRPr="0018735D" w:rsidTr="00515C4C">
              <w:tc>
                <w:tcPr>
                  <w:tcW w:w="1624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B76640" w:rsidRPr="0018735D" w:rsidRDefault="00B76640" w:rsidP="0018735D">
                  <w:pPr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184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B76640" w:rsidRPr="0018735D" w:rsidRDefault="00B76640" w:rsidP="0018735D">
                  <w:pPr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1418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B76640" w:rsidRPr="0018735D" w:rsidRDefault="00B76640" w:rsidP="0018735D">
                  <w:pPr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B76640" w:rsidRPr="0018735D" w:rsidRDefault="00B76640" w:rsidP="0018735D">
                  <w:pPr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1515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</w:tcPr>
                <w:p w:rsidR="00B76640" w:rsidRPr="0018735D" w:rsidRDefault="00974A51" w:rsidP="0018735D">
                  <w:pPr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132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B76640" w:rsidRPr="0018735D" w:rsidRDefault="00B76640" w:rsidP="0018735D">
                  <w:pPr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</w:tr>
            <w:tr w:rsidR="00B76640" w:rsidRPr="0018735D" w:rsidTr="00515C4C">
              <w:tc>
                <w:tcPr>
                  <w:tcW w:w="1624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B76640" w:rsidRPr="00B76640" w:rsidRDefault="00B76640" w:rsidP="00B7664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34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отборочном туре при поступлении в школу юных психологов при ПГУ</w:t>
                  </w:r>
                  <w:r w:rsidRPr="00B766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B76640" w:rsidRPr="00974A51" w:rsidRDefault="00B76640" w:rsidP="00974A5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4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в 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конкурсе по русскому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B766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языку </w:t>
                  </w:r>
                </w:p>
                <w:p w:rsidR="00974A51" w:rsidRPr="00B76640" w:rsidRDefault="00974A51" w:rsidP="00974A5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34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регулярное выполнение дом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заданий, обращение к учителю или родителям в случае непонимания</w:t>
                  </w:r>
                </w:p>
                <w:p w:rsidR="00B76640" w:rsidRPr="00B76640" w:rsidRDefault="00974A51" w:rsidP="00515C4C">
                  <w:pPr>
                    <w:spacing w:before="100" w:beforeAutospacing="1" w:after="100" w:afterAutospacing="1" w:line="240" w:lineRule="auto"/>
                    <w:ind w:left="345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посещение театра, выставки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B76640" w:rsidRDefault="00B76640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стие в КТД к новому году, декорирование кабинета и школы</w:t>
                  </w:r>
                </w:p>
                <w:p w:rsidR="00974A51" w:rsidRDefault="00B76640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 в олимпиаде по английскому языку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занятия в школе </w:t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юных психологов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посещение театра</w:t>
                  </w:r>
                </w:p>
                <w:p w:rsidR="00B76640" w:rsidRPr="0018735D" w:rsidRDefault="00B76640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регулярное выполнение дом</w:t>
                  </w:r>
                  <w:proofErr w:type="gramStart"/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заданий, обращение к учителю или родителям в случае непонимания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418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74A51" w:rsidRDefault="00B76640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участие в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редметной неделе 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занятия в </w:t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школе юных психологов</w:t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посещение театра</w:t>
                  </w:r>
                </w:p>
                <w:p w:rsidR="00B76640" w:rsidRPr="0018735D" w:rsidRDefault="00974A51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регулярное выполнение дом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заданий, обращение к учителю или родителям в случае непонимания</w:t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76640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1701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74A51" w:rsidRDefault="00B76640" w:rsidP="0018735D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 участи</w:t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 подготовке КТД к 23 февраля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2. участие в предметной неделе</w:t>
                  </w:r>
                </w:p>
                <w:p w:rsidR="00B76640" w:rsidRDefault="00B76640" w:rsidP="0018735D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занятия в школе юных психологов</w:t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br/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посещение театра</w:t>
                  </w:r>
                </w:p>
                <w:p w:rsidR="00974A51" w:rsidRDefault="00974A51" w:rsidP="0018735D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регулярное выполнение дом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заданий, обращение к учителю или родителям в случае непонимания</w:t>
                  </w:r>
                </w:p>
                <w:p w:rsidR="00974A51" w:rsidRPr="0018735D" w:rsidRDefault="00974A51" w:rsidP="0018735D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</w:tcPr>
                <w:p w:rsidR="00B76640" w:rsidRDefault="00974A51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Участие в литературном конкурсе </w:t>
                  </w:r>
                </w:p>
                <w:p w:rsidR="00974A51" w:rsidRDefault="00974A51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занятия в школе юных психологов</w:t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театра</w:t>
                  </w:r>
                </w:p>
                <w:p w:rsidR="00974A51" w:rsidRPr="0018735D" w:rsidRDefault="00974A51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регулярное выполнение дом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заданий, обращение к учителю или родителям в случае непонимания</w:t>
                  </w:r>
                </w:p>
              </w:tc>
              <w:tc>
                <w:tcPr>
                  <w:tcW w:w="1320" w:type="dxa"/>
                  <w:tcBorders>
                    <w:top w:val="outset" w:sz="6" w:space="0" w:color="555555"/>
                    <w:left w:val="outset" w:sz="6" w:space="0" w:color="555555"/>
                    <w:bottom w:val="outset" w:sz="6" w:space="0" w:color="555555"/>
                    <w:right w:val="outset" w:sz="6" w:space="0" w:color="55555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74A51" w:rsidRDefault="00B76640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участие в школьной научно-практической конференции</w:t>
                  </w:r>
                </w:p>
                <w:p w:rsidR="00B76640" w:rsidRDefault="00B76640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занятия в школе юных психологов</w:t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974A51" w:rsidRPr="001873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br/>
                  </w:r>
                  <w:r w:rsidR="00974A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посещение театра</w:t>
                  </w:r>
                </w:p>
                <w:p w:rsidR="00974A51" w:rsidRPr="0018735D" w:rsidRDefault="00974A51" w:rsidP="0018735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регулярное выполнение дом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заданий, обращение к учителю или родителям в случае непонимания</w:t>
                  </w:r>
                </w:p>
              </w:tc>
            </w:tr>
          </w:tbl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консультации куратора,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занятия в школе </w:t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юных психологов при ПГНИУ</w:t>
            </w:r>
          </w:p>
        </w:tc>
      </w:tr>
      <w:tr w:rsidR="0018735D" w:rsidRPr="0018735D" w:rsidTr="00515C4C">
        <w:tc>
          <w:tcPr>
            <w:tcW w:w="15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Мониторинг и анализ</w:t>
            </w:r>
          </w:p>
        </w:tc>
        <w:tc>
          <w:tcPr>
            <w:tcW w:w="432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974A5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Узнал – научился – достиг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1.Мои победы: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на бюджет в ПГНИУ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Мои открытия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Достоевского Ф.М., Чехова А.П.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3.Мои достижения: </w:t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тройка в</w:t>
            </w:r>
            <w:proofErr w:type="gramStart"/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четверти</w:t>
            </w:r>
          </w:p>
        </w:tc>
        <w:tc>
          <w:tcPr>
            <w:tcW w:w="9497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8735D" w:rsidRPr="0018735D" w:rsidRDefault="0018735D" w:rsidP="0018735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ИТМ способствовала развитию интеллектуальных и творческих способностей </w:t>
            </w:r>
            <w:proofErr w:type="gramStart"/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позволила ему достичь хороших успехов в учебной деятельности.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Д. 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принимал</w:t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активное уч</w:t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астие во всех делах класса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</w:t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зяла на себя функцию </w:t>
            </w:r>
            <w:r w:rsidR="008E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поиска и предложения </w:t>
            </w:r>
            <w:r w:rsidR="00974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культурных образовательных поездок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8E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Роль координатора в делах класса исполняет с удовольствием и полностью включилась в процесс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873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187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8E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Выступает примирителем в разных </w:t>
            </w:r>
            <w:proofErr w:type="gramStart"/>
            <w:r w:rsidR="008E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спорах</w:t>
            </w:r>
            <w:proofErr w:type="gramEnd"/>
            <w:r w:rsidR="008E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возникающих у ребят и часто своими словами вызывает у них лучшие  качества и чувства.</w:t>
            </w:r>
          </w:p>
        </w:tc>
      </w:tr>
    </w:tbl>
    <w:p w:rsidR="00B40CF1" w:rsidRDefault="00B40CF1"/>
    <w:sectPr w:rsidR="00B40CF1" w:rsidSect="00CA4E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792"/>
    <w:multiLevelType w:val="multilevel"/>
    <w:tmpl w:val="BBCC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D5B91"/>
    <w:multiLevelType w:val="multilevel"/>
    <w:tmpl w:val="15F80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35D"/>
    <w:rsid w:val="000E663B"/>
    <w:rsid w:val="00124922"/>
    <w:rsid w:val="0018735D"/>
    <w:rsid w:val="00515C4C"/>
    <w:rsid w:val="005D4469"/>
    <w:rsid w:val="007235D2"/>
    <w:rsid w:val="00732A65"/>
    <w:rsid w:val="00806491"/>
    <w:rsid w:val="008C641C"/>
    <w:rsid w:val="008E5118"/>
    <w:rsid w:val="00974A51"/>
    <w:rsid w:val="00B40CF1"/>
    <w:rsid w:val="00B76640"/>
    <w:rsid w:val="00CA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F1"/>
  </w:style>
  <w:style w:type="paragraph" w:styleId="1">
    <w:name w:val="heading 1"/>
    <w:basedOn w:val="a"/>
    <w:link w:val="10"/>
    <w:uiPriority w:val="9"/>
    <w:qFormat/>
    <w:rsid w:val="00187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735D"/>
  </w:style>
  <w:style w:type="character" w:styleId="a3">
    <w:name w:val="Hyperlink"/>
    <w:basedOn w:val="a0"/>
    <w:uiPriority w:val="99"/>
    <w:semiHidden/>
    <w:unhideWhenUsed/>
    <w:rsid w:val="001873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3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2015-11-27T19:09:00Z</dcterms:created>
  <dcterms:modified xsi:type="dcterms:W3CDTF">2015-11-27T20:56:00Z</dcterms:modified>
</cp:coreProperties>
</file>