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79" w:rsidRPr="00CD0579" w:rsidRDefault="00BF5936" w:rsidP="00675330">
      <w:pPr>
        <w:pStyle w:val="c1"/>
        <w:spacing w:before="0" w:beforeAutospacing="0" w:after="0" w:afterAutospacing="0"/>
        <w:ind w:firstLine="708"/>
        <w:jc w:val="both"/>
        <w:rPr>
          <w:rStyle w:val="c0"/>
          <w:rFonts w:eastAsiaTheme="majorEastAsia"/>
          <w:b/>
          <w:bCs/>
          <w:color w:val="FF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          </w:t>
      </w:r>
      <w:r w:rsidR="00CD0579"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             </w:t>
      </w:r>
      <w:r w:rsidR="00CD0579" w:rsidRPr="00CD0579">
        <w:rPr>
          <w:rStyle w:val="c0"/>
          <w:rFonts w:eastAsiaTheme="majorEastAsia"/>
          <w:b/>
          <w:bCs/>
          <w:color w:val="FF0000"/>
          <w:sz w:val="28"/>
          <w:szCs w:val="28"/>
        </w:rPr>
        <w:t>Консультация для родителей</w:t>
      </w:r>
      <w:r w:rsidR="00AB65FE">
        <w:rPr>
          <w:rStyle w:val="c0"/>
          <w:rFonts w:eastAsiaTheme="majorEastAsia"/>
          <w:b/>
          <w:bCs/>
          <w:color w:val="FF0000"/>
          <w:sz w:val="28"/>
          <w:szCs w:val="28"/>
        </w:rPr>
        <w:t>.</w:t>
      </w:r>
    </w:p>
    <w:p w:rsidR="00BF5936" w:rsidRDefault="00CD0579" w:rsidP="00675330">
      <w:pPr>
        <w:pStyle w:val="c1"/>
        <w:spacing w:before="0" w:beforeAutospacing="0" w:after="0" w:afterAutospacing="0"/>
        <w:ind w:firstLine="708"/>
        <w:jc w:val="both"/>
        <w:rPr>
          <w:rStyle w:val="c0"/>
          <w:rFonts w:eastAsiaTheme="majorEastAsia"/>
          <w:b/>
          <w:bCs/>
          <w:color w:val="00B05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              </w:t>
      </w:r>
      <w:r w:rsidR="00BF5936" w:rsidRPr="00BF5936">
        <w:rPr>
          <w:rStyle w:val="c0"/>
          <w:rFonts w:eastAsiaTheme="majorEastAsia"/>
          <w:b/>
          <w:bCs/>
          <w:color w:val="00B050"/>
          <w:sz w:val="28"/>
          <w:szCs w:val="28"/>
        </w:rPr>
        <w:t>Экологическое воспитание дошкольников</w:t>
      </w:r>
      <w:r w:rsidR="00AB65FE">
        <w:rPr>
          <w:rStyle w:val="c0"/>
          <w:rFonts w:eastAsiaTheme="majorEastAsia"/>
          <w:b/>
          <w:bCs/>
          <w:color w:val="00B050"/>
          <w:sz w:val="28"/>
          <w:szCs w:val="28"/>
        </w:rPr>
        <w:t>.</w:t>
      </w:r>
      <w:bookmarkStart w:id="0" w:name="_GoBack"/>
      <w:bookmarkEnd w:id="0"/>
    </w:p>
    <w:p w:rsidR="00BF5936" w:rsidRPr="00BF5936" w:rsidRDefault="00BF5936" w:rsidP="00675330">
      <w:pPr>
        <w:pStyle w:val="c1"/>
        <w:spacing w:before="0" w:beforeAutospacing="0" w:after="0" w:afterAutospacing="0"/>
        <w:ind w:firstLine="708"/>
        <w:jc w:val="both"/>
        <w:rPr>
          <w:rStyle w:val="c0"/>
          <w:rFonts w:eastAsiaTheme="majorEastAsia"/>
          <w:b/>
          <w:bCs/>
          <w:color w:val="00B050"/>
          <w:sz w:val="28"/>
          <w:szCs w:val="28"/>
        </w:rPr>
      </w:pPr>
    </w:p>
    <w:p w:rsidR="00675330" w:rsidRDefault="00675330" w:rsidP="00675330">
      <w:pPr>
        <w:pStyle w:val="c1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Программой воспитания в ДОУ предусматривается всестороннее развитие дошкольников – умственное, физическое, трудовое, нравственное и эстетическое. В процессе деятельности детей: игре, учебе, труде – формируется личность ребенка. Основное содержание деятельности детей предполагает умения и знания, которые могут образоваться у них во время знакомства с окружающей средой. Ознакомление с природой является одним из главных средств в обеспечении всестороннего формирования дошкольников. Оно может осуществляться в процессе формирования в их разуме конкретных знаний о живой и неживой природе.</w:t>
      </w:r>
    </w:p>
    <w:p w:rsidR="00AD08C7" w:rsidRDefault="00AD08C7" w:rsidP="00675330">
      <w:pPr>
        <w:pStyle w:val="c1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</w:p>
    <w:p w:rsidR="00675330" w:rsidRDefault="00675330" w:rsidP="009537E7">
      <w:pPr>
        <w:pStyle w:val="c1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CD0579">
        <w:rPr>
          <w:rStyle w:val="c0"/>
          <w:rFonts w:eastAsiaTheme="majorEastAsia"/>
          <w:b/>
          <w:color w:val="00B050"/>
          <w:sz w:val="28"/>
          <w:szCs w:val="28"/>
        </w:rPr>
        <w:t>Экологическое воспитание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является новой категорией, которая прямо соединена с экологией, разными ее ответвлениями.</w:t>
      </w:r>
    </w:p>
    <w:p w:rsidR="00AD08C7" w:rsidRPr="00AD08C7" w:rsidRDefault="00675330" w:rsidP="00AD08C7">
      <w:pPr>
        <w:pStyle w:val="c1"/>
        <w:spacing w:before="0" w:beforeAutospacing="0" w:after="0" w:afterAutospacing="0"/>
        <w:ind w:firstLine="708"/>
        <w:jc w:val="both"/>
        <w:rPr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Чтобы развивать речь и мышление ребенка, необходимо иметь большой опыт, который может ему предоставляться восприятием различных предметов, общественной жизни, мира природы.</w:t>
      </w:r>
    </w:p>
    <w:p w:rsidR="00AD08C7" w:rsidRDefault="00675330" w:rsidP="00675330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noProof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Природа окружает дошкольника с ранних лет. Считается, что она служит источником новых знаний о разных природных явлениях.</w:t>
      </w:r>
      <w:r w:rsidR="00AD08C7" w:rsidRPr="00AD08C7">
        <w:rPr>
          <w:rFonts w:ascii="Calibri" w:hAnsi="Calibri"/>
          <w:noProof/>
          <w:color w:val="000000"/>
          <w:sz w:val="22"/>
          <w:szCs w:val="22"/>
        </w:rPr>
        <w:t xml:space="preserve"> </w:t>
      </w:r>
    </w:p>
    <w:p w:rsidR="00AD08C7" w:rsidRDefault="00AD08C7" w:rsidP="00675330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noProof/>
          <w:color w:val="000000"/>
          <w:sz w:val="22"/>
          <w:szCs w:val="22"/>
        </w:rPr>
      </w:pPr>
    </w:p>
    <w:p w:rsidR="00AD08C7" w:rsidRDefault="00AD08C7" w:rsidP="00EE3E88">
      <w:pPr>
        <w:pStyle w:val="c1"/>
        <w:spacing w:before="0" w:beforeAutospacing="0" w:after="0" w:afterAutospacing="0"/>
        <w:jc w:val="both"/>
        <w:rPr>
          <w:rFonts w:ascii="Calibri" w:hAnsi="Calibri"/>
          <w:noProof/>
          <w:color w:val="000000"/>
          <w:sz w:val="22"/>
          <w:szCs w:val="22"/>
        </w:rPr>
      </w:pPr>
    </w:p>
    <w:p w:rsidR="00675330" w:rsidRDefault="00AD08C7" w:rsidP="00675330">
      <w:pPr>
        <w:pStyle w:val="c1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AD08C7">
        <w:rPr>
          <w:rStyle w:val="c0"/>
          <w:rFonts w:eastAsiaTheme="majorEastAsia"/>
          <w:noProof/>
          <w:color w:val="000000"/>
          <w:sz w:val="28"/>
          <w:szCs w:val="28"/>
        </w:rPr>
        <w:drawing>
          <wp:inline distT="0" distB="0" distL="0" distR="0">
            <wp:extent cx="4259580" cy="3398520"/>
            <wp:effectExtent l="19050" t="0" r="7620" b="0"/>
            <wp:docPr id="3" name="Рисунок 1" descr="C:\РАБОЧИЙ СТОЛ\Картинки\Imported on 16.10.2015\Альбом камеры\WP_00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ЧИЙ СТОЛ\Картинки\Imported on 16.10.2015\Альбом камеры\WP_0025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955" cy="341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8C7" w:rsidRDefault="00AD08C7" w:rsidP="00675330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AD08C7" w:rsidRDefault="00AD08C7" w:rsidP="00EE3E88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75330" w:rsidRDefault="00EE3E88" w:rsidP="00675330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Особая роль при</w:t>
      </w:r>
      <w:r w:rsidR="00CD0579">
        <w:rPr>
          <w:rStyle w:val="c0"/>
          <w:rFonts w:eastAsiaTheme="majorEastAsia"/>
          <w:color w:val="000000"/>
          <w:sz w:val="28"/>
          <w:szCs w:val="28"/>
        </w:rPr>
        <w:t>р</w:t>
      </w:r>
      <w:r w:rsidR="00675330">
        <w:rPr>
          <w:rStyle w:val="c0"/>
          <w:rFonts w:eastAsiaTheme="majorEastAsia"/>
          <w:color w:val="000000"/>
          <w:sz w:val="28"/>
          <w:szCs w:val="28"/>
        </w:rPr>
        <w:t xml:space="preserve">оды в формировании связной речи и логического мышления подчеркивалась </w:t>
      </w:r>
      <w:r w:rsidR="00675330" w:rsidRPr="009537E7">
        <w:rPr>
          <w:rStyle w:val="c0"/>
          <w:rFonts w:eastAsiaTheme="majorEastAsia"/>
          <w:b/>
          <w:color w:val="000000"/>
          <w:sz w:val="28"/>
          <w:szCs w:val="28"/>
        </w:rPr>
        <w:t>К.Д. Ушинским</w:t>
      </w:r>
      <w:r w:rsidR="00675330">
        <w:rPr>
          <w:rStyle w:val="c0"/>
          <w:rFonts w:eastAsiaTheme="majorEastAsia"/>
          <w:color w:val="000000"/>
          <w:sz w:val="28"/>
          <w:szCs w:val="28"/>
        </w:rPr>
        <w:t xml:space="preserve">. Он полагал, что логика природы самая доступная, наглядная и полезная для ребенка. Непосредственное наблюдение за окружающей природой «…составит те первоначальные логические упражнения мысли, от которых зависит логичность, истина </w:t>
      </w:r>
      <w:r w:rsidR="00675330">
        <w:rPr>
          <w:rStyle w:val="c0"/>
          <w:rFonts w:eastAsiaTheme="majorEastAsia"/>
          <w:color w:val="000000"/>
          <w:sz w:val="28"/>
          <w:szCs w:val="28"/>
        </w:rPr>
        <w:lastRenderedPageBreak/>
        <w:t>самого слова, и из которых потом вытекут само собой логическая речь и понимание грамматических законов».</w:t>
      </w:r>
    </w:p>
    <w:p w:rsidR="00675330" w:rsidRDefault="00675330" w:rsidP="00675330">
      <w:pPr>
        <w:pStyle w:val="c1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Умением наблюдать, вырабатываемым в процессе постижения природы, рождается привычка делать выводы, воспитывается логика мысли, четкость и красота речи, при этом развитие речи и мышления происходит как цельный процесс.</w:t>
      </w:r>
    </w:p>
    <w:p w:rsidR="009537E7" w:rsidRPr="00AD08C7" w:rsidRDefault="00675330" w:rsidP="00AD08C7">
      <w:pPr>
        <w:pStyle w:val="c1"/>
        <w:spacing w:before="0" w:beforeAutospacing="0" w:after="0" w:afterAutospacing="0"/>
        <w:ind w:firstLine="708"/>
        <w:jc w:val="both"/>
        <w:rPr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Каждое знакомство с природой – урок развития детского ума, творчества, чувства.</w:t>
      </w:r>
    </w:p>
    <w:p w:rsidR="00AD08C7" w:rsidRDefault="00675330" w:rsidP="00AD08C7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Разнообразием, яркостью, красотой природы, наглядностью ее зависимостей и связей обеспечивается доступность ее осмысления детьми и оказывается важнейшее влияние по совершенствованию их мыслительной деятельности. Ребенка учат нахождению и правильному определению словом причинных и временных зависимостей, последовательности, взаимосвязи явлений и предметов природы, учат примитивно объяснять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наблюдаемое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. При этом совершенствуются такие умения детей, как сопоставление, сравнение, умение делать выводы. Этим создаются предпосылки к формированию таких качеств речи, которые характеризуются достоверностью, доказательностью, последовательностью, четкостью. Ребенок учится рассуждению, рассказыванию, описы</w:t>
      </w:r>
      <w:r w:rsidR="00BF5936">
        <w:rPr>
          <w:rStyle w:val="c0"/>
          <w:rFonts w:eastAsiaTheme="majorEastAsia"/>
          <w:color w:val="000000"/>
          <w:sz w:val="28"/>
          <w:szCs w:val="28"/>
        </w:rPr>
        <w:t>ванию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</w:p>
    <w:p w:rsidR="009537E7" w:rsidRPr="00EE3E88" w:rsidRDefault="00675330" w:rsidP="00EE3E88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Чтобы развитие мышления ребенка при ознакомлении с природой достигло</w:t>
      </w:r>
      <w:r w:rsidR="00CD0579">
        <w:rPr>
          <w:rStyle w:val="c0"/>
          <w:rFonts w:eastAsiaTheme="majorEastAsia"/>
          <w:color w:val="000000"/>
          <w:sz w:val="28"/>
          <w:szCs w:val="28"/>
        </w:rPr>
        <w:t>,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возможно</w:t>
      </w:r>
      <w:r w:rsidR="00CD0579">
        <w:rPr>
          <w:rStyle w:val="c0"/>
          <w:rFonts w:eastAsiaTheme="majorEastAsia"/>
          <w:color w:val="000000"/>
          <w:sz w:val="28"/>
          <w:szCs w:val="28"/>
        </w:rPr>
        <w:t>,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более высокого уровня, необходимо целенаправленное руководство воспитателя</w:t>
      </w:r>
      <w:r w:rsidR="00BF5936">
        <w:rPr>
          <w:rStyle w:val="c0"/>
          <w:rFonts w:eastAsiaTheme="majorEastAsia"/>
          <w:color w:val="000000"/>
          <w:sz w:val="28"/>
          <w:szCs w:val="28"/>
        </w:rPr>
        <w:t xml:space="preserve"> и родителей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этим процессом.</w:t>
      </w:r>
    </w:p>
    <w:p w:rsidR="00675330" w:rsidRDefault="00BF5936" w:rsidP="00675330">
      <w:pPr>
        <w:pStyle w:val="c1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Ими </w:t>
      </w:r>
      <w:r w:rsidR="00675330">
        <w:rPr>
          <w:rStyle w:val="c0"/>
          <w:rFonts w:eastAsiaTheme="majorEastAsia"/>
          <w:color w:val="000000"/>
          <w:sz w:val="28"/>
          <w:szCs w:val="28"/>
        </w:rPr>
        <w:t xml:space="preserve"> должны уметь правильно отбираться познавательные материалы и продумываться приемы и методы, с их помощью он может лучше подать его содержание.</w:t>
      </w:r>
    </w:p>
    <w:p w:rsidR="009537E7" w:rsidRPr="00EE3E88" w:rsidRDefault="00675330" w:rsidP="00EE3E88">
      <w:pPr>
        <w:pStyle w:val="c1"/>
        <w:spacing w:before="0" w:beforeAutospacing="0" w:after="0" w:afterAutospacing="0"/>
        <w:ind w:firstLine="708"/>
        <w:jc w:val="both"/>
        <w:rPr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Красотой и многообразием природы в любое время года, изменениями внутри любого из них, такие явления непосредственно могут влиять на эмоциональное развитие детей, вызывать у них жажду наблюдения,  рассуждения, рассказывания. При наблюдении ярких, красочных явлений (листопада, снегопада, метели, грозы), дошкольники хотят понять их, ими задаются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вопросы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и они постепенно подходят пониманию этих вопросов, к возможности объяснить, например, почему птицы улетают осенью, почему замерзают лужи, почему тает снег и т.д. Этим создаются благоприятные условия по развитию речи и логического мышления.</w:t>
      </w:r>
    </w:p>
    <w:p w:rsidR="00675330" w:rsidRDefault="00675330" w:rsidP="00675330">
      <w:pPr>
        <w:pStyle w:val="c1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За время пребывания в детском саду ребенок должен научиться замечать и выделять характерные особенности сезона, устанавливать простейшие связи и зависимости между предметами и явлениями, приобрести достаточно систематические знания о жизни животных и растений, то общие задачи, которые конкретизируются в зависимости от возраста детей: постепенно расширяются и усложняются. Дети в средней группе обязательно должны знать, какими явлениями характеризуются каждое из времен года, определять отдельные признаки сезонов, например, что осенью должны созревать плоды, улетать птицы, опадать листья. В этом  возрасте малышами уже могут устанавливаться простейшие связи, такие как: внешний вид фруктов и овощей определяет степень их зрелости, связаны </w:t>
      </w:r>
      <w:r>
        <w:rPr>
          <w:rStyle w:val="c0"/>
          <w:rFonts w:eastAsiaTheme="majorEastAsia"/>
          <w:color w:val="000000"/>
          <w:sz w:val="28"/>
          <w:szCs w:val="28"/>
        </w:rPr>
        <w:lastRenderedPageBreak/>
        <w:t>между собой свойства снега и состояние погоды, труд людей и времена года. Воспитатель подводит ребят к пониманию зависимости жизни животных от сезона, необходимости создания определенных условий для роста растений.</w:t>
      </w:r>
    </w:p>
    <w:p w:rsidR="00675330" w:rsidRDefault="00675330" w:rsidP="00AD08C7">
      <w:pPr>
        <w:pStyle w:val="c1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Дети старшей группы должны знать и самостоятельно выделять несколько характерных признаков сезона, особенности его начала и конца, знать последовательность времен года; устанавливать зависимость между состоянием неживой природы, растительным миром, трудом и бытом людей.</w:t>
      </w:r>
    </w:p>
    <w:p w:rsidR="00675330" w:rsidRDefault="00675330" w:rsidP="00AD08C7">
      <w:pPr>
        <w:pStyle w:val="c1"/>
        <w:spacing w:before="0" w:beforeAutospacing="0" w:after="0" w:afterAutospacing="0"/>
        <w:ind w:firstLine="708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В подготовительной к школе группе ребята могут уже объяснить некоторые причинные, последовательные и временные связи; сравнивать не только резко отличающиеся, но и сначала похожие «смежные» сезоны, находя отличительные, сходные и общие признаки; давая характеристику сезона, могут выделять признаки неживой природы, растительного и животного мира, труда и быта людей.</w:t>
      </w:r>
    </w:p>
    <w:p w:rsidR="009537E7" w:rsidRPr="009537E7" w:rsidRDefault="00675330" w:rsidP="00AD08C7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Таким образом, при воспитании эстетического отношения к природе в разнообразной деятельности перед воспитателем </w:t>
      </w:r>
      <w:r w:rsidR="00BF5936">
        <w:rPr>
          <w:rStyle w:val="c0"/>
          <w:rFonts w:eastAsiaTheme="majorEastAsia"/>
          <w:color w:val="000000"/>
          <w:sz w:val="28"/>
          <w:szCs w:val="28"/>
        </w:rPr>
        <w:t xml:space="preserve">и родителями </w:t>
      </w:r>
      <w:r>
        <w:rPr>
          <w:rStyle w:val="c0"/>
          <w:rFonts w:eastAsiaTheme="majorEastAsia"/>
          <w:color w:val="000000"/>
          <w:sz w:val="28"/>
          <w:szCs w:val="28"/>
        </w:rPr>
        <w:t>встает двуединая задача. С одной стороны, необходимо организовать специфическую деятельность, непосредственно открывающую дошкольникам красоту природы. С другой – нужно суметь соединить с познанием эстетических свой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ств ср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еды любую деятельность, в том числе и такую, которая в силу своей специфики формирует иные, чем эстетические отношения к внешнему миру. Например, для формирования умения воспринимать красоту природы важно, чтобы познавательные задачи ставились достаточно часто. Педагогические ситуации, стимулирующие эстетическое восприятие природы, необходимо создавать регулярно</w:t>
      </w:r>
      <w:r w:rsidR="00861086">
        <w:rPr>
          <w:rStyle w:val="c0"/>
          <w:rFonts w:eastAsiaTheme="majorEastAsia"/>
          <w:color w:val="000000"/>
          <w:sz w:val="28"/>
          <w:szCs w:val="28"/>
        </w:rPr>
        <w:t xml:space="preserve"> и в детсаду и дома.</w:t>
      </w:r>
    </w:p>
    <w:p w:rsidR="00BF5936" w:rsidRDefault="00BF5936">
      <w:pPr>
        <w:rPr>
          <w:lang w:val="ru-RU"/>
        </w:rPr>
      </w:pPr>
    </w:p>
    <w:p w:rsidR="00BF5936" w:rsidRPr="00BF5936" w:rsidRDefault="00BF5936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391150" cy="3436620"/>
            <wp:effectExtent l="19050" t="0" r="0" b="0"/>
            <wp:docPr id="1" name="Рисунок 1" descr="C:\Users\1\Desktop\Новая папка\WP_00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WP_002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271" cy="343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5936" w:rsidRPr="00BF5936" w:rsidSect="00AB65FE">
      <w:pgSz w:w="11906" w:h="16838"/>
      <w:pgMar w:top="1134" w:right="850" w:bottom="1134" w:left="1701" w:header="708" w:footer="708" w:gutter="0"/>
      <w:pgBorders w:offsetFrom="page">
        <w:top w:val="single" w:sz="4" w:space="24" w:color="E36C0A" w:themeColor="accent6" w:themeShade="BF"/>
        <w:left w:val="single" w:sz="4" w:space="24" w:color="E36C0A" w:themeColor="accent6" w:themeShade="BF"/>
        <w:bottom w:val="single" w:sz="4" w:space="24" w:color="E36C0A" w:themeColor="accent6" w:themeShade="BF"/>
        <w:right w:val="single" w:sz="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30"/>
    <w:rsid w:val="00085FEE"/>
    <w:rsid w:val="00266863"/>
    <w:rsid w:val="00463BAF"/>
    <w:rsid w:val="005C3468"/>
    <w:rsid w:val="00652D12"/>
    <w:rsid w:val="00675330"/>
    <w:rsid w:val="00861086"/>
    <w:rsid w:val="00876796"/>
    <w:rsid w:val="009537E7"/>
    <w:rsid w:val="00993238"/>
    <w:rsid w:val="00A37AAC"/>
    <w:rsid w:val="00AB65FE"/>
    <w:rsid w:val="00AD08C7"/>
    <w:rsid w:val="00BF5936"/>
    <w:rsid w:val="00C86216"/>
    <w:rsid w:val="00CD0579"/>
    <w:rsid w:val="00EE3E88"/>
    <w:rsid w:val="00F55751"/>
    <w:rsid w:val="00F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A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37AAC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37AAC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AAC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AAC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A37AAC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A37AAC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AAC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A37AAC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AAC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AAC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7AAC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7AAC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A37AAC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A37AAC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A37AAC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A37AAC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A37AAC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A37AAC"/>
    <w:rPr>
      <w:rFonts w:ascii="Cambria" w:eastAsiaTheme="majorEastAs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unhideWhenUsed/>
    <w:qFormat/>
    <w:rsid w:val="00A37AAC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7AA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A37AAC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7AAC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A37AAC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7AAC"/>
    <w:rPr>
      <w:b/>
      <w:bCs/>
    </w:rPr>
  </w:style>
  <w:style w:type="character" w:styleId="a9">
    <w:name w:val="Emphasis"/>
    <w:basedOn w:val="a0"/>
    <w:uiPriority w:val="20"/>
    <w:qFormat/>
    <w:rsid w:val="00A37AAC"/>
    <w:rPr>
      <w:i/>
      <w:iCs/>
    </w:rPr>
  </w:style>
  <w:style w:type="paragraph" w:styleId="aa">
    <w:name w:val="No Spacing"/>
    <w:uiPriority w:val="1"/>
    <w:qFormat/>
    <w:rsid w:val="00A37AAC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A37A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7AAC"/>
    <w:rPr>
      <w:i/>
      <w:iCs/>
      <w:color w:val="000000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A37AAC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A37AA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A37AAC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A37AAC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A37AAC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A37AAC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A37AAC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A37AA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7AAC"/>
    <w:pPr>
      <w:outlineLvl w:val="9"/>
    </w:pPr>
    <w:rPr>
      <w:lang w:val="en-US" w:eastAsia="en-US" w:bidi="en-US"/>
    </w:rPr>
  </w:style>
  <w:style w:type="paragraph" w:customStyle="1" w:styleId="c1">
    <w:name w:val="c1"/>
    <w:basedOn w:val="a"/>
    <w:rsid w:val="00675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675330"/>
  </w:style>
  <w:style w:type="paragraph" w:styleId="af4">
    <w:name w:val="Balloon Text"/>
    <w:basedOn w:val="a"/>
    <w:link w:val="af5"/>
    <w:uiPriority w:val="99"/>
    <w:semiHidden/>
    <w:unhideWhenUsed/>
    <w:rsid w:val="00BF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F5936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3F08D-6743-4533-8F10-5A4C70B6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</cp:lastModifiedBy>
  <cp:revision>11</cp:revision>
  <cp:lastPrinted>2015-11-16T15:09:00Z</cp:lastPrinted>
  <dcterms:created xsi:type="dcterms:W3CDTF">2015-11-16T14:12:00Z</dcterms:created>
  <dcterms:modified xsi:type="dcterms:W3CDTF">2015-12-05T10:50:00Z</dcterms:modified>
</cp:coreProperties>
</file>