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88" w:rsidRPr="006C4972" w:rsidRDefault="00685688" w:rsidP="00685688">
      <w:pPr>
        <w:pStyle w:val="a3"/>
        <w:jc w:val="both"/>
        <w:rPr>
          <w:b/>
          <w:i/>
          <w:color w:val="4F81BD" w:themeColor="accent1"/>
          <w:szCs w:val="28"/>
        </w:rPr>
      </w:pPr>
      <w:r>
        <w:t xml:space="preserve">    </w:t>
      </w:r>
      <w:r>
        <w:rPr>
          <w:b/>
          <w:i/>
          <w:color w:val="4F81BD" w:themeColor="accent1"/>
          <w:szCs w:val="28"/>
        </w:rPr>
        <w:t>Развитие интереса к чтению у де</w:t>
      </w:r>
      <w:r w:rsidRPr="006C4972">
        <w:rPr>
          <w:b/>
          <w:i/>
          <w:color w:val="4F81BD" w:themeColor="accent1"/>
          <w:szCs w:val="28"/>
        </w:rPr>
        <w:t>т</w:t>
      </w:r>
      <w:r>
        <w:rPr>
          <w:b/>
          <w:i/>
          <w:color w:val="4F81BD" w:themeColor="accent1"/>
          <w:szCs w:val="28"/>
        </w:rPr>
        <w:t>е</w:t>
      </w:r>
      <w:r w:rsidRPr="006C4972">
        <w:rPr>
          <w:b/>
          <w:i/>
          <w:color w:val="4F81BD" w:themeColor="accent1"/>
          <w:szCs w:val="28"/>
        </w:rPr>
        <w:t>й младшего дошкольного возраста</w:t>
      </w:r>
    </w:p>
    <w:p w:rsidR="00685688" w:rsidRDefault="00685688" w:rsidP="00685688">
      <w:pPr>
        <w:pStyle w:val="a3"/>
        <w:jc w:val="both"/>
        <w:rPr>
          <w:b/>
          <w:bCs/>
        </w:rPr>
      </w:pPr>
      <w:r>
        <w:t xml:space="preserve">Чтение  можно  сравнивать  с  главной  дорогой  в  стране  знаний. Освоение  математики, истории  и  других  наук  будет  основано  на  умении  ребёнка  понимать  написанное, пользоваться  письменной  и  устной  речью, способности  выделять  смысл  письменного  текста. Обучение  дошкольника  чтению – фундамент  его  будущей  грамотности. Если  ребёнок  рос  и  развивался  в  обстановке, где  беседы, чтение, слушание  являются  нормой  повседневной  жизни, он  и  в  школе  будет  проявлять  любознательность, интерес  к  разнообразной  информации. А  большую  часть  информации, знаний    об  окружающем  мире  можно  почерпнуть  главным  образом  из  книг. 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 xml:space="preserve">      В  основе  эмоциональной  жизни  ребёнка  лежат  пространственно – временные  представления, которые  формируются  практически  одновременно  с  произвольной  регуляцией  психической  деятельности, являясь  базовыми  составляющими  психического  развития  ребёнка.</w:t>
      </w:r>
    </w:p>
    <w:p w:rsidR="00685688" w:rsidRDefault="00685688" w:rsidP="00685688">
      <w:pPr>
        <w:pStyle w:val="a3"/>
        <w:jc w:val="both"/>
      </w:pPr>
      <w:r>
        <w:t xml:space="preserve">    Готовность  к  чтению  определяется  развитием  пространственных  представлений, зрительно – двигательного  </w:t>
      </w:r>
      <w:proofErr w:type="spellStart"/>
      <w:r>
        <w:t>гнозиса</w:t>
      </w:r>
      <w:proofErr w:type="spellEnd"/>
      <w:r>
        <w:t xml:space="preserve">, зрительных  способностей: восприятие, память, различение; слуховых  способностей: различение, запоминание, понимание  и  развития  зрительного  анализа  и  синтеза. 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 xml:space="preserve">       Пространственная  ориентировка  на  плоскости – начальный  этап, с  чего  мы  и  начали  работу: 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 xml:space="preserve"> - на  листе  показать  середину, левые, правые  края;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 xml:space="preserve"> - ребёнок  проводит  рукой  вдоль  краёв, отмечая  нижние  и  верхние  края;</w:t>
      </w:r>
    </w:p>
    <w:p w:rsidR="00685688" w:rsidRDefault="00685688" w:rsidP="006856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потом  ребёнок  выкладывает  картинки  слева  направо  в  ряд;</w:t>
      </w:r>
    </w:p>
    <w:p w:rsidR="00685688" w:rsidRDefault="00685688" w:rsidP="006856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картинку  в  центре, вверху – внизу, слева – справа  от  неё;</w:t>
      </w:r>
    </w:p>
    <w:p w:rsidR="00685688" w:rsidRDefault="00685688" w:rsidP="00685688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далее  в  верхний  правый  угол, в  нижний  правый  и  т.д.;</w:t>
      </w:r>
      <w:proofErr w:type="gramEnd"/>
    </w:p>
    <w:p w:rsidR="00685688" w:rsidRDefault="00685688" w:rsidP="006856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через  некоторое  время  попросите  вспомнить, какие  картинки  раскладывал, где  находились;</w:t>
      </w:r>
    </w:p>
    <w:p w:rsidR="00685688" w:rsidRDefault="00685688" w:rsidP="006856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ребёнок  сам  раскладывает, рассказывает;</w:t>
      </w:r>
    </w:p>
    <w:p w:rsidR="00685688" w:rsidRDefault="00685688" w:rsidP="006856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игра  «Что  изменилось?», «Какой  картинки  не  стало?», «Какая  картинка  появилась?».</w:t>
      </w:r>
    </w:p>
    <w:p w:rsidR="00685688" w:rsidRDefault="00685688" w:rsidP="00685688">
      <w:pPr>
        <w:ind w:left="75"/>
        <w:jc w:val="both"/>
        <w:rPr>
          <w:sz w:val="28"/>
        </w:rPr>
      </w:pPr>
      <w:r>
        <w:rPr>
          <w:sz w:val="28"/>
        </w:rPr>
        <w:t xml:space="preserve">Нельзя  забывать  об  ориентировке  в  окружающем  пространстве, эта  работа  проводится  параллельно: определение  расположения  предметов  </w:t>
      </w:r>
    </w:p>
    <w:p w:rsidR="00685688" w:rsidRDefault="00685688" w:rsidP="00685688">
      <w:pPr>
        <w:ind w:left="75"/>
        <w:jc w:val="both"/>
        <w:rPr>
          <w:sz w:val="28"/>
        </w:rPr>
      </w:pPr>
      <w:r>
        <w:rPr>
          <w:sz w:val="28"/>
        </w:rPr>
        <w:t>По  отношению  к  ребёнку; определение  пространственных  соотношений  предметов, находящихся  сбоку, определение  пространственных  соотношений  между  2 –3  предметами  или  изображениями.</w:t>
      </w:r>
    </w:p>
    <w:p w:rsidR="00685688" w:rsidRDefault="00685688" w:rsidP="00685688">
      <w:pPr>
        <w:ind w:left="75"/>
        <w:jc w:val="both"/>
        <w:rPr>
          <w:sz w:val="28"/>
        </w:rPr>
      </w:pPr>
      <w:r>
        <w:rPr>
          <w:sz w:val="28"/>
        </w:rPr>
        <w:t xml:space="preserve">    После  проведённой  работы  переходим  к  развитию  анализа  и  синтеза,</w:t>
      </w:r>
    </w:p>
    <w:p w:rsidR="00685688" w:rsidRDefault="00685688" w:rsidP="00685688">
      <w:pPr>
        <w:ind w:left="75"/>
        <w:jc w:val="both"/>
        <w:rPr>
          <w:sz w:val="28"/>
        </w:rPr>
      </w:pPr>
      <w:r>
        <w:rPr>
          <w:sz w:val="28"/>
        </w:rPr>
        <w:t>обучению  и  узнаванию  букв. Учитывая  возраст  детей, вся  работа  проводится  в  игровой  форме.</w:t>
      </w:r>
    </w:p>
    <w:p w:rsidR="00685688" w:rsidRDefault="00685688" w:rsidP="00685688">
      <w:pPr>
        <w:ind w:left="75"/>
        <w:jc w:val="both"/>
        <w:rPr>
          <w:sz w:val="28"/>
        </w:rPr>
      </w:pPr>
      <w:r>
        <w:rPr>
          <w:sz w:val="28"/>
        </w:rPr>
        <w:t xml:space="preserve">Игра «Доктор»  (даётся  буква  А), «Медведь  в  лесу»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даётся  буква  У),</w:t>
      </w:r>
    </w:p>
    <w:p w:rsidR="00685688" w:rsidRDefault="00685688" w:rsidP="00685688">
      <w:pPr>
        <w:ind w:left="75"/>
        <w:jc w:val="both"/>
        <w:rPr>
          <w:sz w:val="28"/>
        </w:rPr>
      </w:pPr>
      <w:r>
        <w:rPr>
          <w:sz w:val="28"/>
        </w:rPr>
        <w:t>«Путешествие  в  лес», «Плачет  ребёнок»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разу  появляется  в  группе  «Звуковая  дорожка» ( шпагат  на  панно).</w:t>
      </w:r>
    </w:p>
    <w:p w:rsidR="00685688" w:rsidRDefault="00685688" w:rsidP="00685688">
      <w:pPr>
        <w:ind w:left="75"/>
        <w:jc w:val="both"/>
        <w:rPr>
          <w:sz w:val="28"/>
        </w:rPr>
      </w:pPr>
      <w:r>
        <w:rPr>
          <w:sz w:val="28"/>
        </w:rPr>
        <w:t xml:space="preserve"> Параллельно  с  обучением  чтению  здесь  решается  задача  воспитания  речевого  дыхания. Буквы  подаются  в  определённой  последовательности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lastRenderedPageBreak/>
        <w:t>и  сразу  в  различных  видах  деятельности  отрабатывается  узнавание  и   ориентирование  буквы  в  пространстве  (здесь  прослеживается  связь  не  только  с  родителями, но  и  с  воспитателями). Все  буклеты  вывешиваются  в  уголке  информации  для  родителей, объясняется  значимость  проводимых  работ. Буквы  не  убираются, всегда  на  доступном  стенде  с  кармашками. Вырезанные  дома  буквы  дети  приносят  в  группу. И  как  ни  удивительно, именно  игры  с  самодельными  буквами (вырезанными, сделанными  из  пластилина)  занимало  ребят  более  всего  в  свободное  время, выделенное  для  самостоятельной  деятельности.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>Далее  на  занятиях  вводились  игры  по  степени  сложности:</w:t>
      </w:r>
    </w:p>
    <w:p w:rsidR="00685688" w:rsidRDefault="00685688" w:rsidP="00685688">
      <w:pPr>
        <w:numPr>
          <w:ilvl w:val="0"/>
          <w:numId w:val="2"/>
        </w:numPr>
        <w:jc w:val="both"/>
        <w:rPr>
          <w:b/>
          <w:bCs/>
          <w:sz w:val="28"/>
        </w:rPr>
      </w:pPr>
      <w:r>
        <w:rPr>
          <w:sz w:val="28"/>
        </w:rPr>
        <w:t xml:space="preserve">«Подскажи  словечко»: логопед  проговаривает  двустишье,  пример: «Как  бы  мне  пошла  корона, важно  каркает  ………(ворона)». На  панно  прикрепляется  картинка  вороны  и  снизу  слово  ворона  и  т.д. 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«Наведи  порядок»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«Где  что  лежит»: 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>Мама  насыпала  сахар. Куда?                 (В  сахарницу)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 xml:space="preserve">Папа  принёс  конфеты  и  высыпал  их  куда?          (В  </w:t>
      </w:r>
      <w:proofErr w:type="spellStart"/>
      <w:r>
        <w:rPr>
          <w:sz w:val="28"/>
        </w:rPr>
        <w:t>конфетницу</w:t>
      </w:r>
      <w:proofErr w:type="spellEnd"/>
      <w:r>
        <w:rPr>
          <w:sz w:val="28"/>
        </w:rPr>
        <w:t>)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>Вова  вымыл  руки  и  положил  мыло  куда?        ( В  мыльницу)  и  т.д.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Загадки  на  определённый  звук. Пример: вывешивается  буква  «К».         Ребёнок  отгадывает  загадки, вывешиваются  картинки, снизу  слова, корова, кошка, курица. Выделяем  первый  звук  протяжно.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 Подбери  картинку  к  слову». Вывешивается  слово, проговаривается  логопедом. Ребёнок  подбирает  картинку  и  вешает  рядом.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Найди  фигуру, букву  в  ряду  </w:t>
      </w:r>
      <w:proofErr w:type="gramStart"/>
      <w:r>
        <w:rPr>
          <w:sz w:val="28"/>
        </w:rPr>
        <w:t>сходных</w:t>
      </w:r>
      <w:proofErr w:type="gramEnd"/>
      <w:r>
        <w:rPr>
          <w:sz w:val="28"/>
        </w:rPr>
        <w:t>.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Срисуй  фигуру, букву  по  образцу, после  просмотра.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«Покажи  и  назови» (картинки  на  определённый  звук, этот  звук  произносится  утрированно: </w:t>
      </w:r>
      <w:proofErr w:type="spellStart"/>
      <w:r>
        <w:rPr>
          <w:sz w:val="28"/>
        </w:rPr>
        <w:t>тииигр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гриииб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слииива</w:t>
      </w:r>
      <w:proofErr w:type="spellEnd"/>
      <w:r>
        <w:rPr>
          <w:sz w:val="28"/>
        </w:rPr>
        <w:t>). Эта  работа  освящена  в  книге  Е.В. Колесниковой  «Развитие  звуковой  культуры  речи  у  детей  3-4  лет».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 Угадай»: используются  слова – омографы (кружки – кружки, замок, полки, стоит).</w:t>
      </w:r>
    </w:p>
    <w:p w:rsidR="00685688" w:rsidRDefault="00685688" w:rsidP="00685688">
      <w:pPr>
        <w:pStyle w:val="a5"/>
        <w:jc w:val="both"/>
      </w:pPr>
      <w:r>
        <w:t>Работаем  над  ритмическим  рисунком, т.е.  ударением. Ударение  на  карточках  со  словами  стоит  обязательно. Картинки  на  каждого  ребёнка, которые  они  по  очереди  размещают  под  словами.</w:t>
      </w:r>
    </w:p>
    <w:p w:rsidR="00685688" w:rsidRDefault="00685688" w:rsidP="00685688">
      <w:pPr>
        <w:numPr>
          <w:ilvl w:val="0"/>
          <w:numId w:val="2"/>
        </w:numPr>
        <w:jc w:val="both"/>
        <w:rPr>
          <w:b/>
          <w:bCs/>
          <w:sz w:val="28"/>
        </w:rPr>
      </w:pPr>
      <w:r>
        <w:rPr>
          <w:sz w:val="28"/>
        </w:rPr>
        <w:t>«Собери  картинку, прочитай».</w:t>
      </w:r>
    </w:p>
    <w:p w:rsidR="00685688" w:rsidRDefault="00685688" w:rsidP="006856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 Полминутки  для  шутки».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 xml:space="preserve">Таким образом, именно в  игровой  деятельности  с  элементами    обучения  чтению  дошкольников  3-4  лет  наиболее эффективно  проходила  профилактика  нарушений  чтения  и  письма, выявлялись  дети  с  недоразвитием  тех  или  иных  речевых  функций, пространственных  представлений, развивалась  мотивационная  готовность  к  познанию  окружающего  мира, стимулировались  психические  процессы, формировалась  произвольная  </w:t>
      </w:r>
    </w:p>
    <w:p w:rsidR="00685688" w:rsidRDefault="00685688" w:rsidP="00685688">
      <w:pPr>
        <w:jc w:val="both"/>
        <w:rPr>
          <w:sz w:val="28"/>
        </w:rPr>
      </w:pPr>
      <w:r>
        <w:rPr>
          <w:sz w:val="28"/>
        </w:rPr>
        <w:t>регуляция  деятельности.</w:t>
      </w:r>
    </w:p>
    <w:p w:rsidR="00685688" w:rsidRDefault="00685688" w:rsidP="00685688">
      <w:pPr>
        <w:jc w:val="both"/>
        <w:rPr>
          <w:sz w:val="28"/>
        </w:rPr>
      </w:pPr>
    </w:p>
    <w:p w:rsidR="006705B1" w:rsidRDefault="006705B1"/>
    <w:sectPr w:rsidR="006705B1" w:rsidSect="0067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22A"/>
    <w:multiLevelType w:val="hybridMultilevel"/>
    <w:tmpl w:val="02E66C60"/>
    <w:lvl w:ilvl="0" w:tplc="D37A8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5D23553E"/>
    <w:multiLevelType w:val="hybridMultilevel"/>
    <w:tmpl w:val="2DA8E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688"/>
    <w:rsid w:val="006705B1"/>
    <w:rsid w:val="00685688"/>
    <w:rsid w:val="00B7109A"/>
    <w:rsid w:val="00C7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8568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856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685688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856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2015-12-03T07:13:00Z</dcterms:created>
  <dcterms:modified xsi:type="dcterms:W3CDTF">2015-12-03T07:13:00Z</dcterms:modified>
</cp:coreProperties>
</file>