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0E" w:rsidRPr="00406651" w:rsidRDefault="00795B0E" w:rsidP="0040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51">
        <w:rPr>
          <w:rFonts w:ascii="Times New Roman" w:hAnsi="Times New Roman" w:cs="Times New Roman"/>
          <w:b/>
          <w:sz w:val="28"/>
          <w:szCs w:val="28"/>
        </w:rPr>
        <w:t>Обособленное структурное подразделение</w:t>
      </w:r>
    </w:p>
    <w:p w:rsidR="00795B0E" w:rsidRPr="00406651" w:rsidRDefault="00795B0E" w:rsidP="0040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5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95B0E" w:rsidRPr="00406651" w:rsidRDefault="00795B0E" w:rsidP="00406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b/>
          <w:sz w:val="28"/>
          <w:szCs w:val="28"/>
        </w:rPr>
        <w:t>«Детский сад № 14 города Красноармейска»</w:t>
      </w:r>
    </w:p>
    <w:p w:rsidR="00795B0E" w:rsidRPr="00406651" w:rsidRDefault="00795B0E" w:rsidP="00406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51" w:rsidRDefault="00795B0E" w:rsidP="0040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6651" w:rsidRDefault="00406651" w:rsidP="0040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B0E" w:rsidRPr="00406651" w:rsidRDefault="00795B0E" w:rsidP="0040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 xml:space="preserve">  ОДОБРЕНО                                                                         УТВЕРЖДАЮ</w:t>
      </w:r>
    </w:p>
    <w:p w:rsidR="00795B0E" w:rsidRPr="00406651" w:rsidRDefault="00795B0E" w:rsidP="0040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 xml:space="preserve"> Педагогическим советом                                                       Заведующий МБДОУ</w:t>
      </w:r>
    </w:p>
    <w:p w:rsidR="00795B0E" w:rsidRPr="00406651" w:rsidRDefault="00795B0E" w:rsidP="0040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 xml:space="preserve"> МБДОУ «Детский сад № 14»                                              «Детский сад № 14»</w:t>
      </w:r>
    </w:p>
    <w:p w:rsidR="00795B0E" w:rsidRPr="00406651" w:rsidRDefault="00795B0E" w:rsidP="0040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95B0E" w:rsidRPr="00406651" w:rsidRDefault="00406651" w:rsidP="0040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от________________ 2015</w:t>
      </w:r>
      <w:r w:rsidR="00795B0E" w:rsidRPr="00406651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          «____»__________2015</w:t>
      </w:r>
    </w:p>
    <w:p w:rsidR="00795B0E" w:rsidRPr="00406651" w:rsidRDefault="00795B0E" w:rsidP="0040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B0E" w:rsidRDefault="00795B0E" w:rsidP="00795B0E">
      <w:pPr>
        <w:rPr>
          <w:sz w:val="28"/>
          <w:szCs w:val="28"/>
        </w:rPr>
      </w:pPr>
    </w:p>
    <w:p w:rsidR="00795B0E" w:rsidRDefault="00795B0E" w:rsidP="00795B0E">
      <w:pPr>
        <w:rPr>
          <w:sz w:val="24"/>
          <w:szCs w:val="24"/>
        </w:rPr>
      </w:pPr>
    </w:p>
    <w:p w:rsidR="00795B0E" w:rsidRPr="00406651" w:rsidRDefault="00795B0E" w:rsidP="00406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B0E" w:rsidRPr="00406651" w:rsidRDefault="00795B0E" w:rsidP="00406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4EDC2"/>
        </w:rPr>
      </w:pPr>
      <w:r w:rsidRPr="00406651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 детей</w:t>
      </w:r>
    </w:p>
    <w:p w:rsidR="00795B0E" w:rsidRDefault="00795B0E" w:rsidP="004066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6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хореографии</w:t>
      </w:r>
    </w:p>
    <w:p w:rsidR="00406651" w:rsidRPr="00406651" w:rsidRDefault="00406651" w:rsidP="0040665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E4EDC2"/>
        </w:rPr>
      </w:pPr>
      <w:r w:rsidRPr="00406651">
        <w:rPr>
          <w:rFonts w:ascii="Times New Roman" w:hAnsi="Times New Roman" w:cs="Times New Roman"/>
          <w:sz w:val="28"/>
          <w:szCs w:val="28"/>
          <w:shd w:val="clear" w:color="auto" w:fill="FFFFFF"/>
        </w:rPr>
        <w:t>на 2015-2016г.</w:t>
      </w:r>
    </w:p>
    <w:p w:rsidR="00795B0E" w:rsidRPr="00406651" w:rsidRDefault="00795B0E" w:rsidP="004066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4EDC2"/>
        </w:rPr>
      </w:pPr>
    </w:p>
    <w:p w:rsidR="00795B0E" w:rsidRPr="00406651" w:rsidRDefault="00795B0E" w:rsidP="0040665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B0E" w:rsidRPr="00406651" w:rsidRDefault="00795B0E" w:rsidP="00406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51">
        <w:rPr>
          <w:rFonts w:ascii="Times New Roman" w:hAnsi="Times New Roman" w:cs="Times New Roman"/>
          <w:b/>
          <w:sz w:val="28"/>
          <w:szCs w:val="28"/>
        </w:rPr>
        <w:t>танцевальный кружок</w:t>
      </w:r>
    </w:p>
    <w:p w:rsidR="00795B0E" w:rsidRPr="00406651" w:rsidRDefault="00795B0E" w:rsidP="004066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651">
        <w:rPr>
          <w:rFonts w:ascii="Times New Roman" w:hAnsi="Times New Roman" w:cs="Times New Roman"/>
          <w:b/>
          <w:sz w:val="40"/>
          <w:szCs w:val="40"/>
        </w:rPr>
        <w:t xml:space="preserve">«Малинки»  </w:t>
      </w:r>
    </w:p>
    <w:p w:rsidR="00795B0E" w:rsidRDefault="00795B0E" w:rsidP="00795B0E">
      <w:pPr>
        <w:rPr>
          <w:sz w:val="24"/>
          <w:szCs w:val="24"/>
        </w:rPr>
      </w:pPr>
    </w:p>
    <w:p w:rsidR="00795B0E" w:rsidRDefault="00795B0E" w:rsidP="00795B0E"/>
    <w:p w:rsidR="00795B0E" w:rsidRDefault="00795B0E" w:rsidP="00795B0E"/>
    <w:p w:rsidR="00795B0E" w:rsidRDefault="00795B0E" w:rsidP="00795B0E">
      <w:pPr>
        <w:tabs>
          <w:tab w:val="left" w:pos="7938"/>
        </w:tabs>
      </w:pPr>
    </w:p>
    <w:p w:rsidR="00795B0E" w:rsidRDefault="00795B0E" w:rsidP="00795B0E"/>
    <w:p w:rsidR="00795B0E" w:rsidRDefault="00795B0E" w:rsidP="00795B0E"/>
    <w:p w:rsidR="00795B0E" w:rsidRDefault="00795B0E" w:rsidP="00795B0E"/>
    <w:p w:rsidR="00795B0E" w:rsidRPr="00406651" w:rsidRDefault="00406651" w:rsidP="004066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795B0E" w:rsidRPr="00406651" w:rsidRDefault="00795B0E" w:rsidP="00406651">
      <w:pPr>
        <w:spacing w:after="0"/>
        <w:ind w:left="5670" w:hanging="850"/>
        <w:jc w:val="right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795B0E" w:rsidRPr="00406651" w:rsidRDefault="00795B0E" w:rsidP="004066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406651">
        <w:rPr>
          <w:rFonts w:ascii="Times New Roman" w:hAnsi="Times New Roman" w:cs="Times New Roman"/>
          <w:sz w:val="28"/>
          <w:szCs w:val="28"/>
        </w:rPr>
        <w:t>Кашулина</w:t>
      </w:r>
      <w:proofErr w:type="spellEnd"/>
      <w:r w:rsidRPr="00406651">
        <w:rPr>
          <w:rFonts w:ascii="Times New Roman" w:hAnsi="Times New Roman" w:cs="Times New Roman"/>
          <w:sz w:val="28"/>
          <w:szCs w:val="28"/>
        </w:rPr>
        <w:t xml:space="preserve"> В.В</w:t>
      </w:r>
    </w:p>
    <w:p w:rsidR="00795B0E" w:rsidRPr="00406651" w:rsidRDefault="00795B0E" w:rsidP="004066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7FFE" w:rsidRPr="00CF2531" w:rsidRDefault="00F17FFE" w:rsidP="00F17FFE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ПРОГРАММА ДОПОЛНИТЕЛЬНОГО ОБРАЗОВАНИЯ ДЕТЕЙ ДОШКОЛЬНОГО ВОЗРАСТА ПО ХОРЕОГРАФИИ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Пояснительная записка.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предназначена для занятий по хореографии в детском саду, для детей 5-7 лет.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«Хореография»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дополнительной дисциплиной в цикле предметов введенных в дошкольном образовательном учреждении.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программы: 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в области хореографической культуры, развитие исполнительских способностей детей.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приобщение детей к искусству танца позволяет не только постичь эстетику движения, но и способствует решению одной из важных проблем эстетического воспитания детей - приобщение их к богатству танцевального и музыкального народного творчества.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Задачей программы: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формирование в детях танцевальных знаний, умений и навыков на основе овладения и освоения программного материала.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дети приучаются к сотворчеству, у них развивается художественное воображение, ассоциативная память, творческие способности. Дети осваивают музыкально – танцевальную природу искусства. Развивается творческая инициатива детей, воображение, умение передать характер музыки и содержание образа движениями.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материала программы рассчитано на два года обучения. На каждый год обучения предполагается определенный минимум умений, навыков, сведений по хореографии.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проводится </w:t>
      </w:r>
      <w:r w:rsidRPr="00CF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раза в неделю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группой детей.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программы.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 «Хореография»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знакомство с элементами музыкальной грамоты, развитие ориентации и «мышечного чувства», формирование художественно – творческих способностей.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элементов музыкальной грамоты необходимо для определения характера музыки, темпа, ритма, динамики, структуры музыкального произведения.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развитию ориентации формируют у детей умение использовать пространственный рисунок. Упражнения по развитию «мышечного чувства» вырабатывают самоконтроль за движениями. Стремление проявить фантазию и воображение, имитации различных трудовых процессов содействуют развитию художественно – творческих способностей детей.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«век гиподинамии» хореография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психического напряжения, а, следовательно, одним из условий их успешной подготовки к учебной и трудовой деятельности.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материала программы включает в себя многие рекомендации </w:t>
      </w: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Карла </w:t>
      </w:r>
      <w:proofErr w:type="spellStart"/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Орфа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движения рассматривается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Орфом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как самоцель, а как одно из средств музыкального и эмоционального совершенствования. Поэтому и обучение танцу как таковому начинается не ранее того момента, когда дети исследуют и изучат двигательные возможности своего тела и его отдельных частей.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обучение танцу не является специальной задачей. Отправная точка в работе педагога – двигательная игра, в которой дети творчески познают возможности своего тела: покачивание, балансировку, повороты и кружение, бег и бег </w:t>
      </w: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припрыжку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ползание, вращение, наклоны и многое другое. Повторяемые во множестве вариантов простые движения и должны составлять главную заботу педагога – хореографа, работающего с дошкольниками.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 важно поддерживать присущее детям удовольствие от возможности произвольного движения под музыку. Если </w:t>
      </w: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движется спонтанно, сам по себе, то затем постепенно вовлекается в стихию коллективного движения вместе со всеми участниками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двигательных занятий является обучение детей </w:t>
      </w: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ориентированию в пространстве: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движение по кругу, квадрату, диагонали, «змейками», «восьмерками», парами, тройками, цепочками, со сменой партнера, направления движения и т.п.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учится соблюдать дистанцию, находить свои тропинки и избегать столкновений. Используются также специальные упражнения на реакцию, сосредоточенность, концентрацию внимания, балансировку, напряжение и расслабление. Музыкально – двигательные задания незаменимы для развития навыков поведения в группе, умения общаться, войти в конта</w:t>
      </w: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участниками и действовать совместно.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Новшеством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особая форма сочетания, взаимосвязи музыки и движения. Акцент, сделанный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Орфом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импровизации не только музыки, но и движения, пробуждает спонтанные индивидуальные проявления двигательной активности, препятствует формированию штампов двигательных форм. Простейшие движения, доступные малышу: шаг, бег, наклоны, повороты, кружения и др., - становятся начальной ступенью для творческих упражнений. Любое движение может быть различным по форме, силе, интенсивности, времени, скорости, траектории в пространстве, 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настроению, выразительности поз и жестов, сходству и различию с моделью. Постепенно двигательное мастерство и умения детей совершенствуются, расширяя и возможности для творческого применения движений.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обычно не закомплексованы единомыслием, если педагог дает им возможность на занятии самим попробовать и увидеть, как бесконечно разнообразны, могут быть даже обычные шаги. Детей необходимо побуждать находить индивидуальное решение и поощрять разномыслие, позволяющее найти огромное число верных и подходящих решений одной и той же задачи.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Такой подход необходим для воспитания творческой личности и должен быть осознан каждым педагогом как фактор величайшей для дальнейшего развития детей.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первоначальных стадиях обучения движения ребенка спонтанны, то позднее они становятся оправданными, превращаясь в элементарный танец. По мере развития детей внимание в двигательных упражнениях может быть концентрировано на специальных моментах (акцентированные и не акцентированные шаги в различных метрах, соединение различных видов шага, бега и т.д.). Именно такой путь естественного и постепенного рождения элементарного танца из элементарных движений под простую, доступную детям музыку предлагается в концепции музыкального воспитания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Шаг за шагом детям предоставляется возможность комбинировать известные движения, составлять из них простейшие танцевальные композиции, включать в них инструментальные части, мимические сценки, чередовать сольные и массовые части. Танец под одну и ту же музыку на каждом уроке может быть иным.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роль движения в концепции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узко, необходимо сказать о его ведущей, основополагающей роли в формировании чувства ритма, которое имеет в своей основе моторную природу и всегда сопровождается моторными реакциями. Восприятие ритма вызывает многообразие двигательных ощущений: сокращения языка, мышц головы, пальцев ног, гортани, грудной клетки и т.д.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задачей</w:t>
      </w:r>
      <w:r w:rsidR="003F5BB4"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становление и развитие чувства размерной метрической пульсации, которое нужно длительно формировать у детей, чтобы оно стало устойчивым навыком. Его неразвитость у ребенка закрывает ему возможность для самых элементарных форм совместного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внимание к метру в концепции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первостепенное. Движение здесь является обязательным и незаменимым средством. Все его простейшие виды, вначале на одном месте, затем с продвижением в пространстве, соединенные с речью, звучащими жестами, шумовыми инструментами, пригодны и полезны в этой работе. «Источником» двигательных идей являются сами дети, их способность бегать, прыгать, скакать, кружиться. Можно использовать любое движение, естественное для них.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Таким образом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движение в концепции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неотъемлемой частью элементарного </w:t>
      </w:r>
      <w:r w:rsidR="00C6579F"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органически связанной с музыкой и речью;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способом внутреннего раскрепощения, умения свободно владеть своим телом (от простейшего движения к элементарному танцу);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средством естественного творческого самовыражения в пространстве; одним из главных способов формирования навыков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импровизирования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основополагающим способом развития деятельности и мышления, тренировки нервно – психических процессов;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основным средством развития чувства ритма;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средством развития социально – коммуникативных навыков;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источником ни с чем </w:t>
      </w:r>
      <w:proofErr w:type="gramStart"/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сравнимой</w:t>
      </w:r>
      <w:proofErr w:type="gramEnd"/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радости для детей.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важным, является использование элементарного движения как естественной спонтанной реакции ребенка на музыку, стремление закрепить взаимосвязь музыки и движения в ощущениях, привить детям желание находить индивидуальную интерпретацию этой связи. </w:t>
      </w: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Лишь в постепенном совершенствовании владения своим телом под элементарную музыку рождается танец, также элементарный, а не сценический (с большим количеством разнообразных танцевальных движений и фигур, трудных для исполнения и запоминания).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можно смело включать импровизационные формы в публичные показы. Дети должны иметь некоторый опыт подобной творческой работы и быть действительно увлеченными происходящим. Тогда все неожиданности будут радостными, вызовут улыбку и одобрение. Главным доказательством будут дети: их сияющие глаза, всегда ожидающие чуда, их быстрый изобретательный ум,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раскрепощенность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неиссякаемый интерес к танцу, умение включаться спонтанно в любое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содержание.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</w:t>
      </w:r>
      <w:r w:rsidR="003F5BB4"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два раза в неделю </w:t>
      </w:r>
      <w:r w:rsidR="00696BF5"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BF5" w:rsidRPr="00CF25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="00696BF5"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BF5" w:rsidRPr="00CF25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мин.).</w:t>
      </w:r>
      <w:proofErr w:type="gramEnd"/>
    </w:p>
    <w:p w:rsidR="00F17FFE" w:rsidRPr="00CF2531" w:rsidRDefault="00F17FFE" w:rsidP="00F17FFE">
      <w:pPr>
        <w:numPr>
          <w:ilvl w:val="0"/>
          <w:numId w:val="3"/>
        </w:numPr>
        <w:spacing w:after="0" w:line="360" w:lineRule="atLeast"/>
        <w:ind w:left="21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музыкальной грамоты.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передача в движении: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-характера музыки (</w:t>
      </w: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торжественный);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-темпа (</w:t>
      </w: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-сильных и слабых долей.</w:t>
      </w:r>
    </w:p>
    <w:p w:rsidR="00F17FFE" w:rsidRPr="00CF2531" w:rsidRDefault="00F17FFE" w:rsidP="00F17FFE">
      <w:pPr>
        <w:numPr>
          <w:ilvl w:val="0"/>
          <w:numId w:val="4"/>
        </w:numPr>
        <w:spacing w:after="0" w:line="360" w:lineRule="atLeast"/>
        <w:ind w:left="21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ориентации в пространстве.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 в парах. Свободное размещение в зале с последующим возвращением в колонну. Построение из круга в одну шеренгу, в две шеренги, в четыре шеренги и обратное перестроение на месте, в продвижении.</w:t>
      </w:r>
    </w:p>
    <w:p w:rsidR="00F17FFE" w:rsidRPr="00CF2531" w:rsidRDefault="00F17FFE" w:rsidP="00F17FFE">
      <w:pPr>
        <w:numPr>
          <w:ilvl w:val="0"/>
          <w:numId w:val="4"/>
        </w:numPr>
        <w:spacing w:after="0" w:line="360" w:lineRule="atLeast"/>
        <w:ind w:left="21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«мышечного чувства» и отдельных групп мышц.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Разведение рук в стороны с напряжением «растягивание резинки». Напряжение и расслабление мышц шеи (наклоны головы). Напряжение и расслабление мышц плечевого пояса, корпуса.</w:t>
      </w:r>
    </w:p>
    <w:p w:rsidR="00F17FFE" w:rsidRPr="00CF2531" w:rsidRDefault="00F17FFE" w:rsidP="00F17FFE">
      <w:pPr>
        <w:numPr>
          <w:ilvl w:val="0"/>
          <w:numId w:val="4"/>
        </w:numPr>
        <w:spacing w:after="0" w:line="360" w:lineRule="atLeast"/>
        <w:ind w:left="21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художественно – творческих способностей: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«веселые барабанщики», «неуклюжий медведь», «цирковые лошадки» и т.д.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в образах любимых героев мультфильмов: Чебурашки, Буратино,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Кваки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Задаваки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репертуар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«Кадриль »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народная).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«хоровод»</w:t>
      </w: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народная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«Баба-Яга»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(танец – игра). Русская народная прибаутка.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«Полька»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парный танец, построен на шаге польки, хлопках в ладоши.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«Буратино»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парный танец.</w:t>
      </w:r>
    </w:p>
    <w:p w:rsid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содержание.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проводится два раза в неделю (25-30мин.).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Элементы музыкальной грамоты.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передача в движении: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-характера музыки (</w:t>
      </w: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торжественный);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-темпа (</w:t>
      </w: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быстрый);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-динамических оттенков (тихо, громко).</w:t>
      </w:r>
    </w:p>
    <w:p w:rsidR="00CF2531" w:rsidRDefault="00F17FFE" w:rsidP="00CF253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Упражнения на развитие ориентации в пространстве. </w:t>
      </w:r>
    </w:p>
    <w:p w:rsidR="00F17FFE" w:rsidRPr="00CF2531" w:rsidRDefault="00F17FFE" w:rsidP="00CF25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Перестроение группы из круга в квадрат. Перестроение из круга врассыпную и снова в круг. Построение двух концентрических кругов, «воротца», «звездочка», «карусель», «змейка». Движение </w:t>
      </w: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колонну по одному из углов 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диагонали с переходом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через одного. Перестроение в парах: обход одним партнером другого и одной пары другой.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F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развитие мышечного чувства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отдельных групп мышц в сочетании с </w:t>
      </w:r>
      <w:proofErr w:type="gram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танцевально-тренировочными</w:t>
      </w:r>
      <w:proofErr w:type="gram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художественно-творческих способностей: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«ветерок и ветер», «разведка», «на речке», «клоуны», «под дождем», «трусливый заяц», «хитрая лиса», «Антошка», «львенок и черепаха» и т.д.</w:t>
      </w:r>
      <w:proofErr w:type="gramEnd"/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импровизации на музыку, выбранную учителем.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0" w:name="_GoBack"/>
      <w:bookmarkEnd w:id="0"/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репертуар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«Русская плясовая»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народная).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«Карусель»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(музыка Д.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«Барыня»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(пляска с притопами, музыка народная).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«Сударушка»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парный танец, построен на тройном ходе с ударом, боковых шагах, шаге-каблуке, «свеча»- положение рук.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«Валенки»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(русская народная песня «Валенки»).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«Танец петухов»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 народный танец «Трепак»).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«Танец кукол и солдатиков»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Вальс-шутка (фрагмент). Музыка Д. Шостаковича.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«Танец Чарли»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«Чудак». Музыка Р. </w:t>
      </w:r>
      <w:proofErr w:type="spellStart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Паулса</w:t>
      </w:r>
      <w:proofErr w:type="spellEnd"/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«Детский вальс»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Вальс. Музыка Л. Делиба.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«Менуэт»</w:t>
      </w:r>
    </w:p>
    <w:p w:rsidR="00F17FFE" w:rsidRPr="00CF2531" w:rsidRDefault="00F17FFE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3D3" w:rsidRPr="00CF2531" w:rsidRDefault="003473D3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473D3" w:rsidRPr="00CF2531" w:rsidRDefault="003473D3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473D3" w:rsidRPr="00CF2531" w:rsidRDefault="003473D3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473D3" w:rsidRPr="00CF2531" w:rsidRDefault="003473D3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473D3" w:rsidRPr="00CF2531" w:rsidRDefault="003473D3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6579F" w:rsidRPr="00CF2531" w:rsidRDefault="00C6579F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6579F" w:rsidRPr="00CF2531" w:rsidRDefault="00C6579F" w:rsidP="00F1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7FFE" w:rsidRPr="00CF2531" w:rsidRDefault="00F17FFE" w:rsidP="00C6579F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Тематический план работы по хореографии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763"/>
        <w:gridCol w:w="764"/>
        <w:gridCol w:w="824"/>
        <w:gridCol w:w="959"/>
        <w:gridCol w:w="854"/>
        <w:gridCol w:w="839"/>
        <w:gridCol w:w="854"/>
        <w:gridCol w:w="674"/>
        <w:gridCol w:w="704"/>
        <w:gridCol w:w="1140"/>
      </w:tblGrid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3F5B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76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3F5B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3F5B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959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3F5B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 I</w:t>
            </w:r>
          </w:p>
        </w:tc>
        <w:tc>
          <w:tcPr>
            <w:tcW w:w="85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3F5B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39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473D3" w:rsidP="003F5B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3F5BB4"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5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473D3" w:rsidP="003F5B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="003F5BB4"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7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3F5B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70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3F5BB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140" w:type="dxa"/>
            <w:vMerge w:val="restart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3F5BB4" w:rsidRPr="00CF2531" w:rsidRDefault="003F5BB4" w:rsidP="003473D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6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vMerge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vAlign w:val="center"/>
            <w:hideMark/>
          </w:tcPr>
          <w:p w:rsidR="003F5BB4" w:rsidRPr="00CF2531" w:rsidRDefault="003F5BB4" w:rsidP="00F1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F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№ 1 Элементы музыкальной грамоты и передача их в движении.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характера музыки (</w:t>
            </w:r>
            <w:proofErr w:type="gramStart"/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спокойный</w:t>
            </w:r>
            <w:proofErr w:type="gramEnd"/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торжественный…), структуры музыкального произведения, формы, типа и т.д.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«Баба-яга», «Хоровод», «Буратино»</w:t>
            </w:r>
          </w:p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№ 2 Упражнения, этюды на развитие ориентации в пространстве.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в парах, свободное размещение в зале с возвратом в колонну, перестроение в парах, «кадриль», «Кантри».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разминка на развитие отдельных групп мышц «</w:t>
            </w:r>
            <w:proofErr w:type="spellStart"/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Зверобика</w:t>
            </w:r>
            <w:proofErr w:type="spellEnd"/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«Танцевальная азбука». Напряжение и расслабление плечевого пояса. «Поющие руки», «Пилка дров». Упражнения с использованием народных мелодий.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развитие мимики и пантомимики. «Просыпаемся, улыбаемся, умываемся, грустим, </w:t>
            </w: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плачем» и т.д.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Несюжетные и сюжетные подвижные игры. «Совушки», «Плетень» и т.д.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F25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№ 3 Танцы-игры на развитие творческих способностей.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«Встреча с любимыми героями мультфильмов». Движения в образах: Буратино, </w:t>
            </w:r>
            <w:proofErr w:type="spellStart"/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Кваки</w:t>
            </w:r>
            <w:proofErr w:type="spellEnd"/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-Задаваки, Волка.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Куклы. Этюды «Оловянные солдатики», «Тряпочные куколки» и т.д.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Хороводы-игры. </w:t>
            </w:r>
            <w:proofErr w:type="gramStart"/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Тимоня</w:t>
            </w:r>
            <w:proofErr w:type="spellEnd"/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«Как у наших, у ворот».</w:t>
            </w:r>
            <w:proofErr w:type="gramEnd"/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F2531" w:rsidRPr="00CF2531" w:rsidTr="003F5BB4"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F2531" w:rsidRPr="00CF2531" w:rsidTr="003473D3">
        <w:trPr>
          <w:trHeight w:val="504"/>
        </w:trPr>
        <w:tc>
          <w:tcPr>
            <w:tcW w:w="1025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  <w:gridSpan w:val="8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single" w:sz="6" w:space="0" w:color="ADB4A2"/>
              <w:left w:val="single" w:sz="6" w:space="0" w:color="ADB4A2"/>
              <w:bottom w:val="single" w:sz="6" w:space="0" w:color="ADB4A2"/>
              <w:right w:val="single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BB4" w:rsidRPr="00CF2531" w:rsidRDefault="003F5BB4" w:rsidP="00F17F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</w:tbl>
    <w:p w:rsidR="00F17FFE" w:rsidRPr="00CF2531" w:rsidRDefault="00F17FFE" w:rsidP="003473D3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литературы.</w:t>
      </w:r>
    </w:p>
    <w:p w:rsidR="003473D3" w:rsidRPr="00CF2531" w:rsidRDefault="00F17FFE" w:rsidP="003473D3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1. </w:t>
      </w: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Барышникова Т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Азбука хореографии</w:t>
      </w:r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– М.: </w:t>
      </w:r>
      <w:proofErr w:type="spellStart"/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Рольф</w:t>
      </w:r>
      <w:proofErr w:type="spellEnd"/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1999. –272с.</w:t>
      </w:r>
    </w:p>
    <w:p w:rsidR="00F17FFE" w:rsidRPr="00CF2531" w:rsidRDefault="00F17FFE" w:rsidP="003473D3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развлечения, праздники в детском саду. – </w:t>
      </w: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Сост. Т.Н. Полушина.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Йошкар-Ола: Редакция журнала «Марий Эл учитель»: Приложение к журналу. 2001, 44с.</w:t>
      </w:r>
    </w:p>
    <w:p w:rsidR="00F17FFE" w:rsidRPr="00CF2531" w:rsidRDefault="00F17FFE" w:rsidP="003473D3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3. </w:t>
      </w:r>
      <w:proofErr w:type="spellStart"/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Каплунова</w:t>
      </w:r>
      <w:proofErr w:type="spellEnd"/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И., </w:t>
      </w:r>
      <w:proofErr w:type="spellStart"/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Новоскольцева</w:t>
      </w:r>
      <w:proofErr w:type="spellEnd"/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И., Алексеева И..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Ладушки. Топ-топ каблучок. Танцы в детском саду.- </w:t>
      </w:r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С.-Петербург</w:t>
      </w:r>
      <w:proofErr w:type="gramStart"/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.: «</w:t>
      </w:r>
      <w:proofErr w:type="gramEnd"/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Композитор», 2000. –83с.</w:t>
      </w:r>
    </w:p>
    <w:p w:rsidR="00F17FFE" w:rsidRPr="00CF2531" w:rsidRDefault="00F17FFE" w:rsidP="003473D3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4. </w:t>
      </w: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Леонов Б.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Музыкальное ритмическое движение. – </w:t>
      </w:r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Минск, 1971.</w:t>
      </w:r>
    </w:p>
    <w:p w:rsidR="00F17FFE" w:rsidRPr="00CF2531" w:rsidRDefault="00F17FFE" w:rsidP="003473D3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5. 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 и танец. Программа. </w:t>
      </w:r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М., 1980.</w:t>
      </w:r>
    </w:p>
    <w:p w:rsidR="00F17FFE" w:rsidRPr="00CF2531" w:rsidRDefault="00F17FFE" w:rsidP="003473D3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6. </w:t>
      </w:r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Руднева С., Фиш Э.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Ритмика. – </w:t>
      </w:r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М.: Просвещение, 1972.</w:t>
      </w:r>
    </w:p>
    <w:p w:rsidR="00F17FFE" w:rsidRPr="00CF2531" w:rsidRDefault="00F17FFE" w:rsidP="003473D3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7. </w:t>
      </w:r>
      <w:proofErr w:type="spellStart"/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Тютюнникова</w:t>
      </w:r>
      <w:proofErr w:type="spellEnd"/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Движение и музыка!/ </w:t>
      </w:r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Дошкольное воспитание. – 1997. - №8.</w:t>
      </w:r>
    </w:p>
    <w:p w:rsidR="00F17FFE" w:rsidRPr="00CF2531" w:rsidRDefault="00F17FFE" w:rsidP="003473D3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8. </w:t>
      </w:r>
      <w:proofErr w:type="spellStart"/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Шушкина</w:t>
      </w:r>
      <w:proofErr w:type="spellEnd"/>
      <w:r w:rsidRPr="00CF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</w:t>
      </w:r>
      <w:r w:rsidRPr="00C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Ритмика. </w:t>
      </w:r>
      <w:r w:rsidRPr="00CF2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М.: Музыка, 1976</w:t>
      </w:r>
    </w:p>
    <w:p w:rsidR="00BC5E0A" w:rsidRPr="00CF2531" w:rsidRDefault="00BC5E0A" w:rsidP="00347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5E0A" w:rsidRPr="00CF2531" w:rsidSect="003473D3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29" w:rsidRDefault="00082F29" w:rsidP="003473D3">
      <w:pPr>
        <w:spacing w:after="0" w:line="240" w:lineRule="auto"/>
      </w:pPr>
      <w:r>
        <w:separator/>
      </w:r>
    </w:p>
  </w:endnote>
  <w:endnote w:type="continuationSeparator" w:id="0">
    <w:p w:rsidR="00082F29" w:rsidRDefault="00082F29" w:rsidP="003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153374"/>
      <w:docPartObj>
        <w:docPartGallery w:val="Page Numbers (Bottom of Page)"/>
        <w:docPartUnique/>
      </w:docPartObj>
    </w:sdtPr>
    <w:sdtEndPr/>
    <w:sdtContent>
      <w:p w:rsidR="003473D3" w:rsidRDefault="003473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31">
          <w:rPr>
            <w:noProof/>
          </w:rPr>
          <w:t>7</w:t>
        </w:r>
        <w:r>
          <w:fldChar w:fldCharType="end"/>
        </w:r>
      </w:p>
    </w:sdtContent>
  </w:sdt>
  <w:p w:rsidR="003473D3" w:rsidRDefault="003473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29" w:rsidRDefault="00082F29" w:rsidP="003473D3">
      <w:pPr>
        <w:spacing w:after="0" w:line="240" w:lineRule="auto"/>
      </w:pPr>
      <w:r>
        <w:separator/>
      </w:r>
    </w:p>
  </w:footnote>
  <w:footnote w:type="continuationSeparator" w:id="0">
    <w:p w:rsidR="00082F29" w:rsidRDefault="00082F29" w:rsidP="0034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736"/>
    <w:multiLevelType w:val="multilevel"/>
    <w:tmpl w:val="2A5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2351B"/>
    <w:multiLevelType w:val="multilevel"/>
    <w:tmpl w:val="EF9A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E38A5"/>
    <w:multiLevelType w:val="multilevel"/>
    <w:tmpl w:val="AD307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10665"/>
    <w:multiLevelType w:val="multilevel"/>
    <w:tmpl w:val="17BA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FE"/>
    <w:rsid w:val="000228AF"/>
    <w:rsid w:val="00044561"/>
    <w:rsid w:val="00082F29"/>
    <w:rsid w:val="000E533F"/>
    <w:rsid w:val="002838E9"/>
    <w:rsid w:val="003473D3"/>
    <w:rsid w:val="003F5BB4"/>
    <w:rsid w:val="00406651"/>
    <w:rsid w:val="00696BF5"/>
    <w:rsid w:val="006A48E7"/>
    <w:rsid w:val="00795B0E"/>
    <w:rsid w:val="00BC5E0A"/>
    <w:rsid w:val="00C6579F"/>
    <w:rsid w:val="00CF2531"/>
    <w:rsid w:val="00F17FFE"/>
    <w:rsid w:val="00F7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3D3"/>
  </w:style>
  <w:style w:type="paragraph" w:styleId="a7">
    <w:name w:val="footer"/>
    <w:basedOn w:val="a"/>
    <w:link w:val="a8"/>
    <w:uiPriority w:val="99"/>
    <w:unhideWhenUsed/>
    <w:rsid w:val="0034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3D3"/>
  </w:style>
  <w:style w:type="paragraph" w:styleId="a7">
    <w:name w:val="footer"/>
    <w:basedOn w:val="a"/>
    <w:link w:val="a8"/>
    <w:uiPriority w:val="99"/>
    <w:unhideWhenUsed/>
    <w:rsid w:val="0034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12" w:space="4" w:color="9BBA1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8775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2980">
              <w:marLeft w:val="0"/>
              <w:marRight w:val="0"/>
              <w:marTop w:val="0"/>
              <w:marBottom w:val="0"/>
              <w:divBdr>
                <w:top w:val="single" w:sz="6" w:space="5" w:color="C1C6B8"/>
                <w:left w:val="single" w:sz="6" w:space="5" w:color="C1C6B8"/>
                <w:bottom w:val="single" w:sz="6" w:space="5" w:color="C1C6B8"/>
                <w:right w:val="single" w:sz="6" w:space="5" w:color="C1C6B8"/>
              </w:divBdr>
            </w:div>
          </w:divsChild>
        </w:div>
        <w:div w:id="220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10</cp:revision>
  <cp:lastPrinted>2015-08-28T11:47:00Z</cp:lastPrinted>
  <dcterms:created xsi:type="dcterms:W3CDTF">2015-08-26T16:58:00Z</dcterms:created>
  <dcterms:modified xsi:type="dcterms:W3CDTF">2015-11-29T18:31:00Z</dcterms:modified>
</cp:coreProperties>
</file>