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5" w:rsidRPr="004848E5" w:rsidRDefault="004848E5" w:rsidP="004848E5">
      <w:pPr>
        <w:pStyle w:val="a3"/>
        <w:jc w:val="center"/>
        <w:rPr>
          <w:b/>
        </w:rPr>
      </w:pPr>
      <w:r w:rsidRPr="004848E5">
        <w:rPr>
          <w:b/>
        </w:rPr>
        <w:t>Консультация для родителей «Народные промыслы»</w:t>
      </w:r>
    </w:p>
    <w:p w:rsidR="004848E5" w:rsidRDefault="004848E5" w:rsidP="004848E5">
      <w:pPr>
        <w:pStyle w:val="a3"/>
        <w:jc w:val="both"/>
      </w:pPr>
      <w:bookmarkStart w:id="0" w:name="_GoBack"/>
      <w:bookmarkEnd w:id="0"/>
    </w:p>
    <w:p w:rsidR="004848E5" w:rsidRDefault="004848E5" w:rsidP="004848E5">
      <w:pPr>
        <w:pStyle w:val="a3"/>
        <w:jc w:val="both"/>
      </w:pPr>
      <w:r>
        <w:t>Народные промыслы.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Знакомство детей с бытом и традициями русского народа имеет </w:t>
      </w:r>
      <w:proofErr w:type="gramStart"/>
      <w:r>
        <w:t>важное значение</w:t>
      </w:r>
      <w:proofErr w:type="gramEnd"/>
      <w:r>
        <w:t xml:space="preserve"> в нравственном и патриотическом воспитании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 родителей. А для того, чтобы родители могли помочь детям в знакомстве с традициями и народными промыслами, мы постараемся освежить их знания о народно-прикладном искусстве.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Богато искусство современных русских народных промыслов. А традиции мастеров-ремесленников уходят далеко вглубь веков.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У разнообразных художественных промыслов и ремесел богатая предыстория, что свидетельствует о талантливости и эстетической чуткости народа. В дошкольном мире чаще всего идет упоминание о дымке, хохломе, гжели, </w:t>
      </w:r>
      <w:proofErr w:type="spellStart"/>
      <w:r>
        <w:t>жостовской</w:t>
      </w:r>
      <w:proofErr w:type="spellEnd"/>
      <w:r>
        <w:t xml:space="preserve"> и городецкой росписи, </w:t>
      </w:r>
      <w:proofErr w:type="spellStart"/>
      <w:r>
        <w:t>богородской</w:t>
      </w:r>
      <w:proofErr w:type="spellEnd"/>
      <w:r>
        <w:t xml:space="preserve"> и </w:t>
      </w:r>
      <w:proofErr w:type="spellStart"/>
      <w:r>
        <w:t>филимоновской</w:t>
      </w:r>
      <w:proofErr w:type="spellEnd"/>
      <w:r>
        <w:t xml:space="preserve"> игрушке.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Гжель стала крупным центром фарфорово-фаянсового производства в России к XIX в. Фарфор гжели - одно из ярчайших явлений русской национальной культуры.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proofErr w:type="spellStart"/>
      <w:r>
        <w:t>Жостово</w:t>
      </w:r>
      <w:proofErr w:type="spellEnd"/>
      <w:r>
        <w:t>. Один из старинных центров народных кустарных промыслов. Здесь делают жестяные подносы с художественной росписью – на блестящей черной лаковой поверхности ярко вспыхивают букеты, ложатся изображения цветочных орнаментов и фруктов.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Богородская резная деревянная игрушка – один из редких видов русского народного искусства. Центром его является деревня </w:t>
      </w:r>
      <w:proofErr w:type="spellStart"/>
      <w:r>
        <w:t>Богородское</w:t>
      </w:r>
      <w:proofErr w:type="spellEnd"/>
      <w:r>
        <w:t xml:space="preserve">, расположенная недалеко от </w:t>
      </w:r>
      <w:proofErr w:type="gramStart"/>
      <w:r>
        <w:t>Сергиев-Посада</w:t>
      </w:r>
      <w:proofErr w:type="gramEnd"/>
      <w:r>
        <w:t>. Этот промысел известен с XVII в. Это и фигурки животных и птиц, и всевозможная игрушка с движением. Для изготовления этой игрушки используется в основном липа, мягкая и легкая в обработке.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Несколько слов о матрешке. Первая русская матрешка была создана в конце XIX в. художником С. Малютиным. Она изображала девочку в ситцевом сарафане с белым фартуком, с цветастым платком на голове, в руках черный петух. Эта выточенная из дерева, разъемная, красочная и нарядно расписанная кукла, внутри которой находились вложенная одна в другую еще семь аналогичных, но по-разному разукрашенных фигурок. Она сразу полюбилась всем своим русским обликом, занимательностью, весельем. Матрешку любят и знают не только у нас в стране, но и за рубежом.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Конечно же, все знают и любят дымковскую игрушку. Яркие игрушки привлекают внимание и поднимают настроение. Дети всегда с удовольствием рассматривают лошадок, козликов, петушков и т. д.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О народных промыслах ребенок обязательно узнает в детском саду, там об этом он будет слышать на протяжении всего периода дошкольного возраста, но как важно знать, что мама или папа интересуются тем, чем занимается их ребенок в саду, что могут рассказать ему то, о чем рассказывала на занятии воспитатель. Рассказ родителей должен быть эмоциональным и увлекательным. Для того чтобы ярко и образно рассказать детям о том, как расписывают свои солнечные изделия художники золотой Хохломы, как расцветают декоративные букеты цветов на </w:t>
      </w:r>
      <w:proofErr w:type="spellStart"/>
      <w:r>
        <w:t>жостовских</w:t>
      </w:r>
      <w:proofErr w:type="spellEnd"/>
      <w:r>
        <w:t xml:space="preserve"> подносах и как рождается сказка миниатюры на палехских лаковых шкатулках, родители сами должны хорошо знать, понимать и любить народное искусство. Познакомиться с ним они могут в художественных и краеведческих музеях, располагающих, как правило, обширными коллекциями расписных прялок, старинной утварью из дерева и керамики, </w:t>
      </w:r>
      <w:r>
        <w:lastRenderedPageBreak/>
        <w:t>образцами народной вышивки, узорного ткачества, игрушки и т. д. С изделиями художественных промыслов можно встретиться на выставках декоративно-прикладного искусства.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Много интересного и полезного родители почерпнут из книг, рассказывающих о народном декоративном искусстве, о творчестве народных мастеров. Только за последние годы литература о народном искусстве пополнилась содержательными и интересными книгами, знакомство с которыми, несомненно, заставит по-новому взглянуть на неприхотливые и одновременно с этим совершенные в своей выразительности образы дымковской и </w:t>
      </w:r>
      <w:proofErr w:type="spellStart"/>
      <w:r>
        <w:t>каргопольской</w:t>
      </w:r>
      <w:proofErr w:type="spellEnd"/>
      <w:r>
        <w:t xml:space="preserve"> игрушки из глины, на резных коней и забавных медвежат из подмосковного села </w:t>
      </w:r>
      <w:proofErr w:type="spellStart"/>
      <w:r>
        <w:t>Богородское</w:t>
      </w:r>
      <w:proofErr w:type="spellEnd"/>
      <w:r>
        <w:t>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Ребенок обязательно запомнит мамин рассказ о хохломе, если мама расскажет такую сказку: " Жил-был чудо-мастер. Поселился он в глухом лесу, избу поставил, стол да ложку смастерил, посуду деревянную вырезал. Варил он пшеничную кашу, да не забывал пшена птенцам сыпать. Прилетела как-то к его дому жар-птица, прикоснулась крылом к чашке, стала она золотой. И появилась с тех пор красота - посуда расписная! "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Можно загадать ребенку загадку: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"Все листочки как листочки,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здесь же каждый золотой,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красоту такую люди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называют…</w:t>
      </w:r>
      <w:proofErr w:type="gramStart"/>
      <w:r>
        <w:t xml:space="preserve"> .</w:t>
      </w:r>
      <w:proofErr w:type="gramEnd"/>
      <w:r>
        <w:t>(хохломой).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А рассказ о гжели можно начать с такой сказки: " Один купец поехал путешествовать в Россию с алой розой, которая подарила ему жена. В его стране было всегда тепло, а в России наступила зима с лютыми морозами, роза от мороза замерзла и посинела. Увидели гжельские мастера такой красивый цветок и нарисовали его на своей посуде. Только не алый, а синий. А купец отвез жене в подарок эту посуду. С той поры и появилась эта чудесная " синяя " сказка - гжель.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Рассказ о матрешке мама может начать, например, так: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"Эта игрушка живет в России более ста лет. Отгадай, про кого я говорю: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Есть у нас одна игрушка,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Не лошадка, не Петрушка,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А красавица-девица,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Каждая сестрица -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Для </w:t>
      </w:r>
      <w:proofErr w:type="gramStart"/>
      <w:r>
        <w:t>меньшей</w:t>
      </w:r>
      <w:proofErr w:type="gramEnd"/>
      <w:r>
        <w:t xml:space="preserve"> - темница.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>Прообраз деревянной пустой куклы художник Сергей Малютин увидел в Японии, но кукла эта была сердитая, на вид была стариком-японцем. Вот и переодел художник куклу в русский костюм. А уж мастера, которые вытачивают, расписывают матрешек – люди добрые, веселые, словоохотливые! Вот игрушка и получается у них яркая, радостная. Недаром говорят: «Каков мастер, такова и работа».</w:t>
      </w:r>
    </w:p>
    <w:p w:rsidR="004848E5" w:rsidRDefault="004848E5" w:rsidP="004848E5">
      <w:pPr>
        <w:pStyle w:val="a3"/>
        <w:jc w:val="both"/>
      </w:pPr>
    </w:p>
    <w:p w:rsidR="004848E5" w:rsidRDefault="004848E5" w:rsidP="004848E5">
      <w:pPr>
        <w:pStyle w:val="a3"/>
        <w:jc w:val="both"/>
      </w:pPr>
      <w:r>
        <w:t xml:space="preserve">Важно всегда помнить: искусство народных промыслов занимает особое место в нашей художественной культуре. Оно несет для живущего сегодня поколения понимание прекрасного, </w:t>
      </w:r>
      <w:r>
        <w:lastRenderedPageBreak/>
        <w:t>формировавшееся веками; является частью национального достояния, которое мы призваны сохранить и умножить.</w:t>
      </w:r>
    </w:p>
    <w:p w:rsidR="004848E5" w:rsidRDefault="004848E5" w:rsidP="004848E5">
      <w:pPr>
        <w:pStyle w:val="a3"/>
        <w:jc w:val="both"/>
      </w:pPr>
    </w:p>
    <w:p w:rsidR="00D92C2D" w:rsidRDefault="004848E5" w:rsidP="004848E5">
      <w:pPr>
        <w:pStyle w:val="a3"/>
        <w:jc w:val="both"/>
      </w:pPr>
      <w:r>
        <w:t>Народное декоративно-прикладное искусство – одно из средств эстетического воспитания, помогает формировать художественный вкус, учит детей видеть и понимать прекрасное в окружающей нас жизни и в искусстве. Знакомство детей с предметами народного творчества и народными промыслами оказывают благотворное влияние на развитие детского творчества. Характер народного искусства, его эмоциональность, красочность, неповторимость — эффективные средства для развития у детей умственной активности и всестороннего развития ребёнка. Творчество народных мастеров не только воспитывает у детей эстетический вкус, но и формирует духовные потребности, чувства патриотизма, национальной гордости, высокой гражданственности и человечности. Ребенок узнает, что замечательные красочные предметы создают народные мастера, люди, одарённые фантазией, талантом и добротой. А если все это формируется у ребенка не только в детском саду, но и в семье, то создается еще одна ценность - " Я и мама (папа) - одно целое, мы вместе, мы рядом! "</w:t>
      </w:r>
    </w:p>
    <w:sectPr w:rsidR="00D9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A5"/>
    <w:rsid w:val="004775A5"/>
    <w:rsid w:val="004848E5"/>
    <w:rsid w:val="00D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2</cp:revision>
  <dcterms:created xsi:type="dcterms:W3CDTF">2015-01-05T14:39:00Z</dcterms:created>
  <dcterms:modified xsi:type="dcterms:W3CDTF">2015-01-05T14:40:00Z</dcterms:modified>
</cp:coreProperties>
</file>