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70" w:rsidRPr="00647F70" w:rsidRDefault="00647F70" w:rsidP="00647F70">
      <w:pPr>
        <w:shd w:val="clear" w:color="auto" w:fill="FFFFFF"/>
        <w:spacing w:after="0" w:line="240" w:lineRule="auto"/>
        <w:outlineLvl w:val="2"/>
        <w:rPr>
          <w:rFonts w:ascii="Arial" w:eastAsia="Times New Roman" w:hAnsi="Arial" w:cs="Arial"/>
          <w:color w:val="005F80"/>
          <w:sz w:val="31"/>
          <w:szCs w:val="31"/>
          <w:lang w:eastAsia="ru-RU"/>
        </w:rPr>
      </w:pPr>
      <w:bookmarkStart w:id="0" w:name="_GoBack"/>
      <w:bookmarkEnd w:id="0"/>
      <w:r w:rsidRPr="00647F70">
        <w:rPr>
          <w:rFonts w:ascii="Arial" w:eastAsia="Times New Roman" w:hAnsi="Arial" w:cs="Arial"/>
          <w:color w:val="005F80"/>
          <w:sz w:val="31"/>
          <w:szCs w:val="31"/>
          <w:lang w:eastAsia="ru-RU"/>
        </w:rPr>
        <w:t>Посмотреть</w:t>
      </w:r>
    </w:p>
    <w:p w:rsidR="00647F70" w:rsidRPr="00647F70" w:rsidRDefault="00647F70" w:rsidP="00647F70">
      <w:pPr>
        <w:shd w:val="clear" w:color="auto" w:fill="FFFFFF"/>
        <w:spacing w:before="96" w:after="120" w:line="315" w:lineRule="atLeast"/>
        <w:rPr>
          <w:rFonts w:ascii="Arial" w:eastAsia="Times New Roman" w:hAnsi="Arial" w:cs="Arial"/>
          <w:color w:val="000000" w:themeColor="text1"/>
          <w:sz w:val="21"/>
          <w:szCs w:val="21"/>
          <w:lang w:eastAsia="ru-RU"/>
        </w:rPr>
      </w:pPr>
      <w:r w:rsidRPr="00647F70">
        <w:rPr>
          <w:rFonts w:ascii="Arial" w:eastAsia="Times New Roman" w:hAnsi="Arial" w:cs="Arial"/>
          <w:color w:val="000000"/>
          <w:sz w:val="21"/>
          <w:szCs w:val="21"/>
          <w:lang w:eastAsia="ru-RU"/>
        </w:rPr>
        <w:t xml:space="preserve">Увидеть город с </w:t>
      </w:r>
      <w:r w:rsidRPr="00647F70">
        <w:rPr>
          <w:rFonts w:ascii="Arial" w:eastAsia="Times New Roman" w:hAnsi="Arial" w:cs="Arial"/>
          <w:color w:val="000000" w:themeColor="text1"/>
          <w:sz w:val="21"/>
          <w:szCs w:val="21"/>
          <w:lang w:eastAsia="ru-RU"/>
        </w:rPr>
        <w:t>высоты птичьего полета можно с колоннады </w:t>
      </w:r>
      <w:hyperlink r:id="rId5" w:tooltip="Исаакиевский собор, Санкт-Петербург, Россия" w:history="1">
        <w:r w:rsidRPr="00647F70">
          <w:rPr>
            <w:rFonts w:ascii="Arial" w:eastAsia="Times New Roman" w:hAnsi="Arial" w:cs="Arial"/>
            <w:color w:val="000000" w:themeColor="text1"/>
            <w:sz w:val="21"/>
            <w:szCs w:val="21"/>
            <w:lang w:eastAsia="ru-RU"/>
          </w:rPr>
          <w:t>Исаакиевского собора</w:t>
        </w:r>
      </w:hyperlink>
      <w:r w:rsidRPr="00647F70">
        <w:rPr>
          <w:rFonts w:ascii="Arial" w:eastAsia="Times New Roman" w:hAnsi="Arial" w:cs="Arial"/>
          <w:color w:val="000000" w:themeColor="text1"/>
          <w:sz w:val="21"/>
          <w:szCs w:val="21"/>
          <w:lang w:eastAsia="ru-RU"/>
        </w:rPr>
        <w:t>. К обзорной площадке ведет узкая винтовая лестница из камня, подъем по ней — настоящее испытание выносливости, но цель того стоит. Это зрелище никого не оставит равнодушным. Панорама города с этой точки чудесна, в ясную погоду можно рассмотреть многие достопримечательности и неповторимые питерские крыши, а аудиогид даст необходимую информацию о Санкт-Петербурге и его истории, изложенную языком, который понятен и интересен и взрослым, и детям.</w:t>
      </w:r>
    </w:p>
    <w:p w:rsidR="00647F70" w:rsidRPr="00647F70" w:rsidRDefault="00647F70" w:rsidP="00647F70">
      <w:pPr>
        <w:shd w:val="clear" w:color="auto" w:fill="FFFFFF"/>
        <w:spacing w:before="96" w:after="120" w:line="315" w:lineRule="atLeast"/>
        <w:rPr>
          <w:rFonts w:ascii="Arial" w:eastAsia="Times New Roman" w:hAnsi="Arial" w:cs="Arial"/>
          <w:color w:val="000000" w:themeColor="text1"/>
          <w:sz w:val="21"/>
          <w:szCs w:val="21"/>
          <w:lang w:eastAsia="ru-RU"/>
        </w:rPr>
      </w:pPr>
      <w:r w:rsidRPr="00647F70">
        <w:rPr>
          <w:rFonts w:ascii="Arial" w:eastAsia="Times New Roman" w:hAnsi="Arial" w:cs="Arial"/>
          <w:color w:val="000000" w:themeColor="text1"/>
          <w:sz w:val="21"/>
          <w:szCs w:val="21"/>
          <w:lang w:eastAsia="ru-RU"/>
        </w:rPr>
        <w:t>В </w:t>
      </w:r>
      <w:hyperlink r:id="rId6" w:tooltip="Эрмитаж, Санкт-Петербург, Россия" w:history="1">
        <w:r w:rsidRPr="00647F70">
          <w:rPr>
            <w:rFonts w:ascii="Arial" w:eastAsia="Times New Roman" w:hAnsi="Arial" w:cs="Arial"/>
            <w:color w:val="000000" w:themeColor="text1"/>
            <w:sz w:val="21"/>
            <w:szCs w:val="21"/>
            <w:lang w:eastAsia="ru-RU"/>
          </w:rPr>
          <w:t>Эрмитаже</w:t>
        </w:r>
      </w:hyperlink>
      <w:r w:rsidRPr="00647F70">
        <w:rPr>
          <w:rFonts w:ascii="Arial" w:eastAsia="Times New Roman" w:hAnsi="Arial" w:cs="Arial"/>
          <w:color w:val="000000" w:themeColor="text1"/>
          <w:sz w:val="21"/>
          <w:szCs w:val="21"/>
          <w:lang w:eastAsia="ru-RU"/>
        </w:rPr>
        <w:t> и Русском музее, этих великих музеях Санкт-Петербурга, можно увидеть не только шедевры живописи, но и великолепные интерьеры, скульптуру, ювелирные изделия. Специфика поездок с детьми диктует своё расписание, поэтому не стоит планировать длительные экскурсии, лучше остановиться на нескольких залах, а продолжение осмотра отложить до следующего посещения Северной столицы.</w:t>
      </w:r>
    </w:p>
    <w:p w:rsidR="00647F70" w:rsidRDefault="00647F70" w:rsidP="00647F70">
      <w:pPr>
        <w:shd w:val="clear" w:color="auto" w:fill="FFFFFF"/>
        <w:spacing w:after="0" w:line="315" w:lineRule="atLeast"/>
        <w:rPr>
          <w:rFonts w:ascii="Arial" w:eastAsia="Times New Roman" w:hAnsi="Arial" w:cs="Arial"/>
          <w:color w:val="000000" w:themeColor="text1"/>
          <w:sz w:val="21"/>
          <w:szCs w:val="21"/>
          <w:lang w:eastAsia="ru-RU"/>
        </w:rPr>
      </w:pPr>
      <w:r w:rsidRPr="00647F70">
        <w:rPr>
          <w:rFonts w:ascii="Arial" w:eastAsia="Times New Roman" w:hAnsi="Arial" w:cs="Arial"/>
          <w:color w:val="000000" w:themeColor="text1"/>
          <w:sz w:val="21"/>
          <w:szCs w:val="21"/>
          <w:lang w:eastAsia="ru-RU"/>
        </w:rPr>
        <w:t>Любого ребенка заинтересует такое редкое зрелище, как развод </w:t>
      </w:r>
      <w:hyperlink r:id="rId7" w:tooltip="Мосты Санкт-Петербурга" w:history="1">
        <w:r w:rsidRPr="00647F70">
          <w:rPr>
            <w:rFonts w:ascii="Arial" w:eastAsia="Times New Roman" w:hAnsi="Arial" w:cs="Arial"/>
            <w:color w:val="000000" w:themeColor="text1"/>
            <w:sz w:val="21"/>
            <w:szCs w:val="21"/>
            <w:lang w:eastAsia="ru-RU"/>
          </w:rPr>
          <w:t>Питерских мостов</w:t>
        </w:r>
      </w:hyperlink>
      <w:r w:rsidRPr="00647F70">
        <w:rPr>
          <w:rFonts w:ascii="Arial" w:eastAsia="Times New Roman" w:hAnsi="Arial" w:cs="Arial"/>
          <w:color w:val="000000" w:themeColor="text1"/>
          <w:sz w:val="21"/>
          <w:szCs w:val="21"/>
          <w:lang w:eastAsia="ru-RU"/>
        </w:rPr>
        <w:t> и проход кораблей. Это происходит ночью, но, если правильно спланировать день и вовремя отдохнуть, это завораживающее действо надолго останется в памяти.</w:t>
      </w:r>
    </w:p>
    <w:p w:rsidR="00647F70" w:rsidRPr="00647F70" w:rsidRDefault="00647F70" w:rsidP="00647F70">
      <w:pPr>
        <w:shd w:val="clear" w:color="auto" w:fill="FFFFFF"/>
        <w:spacing w:after="0" w:line="315" w:lineRule="atLeast"/>
        <w:rPr>
          <w:rFonts w:ascii="Arial" w:eastAsia="Times New Roman" w:hAnsi="Arial" w:cs="Arial"/>
          <w:color w:val="000000" w:themeColor="text1"/>
          <w:sz w:val="21"/>
          <w:szCs w:val="21"/>
          <w:lang w:eastAsia="ru-RU"/>
        </w:rPr>
      </w:pPr>
    </w:p>
    <w:tbl>
      <w:tblPr>
        <w:tblW w:w="859" w:type="dxa"/>
        <w:jc w:val="center"/>
        <w:tblCellMar>
          <w:left w:w="0" w:type="dxa"/>
          <w:right w:w="0" w:type="dxa"/>
        </w:tblCellMar>
        <w:tblLook w:val="04A0" w:firstRow="1" w:lastRow="0" w:firstColumn="1" w:lastColumn="0" w:noHBand="0" w:noVBand="1"/>
      </w:tblPr>
      <w:tblGrid>
        <w:gridCol w:w="859"/>
      </w:tblGrid>
      <w:tr w:rsidR="00647F70" w:rsidRPr="00647F70" w:rsidTr="00647F70">
        <w:trPr>
          <w:jc w:val="center"/>
        </w:trPr>
        <w:tc>
          <w:tcPr>
            <w:tcW w:w="0" w:type="auto"/>
            <w:hideMark/>
          </w:tcPr>
          <w:p w:rsidR="00647F70" w:rsidRPr="00647F70" w:rsidRDefault="00647F70" w:rsidP="00647F70">
            <w:pPr>
              <w:spacing w:after="0" w:line="240" w:lineRule="auto"/>
              <w:rPr>
                <w:rFonts w:ascii="Times New Roman" w:eastAsia="Times New Roman" w:hAnsi="Times New Roman" w:cs="Times New Roman"/>
                <w:sz w:val="24"/>
                <w:szCs w:val="24"/>
                <w:lang w:eastAsia="ru-RU"/>
              </w:rPr>
            </w:pPr>
          </w:p>
        </w:tc>
      </w:tr>
    </w:tbl>
    <w:p w:rsidR="00647F70" w:rsidRPr="00647F70" w:rsidRDefault="00647F70" w:rsidP="00647F70">
      <w:pPr>
        <w:shd w:val="clear" w:color="auto" w:fill="FFFFFF"/>
        <w:spacing w:after="0" w:line="240" w:lineRule="auto"/>
        <w:outlineLvl w:val="2"/>
        <w:rPr>
          <w:rFonts w:ascii="Times New Roman" w:eastAsia="Times New Roman" w:hAnsi="Times New Roman" w:cs="Times New Roman"/>
          <w:color w:val="005F80"/>
          <w:sz w:val="31"/>
          <w:szCs w:val="31"/>
          <w:lang w:eastAsia="ru-RU"/>
        </w:rPr>
      </w:pPr>
      <w:r w:rsidRPr="00647F70">
        <w:rPr>
          <w:rFonts w:ascii="Arial" w:eastAsia="Times New Roman" w:hAnsi="Arial" w:cs="Arial"/>
          <w:color w:val="005F80"/>
          <w:sz w:val="31"/>
          <w:szCs w:val="31"/>
          <w:lang w:eastAsia="ru-RU"/>
        </w:rPr>
        <w:t>Покататься</w:t>
      </w:r>
    </w:p>
    <w:p w:rsidR="00647F70" w:rsidRPr="00647F70" w:rsidRDefault="00647F70" w:rsidP="00647F70">
      <w:pPr>
        <w:shd w:val="clear" w:color="auto" w:fill="FFFFFF"/>
        <w:spacing w:before="96" w:after="120" w:line="315" w:lineRule="atLeast"/>
        <w:rPr>
          <w:rFonts w:ascii="Arial" w:eastAsia="Times New Roman" w:hAnsi="Arial" w:cs="Arial"/>
          <w:color w:val="000000"/>
          <w:sz w:val="21"/>
          <w:szCs w:val="21"/>
          <w:lang w:eastAsia="ru-RU"/>
        </w:rPr>
      </w:pPr>
      <w:r w:rsidRPr="00647F70">
        <w:rPr>
          <w:rFonts w:ascii="Arial" w:eastAsia="Times New Roman" w:hAnsi="Arial" w:cs="Arial"/>
          <w:color w:val="000000"/>
          <w:sz w:val="21"/>
          <w:szCs w:val="21"/>
          <w:lang w:eastAsia="ru-RU"/>
        </w:rPr>
        <w:t>Для тех, кто не хочет присоединиться к многочисленным разнообразным экскурсиям, которые на выбор предлагают турагентства, можно просто прокатиться на красном двухэтажном автобусе «Сити Тур». Маршрут этого автобуса начинается на площади Островского и проходит по центральной части Питера, которая так богата достопримечательностями. Аудиогид расскажет обо всех известных зданиях, проплывающих за бортом автобуса. Любую из достопримечательностей можно посетить, прервав для этого свою поездку, а потом продолжить ее, но уже в следующем автобусе. Этот свободный ритм осмотра города очень хорош для детей, поскольку практически в любой момент можно сделать паузу в осмотре города.</w:t>
      </w:r>
    </w:p>
    <w:p w:rsidR="00647F70" w:rsidRPr="00647F70" w:rsidRDefault="00647F70" w:rsidP="00647F70">
      <w:pPr>
        <w:shd w:val="clear" w:color="auto" w:fill="FFFFFF"/>
        <w:spacing w:after="0" w:line="240" w:lineRule="auto"/>
        <w:outlineLvl w:val="2"/>
        <w:rPr>
          <w:rFonts w:ascii="Arial" w:eastAsia="Times New Roman" w:hAnsi="Arial" w:cs="Arial"/>
          <w:color w:val="005F80"/>
          <w:sz w:val="31"/>
          <w:szCs w:val="31"/>
          <w:lang w:eastAsia="ru-RU"/>
        </w:rPr>
      </w:pPr>
      <w:r w:rsidRPr="00647F70">
        <w:rPr>
          <w:rFonts w:ascii="Arial" w:eastAsia="Times New Roman" w:hAnsi="Arial" w:cs="Arial"/>
          <w:color w:val="005F80"/>
          <w:sz w:val="31"/>
          <w:szCs w:val="31"/>
          <w:lang w:eastAsia="ru-RU"/>
        </w:rPr>
        <w:t>Повизжать</w:t>
      </w:r>
    </w:p>
    <w:p w:rsidR="00647F70" w:rsidRPr="00647F70" w:rsidRDefault="00647F70" w:rsidP="00647F70">
      <w:pPr>
        <w:shd w:val="clear" w:color="auto" w:fill="FFFFFF"/>
        <w:spacing w:before="96" w:after="120" w:line="315" w:lineRule="atLeast"/>
        <w:rPr>
          <w:rFonts w:ascii="Arial" w:eastAsia="Times New Roman" w:hAnsi="Arial" w:cs="Arial"/>
          <w:color w:val="000000"/>
          <w:sz w:val="21"/>
          <w:szCs w:val="21"/>
          <w:lang w:eastAsia="ru-RU"/>
        </w:rPr>
      </w:pPr>
      <w:r w:rsidRPr="00647F70">
        <w:rPr>
          <w:rFonts w:ascii="Arial" w:eastAsia="Times New Roman" w:hAnsi="Arial" w:cs="Arial"/>
          <w:color w:val="000000"/>
          <w:sz w:val="21"/>
          <w:szCs w:val="21"/>
          <w:lang w:eastAsia="ru-RU"/>
        </w:rPr>
        <w:t>Диво-остров... О, этот Диво-остров! Он доказал взрослым, что они недооценивают выносливость детей, предлагая им три-четыре аттракциона из того грандиозного набора, который сосредоточен на небольшой площади этого парка развлечений. Кроме того, он доказал детям, что взрослые тоже не намерены отказаться от острых ощущений на экстремальных аттракционах. Диво-остров предложит каждому развлечение по вкусу: классическое колесо обозрения, шашлык-</w:t>
      </w:r>
      <w:proofErr w:type="spellStart"/>
      <w:r w:rsidRPr="00647F70">
        <w:rPr>
          <w:rFonts w:ascii="Arial" w:eastAsia="Times New Roman" w:hAnsi="Arial" w:cs="Arial"/>
          <w:color w:val="000000"/>
          <w:sz w:val="21"/>
          <w:szCs w:val="21"/>
          <w:lang w:eastAsia="ru-RU"/>
        </w:rPr>
        <w:t>пати</w:t>
      </w:r>
      <w:proofErr w:type="spellEnd"/>
      <w:r w:rsidRPr="00647F70">
        <w:rPr>
          <w:rFonts w:ascii="Arial" w:eastAsia="Times New Roman" w:hAnsi="Arial" w:cs="Arial"/>
          <w:color w:val="000000"/>
          <w:sz w:val="21"/>
          <w:szCs w:val="21"/>
          <w:lang w:eastAsia="ru-RU"/>
        </w:rPr>
        <w:t>, крылатые качели, катание на русских горках, катапульта — всего не перечислить!</w:t>
      </w:r>
    </w:p>
    <w:p w:rsidR="00647F70" w:rsidRPr="00647F70" w:rsidRDefault="00647F70" w:rsidP="00647F70">
      <w:pPr>
        <w:shd w:val="clear" w:color="auto" w:fill="FFFFFF"/>
        <w:spacing w:after="0" w:line="240" w:lineRule="auto"/>
        <w:outlineLvl w:val="2"/>
        <w:rPr>
          <w:rFonts w:ascii="Arial" w:eastAsia="Times New Roman" w:hAnsi="Arial" w:cs="Arial"/>
          <w:color w:val="005F80"/>
          <w:sz w:val="31"/>
          <w:szCs w:val="31"/>
          <w:lang w:eastAsia="ru-RU"/>
        </w:rPr>
      </w:pPr>
      <w:r w:rsidRPr="00647F70">
        <w:rPr>
          <w:rFonts w:ascii="Arial" w:eastAsia="Times New Roman" w:hAnsi="Arial" w:cs="Arial"/>
          <w:color w:val="005F80"/>
          <w:sz w:val="31"/>
          <w:szCs w:val="31"/>
          <w:lang w:eastAsia="ru-RU"/>
        </w:rPr>
        <w:t>Испытать</w:t>
      </w:r>
    </w:p>
    <w:p w:rsidR="00647F70" w:rsidRPr="00647F70" w:rsidRDefault="00647F70" w:rsidP="00647F70">
      <w:pPr>
        <w:shd w:val="clear" w:color="auto" w:fill="FFFFFF"/>
        <w:spacing w:before="96" w:after="120" w:line="315" w:lineRule="atLeast"/>
        <w:rPr>
          <w:rFonts w:ascii="Arial" w:eastAsia="Times New Roman" w:hAnsi="Arial" w:cs="Arial"/>
          <w:color w:val="000000" w:themeColor="text1"/>
          <w:sz w:val="21"/>
          <w:szCs w:val="21"/>
          <w:lang w:eastAsia="ru-RU"/>
        </w:rPr>
      </w:pPr>
      <w:r w:rsidRPr="00647F70">
        <w:rPr>
          <w:rFonts w:ascii="Arial" w:eastAsia="Times New Roman" w:hAnsi="Arial" w:cs="Arial"/>
          <w:color w:val="000000" w:themeColor="text1"/>
          <w:sz w:val="21"/>
          <w:szCs w:val="21"/>
          <w:lang w:eastAsia="ru-RU"/>
        </w:rPr>
        <w:t>На Улице Шпалерной, в доме № 56 находится замечательный </w:t>
      </w:r>
      <w:hyperlink r:id="rId8" w:tooltip="Музей воды, Санкт-Петербург, Россия" w:history="1">
        <w:r w:rsidRPr="00647F70">
          <w:rPr>
            <w:rFonts w:ascii="Arial" w:eastAsia="Times New Roman" w:hAnsi="Arial" w:cs="Arial"/>
            <w:color w:val="000000" w:themeColor="text1"/>
            <w:sz w:val="21"/>
            <w:szCs w:val="21"/>
            <w:lang w:eastAsia="ru-RU"/>
          </w:rPr>
          <w:t>музей «Вселенная воды»</w:t>
        </w:r>
      </w:hyperlink>
      <w:r w:rsidRPr="00647F70">
        <w:rPr>
          <w:rFonts w:ascii="Arial" w:eastAsia="Times New Roman" w:hAnsi="Arial" w:cs="Arial"/>
          <w:color w:val="000000" w:themeColor="text1"/>
          <w:sz w:val="21"/>
          <w:szCs w:val="21"/>
          <w:lang w:eastAsia="ru-RU"/>
        </w:rPr>
        <w:t xml:space="preserve">, созданный на базе Санкт-Петербургского водоканала. Здесь впервые сделана попытка показать не только роль воды в жизни человека, но и взаимодействие города и воды. Многочисленные интерактивные экспозиции и экскурсии-лекции, ориентированные на разные возрастные группы не оставят равнодушными ни детей, ни взрослых. Здесь можно не только узнать много нового и интересного, но и отметить детский день рождения или другой детский </w:t>
      </w:r>
      <w:r w:rsidRPr="00647F70">
        <w:rPr>
          <w:rFonts w:ascii="Arial" w:eastAsia="Times New Roman" w:hAnsi="Arial" w:cs="Arial"/>
          <w:color w:val="000000" w:themeColor="text1"/>
          <w:sz w:val="21"/>
          <w:szCs w:val="21"/>
          <w:lang w:eastAsia="ru-RU"/>
        </w:rPr>
        <w:lastRenderedPageBreak/>
        <w:t>праздник. Кроме того, музеем проводятся традиционные праздники «Виват, вода!» в </w:t>
      </w:r>
      <w:hyperlink r:id="rId9" w:tooltip="Кронштадт" w:history="1">
        <w:r w:rsidRPr="00647F70">
          <w:rPr>
            <w:rFonts w:ascii="Arial" w:eastAsia="Times New Roman" w:hAnsi="Arial" w:cs="Arial"/>
            <w:color w:val="000000" w:themeColor="text1"/>
            <w:sz w:val="21"/>
            <w:szCs w:val="21"/>
            <w:lang w:eastAsia="ru-RU"/>
          </w:rPr>
          <w:t>Кронштадте</w:t>
        </w:r>
      </w:hyperlink>
      <w:r w:rsidRPr="00647F70">
        <w:rPr>
          <w:rFonts w:ascii="Arial" w:eastAsia="Times New Roman" w:hAnsi="Arial" w:cs="Arial"/>
          <w:color w:val="000000" w:themeColor="text1"/>
          <w:sz w:val="21"/>
          <w:szCs w:val="21"/>
          <w:lang w:eastAsia="ru-RU"/>
        </w:rPr>
        <w:t> и Сестрорецке. Следите за объявлениями! Музей вошел в программу туристической лояльности, то есть, его можно посетить по «Карте гостя Санкт-Петербурга».</w:t>
      </w:r>
    </w:p>
    <w:p w:rsidR="00647F70" w:rsidRPr="00647F70" w:rsidRDefault="00647F70" w:rsidP="00647F70">
      <w:pPr>
        <w:shd w:val="clear" w:color="auto" w:fill="FFFFFF"/>
        <w:spacing w:after="0" w:line="240" w:lineRule="auto"/>
        <w:outlineLvl w:val="2"/>
        <w:rPr>
          <w:rFonts w:ascii="Arial" w:eastAsia="Times New Roman" w:hAnsi="Arial" w:cs="Arial"/>
          <w:color w:val="005F80"/>
          <w:sz w:val="31"/>
          <w:szCs w:val="31"/>
          <w:lang w:eastAsia="ru-RU"/>
        </w:rPr>
      </w:pPr>
      <w:r w:rsidRPr="00647F70">
        <w:rPr>
          <w:rFonts w:ascii="Arial" w:eastAsia="Times New Roman" w:hAnsi="Arial" w:cs="Arial"/>
          <w:color w:val="005F80"/>
          <w:sz w:val="31"/>
          <w:szCs w:val="31"/>
          <w:lang w:eastAsia="ru-RU"/>
        </w:rPr>
        <w:t>А также Питер для будущих мужчин</w:t>
      </w:r>
    </w:p>
    <w:p w:rsidR="00647F70" w:rsidRPr="00647F70" w:rsidRDefault="00647F70" w:rsidP="00647F70">
      <w:pPr>
        <w:shd w:val="clear" w:color="auto" w:fill="FFFFFF"/>
        <w:spacing w:before="96" w:after="120" w:line="315" w:lineRule="atLeast"/>
        <w:rPr>
          <w:rFonts w:ascii="Arial" w:eastAsia="Times New Roman" w:hAnsi="Arial" w:cs="Arial"/>
          <w:color w:val="000000"/>
          <w:sz w:val="21"/>
          <w:szCs w:val="21"/>
          <w:lang w:eastAsia="ru-RU"/>
        </w:rPr>
      </w:pPr>
      <w:r w:rsidRPr="00647F70">
        <w:rPr>
          <w:rFonts w:ascii="Arial" w:eastAsia="Times New Roman" w:hAnsi="Arial" w:cs="Arial"/>
          <w:color w:val="000000"/>
          <w:sz w:val="21"/>
          <w:szCs w:val="21"/>
          <w:lang w:eastAsia="ru-RU"/>
        </w:rPr>
        <w:t>Музей ретро-автомобилей и клинкового оружия находится на Конюшенной площади, 1 и работает круглосуточно. Музей интересный, с двумя обширными экспозициями: одна посвящена старым автомобилям, другая — клинковому оружию разных времен и народов. Вторая экспозиция заинтересует, скорее, мальчиков и мужчин, а вот первая будет интересна всем: такое разнообразие форм и окрасок автомобилей редко можно встретить собранным в одном месте.</w:t>
      </w:r>
    </w:p>
    <w:p w:rsidR="00647F70" w:rsidRPr="00647F70" w:rsidRDefault="00647F70" w:rsidP="00647F70">
      <w:pPr>
        <w:shd w:val="clear" w:color="auto" w:fill="FFFFFF"/>
        <w:spacing w:after="0" w:line="240" w:lineRule="auto"/>
        <w:outlineLvl w:val="2"/>
        <w:rPr>
          <w:rFonts w:ascii="Arial" w:eastAsia="Times New Roman" w:hAnsi="Arial" w:cs="Arial"/>
          <w:color w:val="005F80"/>
          <w:sz w:val="31"/>
          <w:szCs w:val="31"/>
          <w:lang w:eastAsia="ru-RU"/>
        </w:rPr>
      </w:pPr>
      <w:r w:rsidRPr="00647F70">
        <w:rPr>
          <w:rFonts w:ascii="Arial" w:eastAsia="Times New Roman" w:hAnsi="Arial" w:cs="Arial"/>
          <w:color w:val="005F80"/>
          <w:sz w:val="31"/>
          <w:szCs w:val="31"/>
          <w:lang w:eastAsia="ru-RU"/>
        </w:rPr>
        <w:t>Советы</w:t>
      </w:r>
    </w:p>
    <w:p w:rsidR="00647F70" w:rsidRPr="00647F70" w:rsidRDefault="00647F70" w:rsidP="00647F70">
      <w:pPr>
        <w:shd w:val="clear" w:color="auto" w:fill="FFFFFF"/>
        <w:spacing w:before="96" w:after="120" w:line="315" w:lineRule="atLeast"/>
        <w:rPr>
          <w:rFonts w:ascii="Arial" w:eastAsia="Times New Roman" w:hAnsi="Arial" w:cs="Arial"/>
          <w:color w:val="000000"/>
          <w:sz w:val="21"/>
          <w:szCs w:val="21"/>
          <w:lang w:eastAsia="ru-RU"/>
        </w:rPr>
      </w:pPr>
      <w:r w:rsidRPr="00647F70">
        <w:rPr>
          <w:rFonts w:ascii="Arial" w:eastAsia="Times New Roman" w:hAnsi="Arial" w:cs="Arial"/>
          <w:color w:val="000000"/>
          <w:sz w:val="21"/>
          <w:szCs w:val="21"/>
          <w:lang w:eastAsia="ru-RU"/>
        </w:rPr>
        <w:t>Путешествие с детьми требует очень тщательной организации бытовой стороны поездки: всегда на примете надо иметь место, где в меню будет присутствовать привычная для детей еда, а отель лучше выбрать в непосредственной близости от тех мест, которые запланировано посетить. В Питере множество недорогих кафе и ресторанов, расположенных и на центральных улицах, и в небольших переулках. Меню в них разнообразно, интерьеры приятны. Выбирая гостиницу, не стоит пренебрегать таким Питерским явлением, как мини-отели. Это небольшие гостиницы, порой на 4-5 номеров, переделанные из коммунальных квартир. В большинстве случаев они недороги, уютны, симпатичны, с приветливым персоналом, который приложит немало усилий к тому, чтобы гости приехали в гостиницу еще раз.</w:t>
      </w:r>
    </w:p>
    <w:p w:rsidR="00F16639" w:rsidRPr="00647F70" w:rsidRDefault="00F16639">
      <w:pPr>
        <w:rPr>
          <w:rFonts w:ascii="Times New Roman" w:hAnsi="Times New Roman" w:cs="Times New Roman"/>
          <w:sz w:val="28"/>
          <w:szCs w:val="28"/>
        </w:rPr>
      </w:pPr>
    </w:p>
    <w:sectPr w:rsidR="00F16639" w:rsidRPr="00647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70"/>
    <w:rsid w:val="00125EED"/>
    <w:rsid w:val="00647F70"/>
    <w:rsid w:val="00F1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96903">
      <w:bodyDiv w:val="1"/>
      <w:marLeft w:val="0"/>
      <w:marRight w:val="0"/>
      <w:marTop w:val="0"/>
      <w:marBottom w:val="0"/>
      <w:divBdr>
        <w:top w:val="none" w:sz="0" w:space="0" w:color="auto"/>
        <w:left w:val="none" w:sz="0" w:space="0" w:color="auto"/>
        <w:bottom w:val="none" w:sz="0" w:space="0" w:color="auto"/>
        <w:right w:val="none" w:sz="0" w:space="0" w:color="auto"/>
      </w:divBdr>
      <w:divsChild>
        <w:div w:id="2053112591">
          <w:marLeft w:val="0"/>
          <w:marRight w:val="0"/>
          <w:marTop w:val="0"/>
          <w:marBottom w:val="0"/>
          <w:divBdr>
            <w:top w:val="none" w:sz="0" w:space="0" w:color="auto"/>
            <w:left w:val="none" w:sz="0" w:space="0" w:color="auto"/>
            <w:bottom w:val="none" w:sz="0" w:space="0" w:color="auto"/>
            <w:right w:val="none" w:sz="0" w:space="0" w:color="auto"/>
          </w:divBdr>
        </w:div>
        <w:div w:id="7617505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nkosti.ru/%D0%9C%D1%83%D0%B7%D0%B5%D0%B9_%D0%B2%D0%BE%D0%B4%D1%8B,_%D0%A1%D0%B0%D0%BD%D0%BA%D1%82-%D0%9F%D0%B5%D1%82%D0%B5%D1%80%D0%B1%D1%83%D1%80%D0%B3,_%D0%A0%D0%BE%D1%81%D1%81%D0%B8%D1%8F" TargetMode="External"/><Relationship Id="rId3" Type="http://schemas.openxmlformats.org/officeDocument/2006/relationships/settings" Target="settings.xml"/><Relationship Id="rId7" Type="http://schemas.openxmlformats.org/officeDocument/2006/relationships/hyperlink" Target="http://tonkosti.ru/%D0%9C%D0%BE%D1%81%D1%82%D1%8B_%D0%A1%D0%B0%D0%BD%D0%BA%D1%82-%D0%9F%D0%B5%D1%82%D0%B5%D1%80%D0%B1%D1%83%D1%80%D0%B3%D0%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nkosti.ru/%D0%AD%D1%80%D0%BC%D0%B8%D1%82%D0%B0%D0%B6,_%D0%A1%D0%B0%D0%BD%D0%BA%D1%82-%D0%9F%D0%B5%D1%82%D0%B5%D1%80%D0%B1%D1%83%D1%80%D0%B3,_%D0%A0%D0%BE%D1%81%D1%81%D0%B8%D1%8F" TargetMode="External"/><Relationship Id="rId11" Type="http://schemas.openxmlformats.org/officeDocument/2006/relationships/theme" Target="theme/theme1.xml"/><Relationship Id="rId5" Type="http://schemas.openxmlformats.org/officeDocument/2006/relationships/hyperlink" Target="http://tonkosti.ru/%D0%98%D1%81%D0%B0%D0%B0%D0%BA%D0%B8%D0%B5%D0%B2%D1%81%D0%BA%D0%B8%D0%B9_%D1%81%D0%BE%D0%B1%D0%BE%D1%80,_%D0%A1%D0%B0%D0%BD%D0%BA%D1%82-%D0%9F%D0%B5%D1%82%D0%B5%D1%80%D0%B1%D1%83%D1%80%D0%B3,_%D0%A0%D0%BE%D1%81%D1%81%D0%B8%D1%8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onkosti.ru/%D0%9A%D1%80%D0%BE%D0%BD%D1%88%D1%82%D0%B0%D0%B4%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Димас</dc:creator>
  <cp:lastModifiedBy>Димас</cp:lastModifiedBy>
  <cp:revision>4</cp:revision>
  <dcterms:created xsi:type="dcterms:W3CDTF">2015-11-23T17:47:00Z</dcterms:created>
  <dcterms:modified xsi:type="dcterms:W3CDTF">2015-11-23T17:48:00Z</dcterms:modified>
</cp:coreProperties>
</file>