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32" w:rsidRDefault="0026064C" w:rsidP="002606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ИГРЫ НА РАЗВИТИЕ МЕЛКОЙ МОТОРИКИ КАК СРЕДСТВО КОРРЕКЦИИ РЕЧЕВЫХ НАРУШЕНИЙ У ДЕТЕЙ</w:t>
      </w:r>
    </w:p>
    <w:p w:rsidR="0026064C" w:rsidRDefault="0026064C" w:rsidP="0026064C">
      <w:pPr>
        <w:jc w:val="center"/>
        <w:rPr>
          <w:b/>
          <w:sz w:val="32"/>
          <w:szCs w:val="32"/>
        </w:rPr>
      </w:pPr>
    </w:p>
    <w:p w:rsidR="0026064C" w:rsidRDefault="0026064C" w:rsidP="0026064C">
      <w:pPr>
        <w:rPr>
          <w:sz w:val="32"/>
          <w:szCs w:val="32"/>
        </w:rPr>
      </w:pPr>
      <w:r>
        <w:rPr>
          <w:sz w:val="32"/>
          <w:szCs w:val="32"/>
        </w:rPr>
        <w:t>Развивать общую и мелкую моторику у детей необходимо, учитывая возможности детей и характер нарушения речи. Пальчиковые игры и упражнения, упражнения на развитие общей моторики позволяют детям овладевать своими мышцами, управлять своими движениями. Выполнение упражнений для ног, рук, туловища способствует совершенствованию движений артикуляционных органов: губ, языка, челюстей. Двигательная активность ребёнка помогает лучше развивать его речь, с другой стороны формирование движений происходит при участии речи. Слово – основной элемент двигательно-пространственных упражнений.</w:t>
      </w:r>
    </w:p>
    <w:p w:rsidR="0026064C" w:rsidRDefault="0026064C" w:rsidP="0026064C">
      <w:pPr>
        <w:rPr>
          <w:sz w:val="32"/>
          <w:szCs w:val="32"/>
        </w:rPr>
      </w:pPr>
      <w:r>
        <w:rPr>
          <w:sz w:val="32"/>
          <w:szCs w:val="32"/>
        </w:rPr>
        <w:t xml:space="preserve">Особенно необходимо отметить пользу игр на развитие мелкой моторики, пальчиковую гимнастику для детей с отклонениями в развитии, так как многими исследователями доказана тесная связь между развитием речи и состоянием моторики кистей рук. </w:t>
      </w:r>
    </w:p>
    <w:p w:rsidR="00911ABF" w:rsidRDefault="00911ABF" w:rsidP="0026064C">
      <w:pPr>
        <w:rPr>
          <w:sz w:val="32"/>
          <w:szCs w:val="32"/>
        </w:rPr>
      </w:pPr>
      <w:r>
        <w:rPr>
          <w:sz w:val="32"/>
          <w:szCs w:val="32"/>
        </w:rPr>
        <w:t xml:space="preserve">Тексты игр, упражнений должны быть рифмованными подсказками к движениям, которые ребёнок быстро запомнит. Стихотворный ритм улучшает произношение, развивает дыхание, темп речи, речевой слух. Двигательные упражнения могут содержать элементы </w:t>
      </w:r>
      <w:proofErr w:type="spellStart"/>
      <w:r>
        <w:rPr>
          <w:sz w:val="32"/>
          <w:szCs w:val="32"/>
        </w:rPr>
        <w:t>психогимнастики</w:t>
      </w:r>
      <w:proofErr w:type="spellEnd"/>
      <w:r>
        <w:rPr>
          <w:sz w:val="32"/>
          <w:szCs w:val="32"/>
        </w:rPr>
        <w:t>, учат детей использовать выразительные движения (мимику, жесты), распознавать эмоции (радость, огорчение, страх)</w:t>
      </w:r>
    </w:p>
    <w:p w:rsidR="00DC5E2A" w:rsidRDefault="00DC5E2A" w:rsidP="00DC5E2A">
      <w:pPr>
        <w:jc w:val="center"/>
        <w:rPr>
          <w:sz w:val="32"/>
          <w:szCs w:val="32"/>
        </w:rPr>
      </w:pPr>
    </w:p>
    <w:p w:rsidR="00DC5E2A" w:rsidRPr="00CF1178" w:rsidRDefault="00DC5E2A" w:rsidP="00DC5E2A">
      <w:pPr>
        <w:jc w:val="center"/>
        <w:rPr>
          <w:b/>
          <w:sz w:val="32"/>
          <w:szCs w:val="32"/>
        </w:rPr>
      </w:pPr>
      <w:r w:rsidRPr="00CF1178">
        <w:rPr>
          <w:b/>
          <w:sz w:val="32"/>
          <w:szCs w:val="32"/>
        </w:rPr>
        <w:t>Методика проведения игр, упражнений.</w:t>
      </w:r>
    </w:p>
    <w:p w:rsidR="00DC5E2A" w:rsidRDefault="00DC5E2A" w:rsidP="00DC5E2A">
      <w:pPr>
        <w:rPr>
          <w:sz w:val="32"/>
          <w:szCs w:val="32"/>
        </w:rPr>
      </w:pPr>
      <w:r>
        <w:rPr>
          <w:sz w:val="32"/>
          <w:szCs w:val="32"/>
        </w:rPr>
        <w:t>1. Показ, объяснение как его выполнять – совместное выполнение упражнения с детьми.</w:t>
      </w:r>
    </w:p>
    <w:p w:rsidR="00DC5E2A" w:rsidRDefault="00DC5E2A" w:rsidP="00DC5E2A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 Ритмическое, выразительное чтение текста вслух.</w:t>
      </w:r>
    </w:p>
    <w:p w:rsidR="00DC5E2A" w:rsidRDefault="00DC5E2A" w:rsidP="00DC5E2A">
      <w:pPr>
        <w:rPr>
          <w:sz w:val="32"/>
          <w:szCs w:val="32"/>
        </w:rPr>
      </w:pPr>
      <w:r>
        <w:rPr>
          <w:sz w:val="32"/>
          <w:szCs w:val="32"/>
        </w:rPr>
        <w:t>3. Дети слушают, запоминают, выполняют движения по тексту вместе с педагогом.</w:t>
      </w:r>
    </w:p>
    <w:p w:rsidR="00DC5E2A" w:rsidRDefault="00DC5E2A" w:rsidP="00DC5E2A">
      <w:pPr>
        <w:rPr>
          <w:sz w:val="32"/>
          <w:szCs w:val="32"/>
        </w:rPr>
      </w:pPr>
      <w:r>
        <w:rPr>
          <w:sz w:val="32"/>
          <w:szCs w:val="32"/>
        </w:rPr>
        <w:t>4. Предложить детям выполнить упражнение самостоятельно.</w:t>
      </w:r>
    </w:p>
    <w:p w:rsidR="00DC5E2A" w:rsidRDefault="00DC5E2A" w:rsidP="00DC5E2A">
      <w:pPr>
        <w:rPr>
          <w:sz w:val="32"/>
          <w:szCs w:val="32"/>
        </w:rPr>
      </w:pPr>
      <w:r>
        <w:rPr>
          <w:sz w:val="32"/>
          <w:szCs w:val="32"/>
        </w:rPr>
        <w:t>5. Выучить текст наизусть, соотнося с движениями.</w:t>
      </w:r>
    </w:p>
    <w:p w:rsidR="00DC5E2A" w:rsidRDefault="00DC5E2A" w:rsidP="00DC5E2A">
      <w:pPr>
        <w:rPr>
          <w:sz w:val="32"/>
          <w:szCs w:val="32"/>
        </w:rPr>
      </w:pPr>
      <w:r>
        <w:rPr>
          <w:sz w:val="32"/>
          <w:szCs w:val="32"/>
        </w:rPr>
        <w:t xml:space="preserve">Пальчиковые игры могут проводиться во время организованной образовательной деятельности, на </w:t>
      </w:r>
      <w:proofErr w:type="spellStart"/>
      <w:r>
        <w:rPr>
          <w:sz w:val="32"/>
          <w:szCs w:val="32"/>
        </w:rPr>
        <w:t>логоритмических</w:t>
      </w:r>
      <w:proofErr w:type="spellEnd"/>
      <w:r>
        <w:rPr>
          <w:sz w:val="32"/>
          <w:szCs w:val="32"/>
        </w:rPr>
        <w:t xml:space="preserve"> и музыкальных занятиях, на вечерах досуга, на прогулках и дома, во время зарядок и физкультминуток.</w:t>
      </w:r>
    </w:p>
    <w:p w:rsidR="00DC5E2A" w:rsidRDefault="00DC5E2A" w:rsidP="00DC5E2A">
      <w:pPr>
        <w:jc w:val="center"/>
        <w:rPr>
          <w:sz w:val="32"/>
          <w:szCs w:val="32"/>
        </w:rPr>
      </w:pPr>
    </w:p>
    <w:p w:rsidR="00CF1178" w:rsidRPr="00CF1178" w:rsidRDefault="00CF1178" w:rsidP="00CF1178">
      <w:pPr>
        <w:jc w:val="center"/>
        <w:rPr>
          <w:rFonts w:ascii="Arial" w:hAnsi="Arial" w:cs="Arial"/>
          <w:b/>
          <w:sz w:val="32"/>
          <w:szCs w:val="32"/>
        </w:rPr>
      </w:pPr>
      <w:r w:rsidRPr="00CF1178">
        <w:rPr>
          <w:rFonts w:ascii="Arial" w:hAnsi="Arial" w:cs="Arial"/>
          <w:b/>
          <w:sz w:val="32"/>
          <w:szCs w:val="32"/>
        </w:rPr>
        <w:t>Использование игр и упражнений на развитие мелкой моторики во время режимных моментов.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</w:p>
    <w:p w:rsidR="00CF1178" w:rsidRPr="005E0DC0" w:rsidRDefault="00CF1178" w:rsidP="00CF1178">
      <w:pPr>
        <w:rPr>
          <w:rFonts w:cstheme="minorHAnsi"/>
          <w:i/>
          <w:sz w:val="32"/>
          <w:szCs w:val="32"/>
        </w:rPr>
      </w:pPr>
      <w:r w:rsidRPr="005E0DC0">
        <w:rPr>
          <w:rFonts w:cstheme="minorHAnsi"/>
          <w:i/>
          <w:sz w:val="32"/>
          <w:szCs w:val="32"/>
        </w:rPr>
        <w:t>1.Ежедневно. 1 половина дня: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массаж кистей рук;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пальчиковая гимнастика;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застёжки, шнуровки, раскраски, обводки;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различные виды мозаик, конструктора, </w:t>
      </w:r>
      <w:proofErr w:type="spellStart"/>
      <w:r w:rsidRPr="005E0DC0">
        <w:rPr>
          <w:rFonts w:cstheme="minorHAnsi"/>
          <w:sz w:val="32"/>
          <w:szCs w:val="32"/>
        </w:rPr>
        <w:t>пазлы</w:t>
      </w:r>
      <w:proofErr w:type="spellEnd"/>
      <w:r w:rsidRPr="005E0DC0">
        <w:rPr>
          <w:rFonts w:cstheme="minorHAnsi"/>
          <w:sz w:val="32"/>
          <w:szCs w:val="32"/>
        </w:rPr>
        <w:t>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работа с трафаретами, печатками, шаблонами, штриховками,    раскрасками;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работа со счётными палочками;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составление узоров из круп, природного материала, пуговиц.</w:t>
      </w:r>
    </w:p>
    <w:p w:rsidR="00CF1178" w:rsidRPr="005E0DC0" w:rsidRDefault="00CF1178" w:rsidP="00CF1178">
      <w:pPr>
        <w:rPr>
          <w:rFonts w:cstheme="minorHAnsi"/>
          <w:i/>
          <w:sz w:val="32"/>
          <w:szCs w:val="32"/>
        </w:rPr>
      </w:pPr>
      <w:r w:rsidRPr="005E0DC0">
        <w:rPr>
          <w:rFonts w:cstheme="minorHAnsi"/>
          <w:i/>
          <w:sz w:val="32"/>
          <w:szCs w:val="32"/>
        </w:rPr>
        <w:t>2. Утренняя гимнастика: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упражнения для кистей рук и пальцев;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lastRenderedPageBreak/>
        <w:t xml:space="preserve"> - массаж рук.</w:t>
      </w:r>
    </w:p>
    <w:p w:rsidR="00CF1178" w:rsidRPr="005E0DC0" w:rsidRDefault="00CF1178" w:rsidP="00CF1178">
      <w:pPr>
        <w:rPr>
          <w:rFonts w:cstheme="minorHAnsi"/>
          <w:i/>
          <w:sz w:val="32"/>
          <w:szCs w:val="32"/>
        </w:rPr>
      </w:pPr>
      <w:r w:rsidRPr="005E0DC0">
        <w:rPr>
          <w:rFonts w:cstheme="minorHAnsi"/>
          <w:i/>
          <w:sz w:val="32"/>
          <w:szCs w:val="32"/>
        </w:rPr>
        <w:t>3. Культурно-гигиенические навыки: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i/>
          <w:sz w:val="32"/>
          <w:szCs w:val="32"/>
        </w:rPr>
        <w:t xml:space="preserve"> </w:t>
      </w:r>
      <w:r w:rsidRPr="005E0DC0">
        <w:rPr>
          <w:rFonts w:cstheme="minorHAnsi"/>
          <w:sz w:val="32"/>
          <w:szCs w:val="32"/>
        </w:rPr>
        <w:t xml:space="preserve"> - закаливание кистей рук;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заучивание стихов, </w:t>
      </w:r>
      <w:proofErr w:type="spellStart"/>
      <w:r w:rsidRPr="005E0DC0">
        <w:rPr>
          <w:rFonts w:cstheme="minorHAnsi"/>
          <w:sz w:val="32"/>
          <w:szCs w:val="32"/>
        </w:rPr>
        <w:t>потешек</w:t>
      </w:r>
      <w:proofErr w:type="spellEnd"/>
      <w:r w:rsidRPr="005E0DC0">
        <w:rPr>
          <w:rFonts w:cstheme="minorHAnsi"/>
          <w:sz w:val="32"/>
          <w:szCs w:val="32"/>
        </w:rPr>
        <w:t>, считалок.</w:t>
      </w:r>
    </w:p>
    <w:p w:rsidR="00CF1178" w:rsidRPr="005E0DC0" w:rsidRDefault="00CF1178" w:rsidP="00CF1178">
      <w:pPr>
        <w:rPr>
          <w:rFonts w:cstheme="minorHAnsi"/>
          <w:i/>
          <w:sz w:val="32"/>
          <w:szCs w:val="32"/>
        </w:rPr>
      </w:pPr>
      <w:r w:rsidRPr="005E0DC0">
        <w:rPr>
          <w:rFonts w:cstheme="minorHAnsi"/>
          <w:i/>
          <w:sz w:val="32"/>
          <w:szCs w:val="32"/>
        </w:rPr>
        <w:t>4. Организованная образовательная деятельность: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перед занятием и во время </w:t>
      </w:r>
      <w:proofErr w:type="spellStart"/>
      <w:r w:rsidRPr="005E0DC0">
        <w:rPr>
          <w:rFonts w:cstheme="minorHAnsi"/>
          <w:sz w:val="32"/>
          <w:szCs w:val="32"/>
        </w:rPr>
        <w:t>физминутки</w:t>
      </w:r>
      <w:proofErr w:type="spellEnd"/>
      <w:r w:rsidRPr="005E0DC0">
        <w:rPr>
          <w:rFonts w:cstheme="minorHAnsi"/>
          <w:sz w:val="32"/>
          <w:szCs w:val="32"/>
        </w:rPr>
        <w:t xml:space="preserve"> самомассаж, пальчиковая гимнастика и игры;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работа с ножницами, карандашом и ручкой в рабочих тетрадях и альбомах;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выполнение различных заданий на развитие мелкой моторики.</w:t>
      </w:r>
    </w:p>
    <w:p w:rsidR="00CF1178" w:rsidRPr="005E0DC0" w:rsidRDefault="00CF1178" w:rsidP="00CF1178">
      <w:pPr>
        <w:rPr>
          <w:rFonts w:cstheme="minorHAnsi"/>
          <w:i/>
          <w:sz w:val="32"/>
          <w:szCs w:val="32"/>
        </w:rPr>
      </w:pPr>
      <w:r w:rsidRPr="005E0DC0">
        <w:rPr>
          <w:rFonts w:cstheme="minorHAnsi"/>
          <w:i/>
          <w:sz w:val="32"/>
          <w:szCs w:val="32"/>
        </w:rPr>
        <w:t>5. Прогулка: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застёгивание и расстегивание пуговиц, кнопок, молний;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завязывание и развязывание шнурков;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разучивание считалок;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рисование на песке и асфальте;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пальчиковая гимнастика;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подвижные игры.</w:t>
      </w:r>
    </w:p>
    <w:p w:rsidR="00CF1178" w:rsidRPr="005E0DC0" w:rsidRDefault="00CF1178" w:rsidP="00CF1178">
      <w:pPr>
        <w:rPr>
          <w:rFonts w:cstheme="minorHAnsi"/>
          <w:i/>
          <w:sz w:val="32"/>
          <w:szCs w:val="32"/>
        </w:rPr>
      </w:pPr>
      <w:bookmarkStart w:id="0" w:name="_GoBack"/>
      <w:r w:rsidRPr="005E0DC0">
        <w:rPr>
          <w:rFonts w:cstheme="minorHAnsi"/>
          <w:i/>
          <w:sz w:val="32"/>
          <w:szCs w:val="32"/>
        </w:rPr>
        <w:t>6. 2 половина дня:</w:t>
      </w:r>
    </w:p>
    <w:bookmarkEnd w:id="0"/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коррекционная работа по заданию учителя-логопеда;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подвижные игры;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развивающие игры;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пальчиковые игры и упражнения;</w:t>
      </w:r>
    </w:p>
    <w:p w:rsidR="00CF1178" w:rsidRPr="005E0DC0" w:rsidRDefault="00CF1178" w:rsidP="00CF1178">
      <w:pPr>
        <w:rPr>
          <w:rFonts w:cstheme="minorHAnsi"/>
          <w:sz w:val="32"/>
          <w:szCs w:val="32"/>
        </w:rPr>
      </w:pPr>
      <w:r w:rsidRPr="005E0DC0">
        <w:rPr>
          <w:rFonts w:cstheme="minorHAnsi"/>
          <w:sz w:val="32"/>
          <w:szCs w:val="32"/>
        </w:rPr>
        <w:t xml:space="preserve"> - рисование пальчиками на крупе.</w:t>
      </w:r>
    </w:p>
    <w:p w:rsidR="00CF1178" w:rsidRPr="005E0DC0" w:rsidRDefault="00CF1178" w:rsidP="00DC5E2A">
      <w:pPr>
        <w:jc w:val="center"/>
        <w:rPr>
          <w:rFonts w:cstheme="minorHAnsi"/>
          <w:sz w:val="32"/>
          <w:szCs w:val="32"/>
        </w:rPr>
      </w:pPr>
    </w:p>
    <w:sectPr w:rsidR="00CF1178" w:rsidRPr="005E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4C"/>
    <w:rsid w:val="0026064C"/>
    <w:rsid w:val="005E0DC0"/>
    <w:rsid w:val="00700932"/>
    <w:rsid w:val="00911ABF"/>
    <w:rsid w:val="00CF1178"/>
    <w:rsid w:val="00D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2013-04-15T11:04:00Z</dcterms:created>
  <dcterms:modified xsi:type="dcterms:W3CDTF">2013-04-15T11:27:00Z</dcterms:modified>
</cp:coreProperties>
</file>