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FD" w:rsidRPr="00EA238A" w:rsidRDefault="003C1CFD" w:rsidP="00EA238A">
      <w:pPr>
        <w:pStyle w:val="aa"/>
        <w:spacing w:line="276" w:lineRule="auto"/>
        <w:jc w:val="center"/>
      </w:pPr>
      <w:r w:rsidRPr="00EA238A">
        <w:t>Муниципальное бюджетное дошкольное образовательное учреждение</w:t>
      </w:r>
    </w:p>
    <w:p w:rsidR="003C1CFD" w:rsidRPr="00EA238A" w:rsidRDefault="003C1CFD" w:rsidP="00EA238A">
      <w:pPr>
        <w:pStyle w:val="aa"/>
        <w:spacing w:line="276" w:lineRule="auto"/>
        <w:jc w:val="center"/>
      </w:pPr>
      <w:r w:rsidRPr="00EA238A">
        <w:t>детский сад комбинированного вида № 114 «Чебурашка» г. Брянска</w:t>
      </w:r>
    </w:p>
    <w:p w:rsidR="003C1CFD" w:rsidRPr="003C1CFD" w:rsidRDefault="008C4BF0" w:rsidP="00C217F1">
      <w:r w:rsidRPr="008C4BF0">
        <w:drawing>
          <wp:inline distT="0" distB="0" distL="0" distR="0">
            <wp:extent cx="5838825" cy="1576070"/>
            <wp:effectExtent l="114300" t="95250" r="276225" b="271780"/>
            <wp:docPr id="35" name="Рисунок 1" descr="C:\Users\Пользователь\AppData\Local\Microsoft\Windows\Temporary Internet Files\Content.IE5\XVPC2UV7\gi01a201405221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IE5\XVPC2UV7\gi01a201405221100[1].png"/>
                    <pic:cNvPicPr>
                      <a:picLocks noChangeAspect="1" noChangeArrowheads="1"/>
                    </pic:cNvPicPr>
                  </pic:nvPicPr>
                  <pic:blipFill>
                    <a:blip r:embed="rId9" cstate="print"/>
                    <a:srcRect/>
                    <a:stretch>
                      <a:fillRect/>
                    </a:stretch>
                  </pic:blipFill>
                  <pic:spPr bwMode="auto">
                    <a:xfrm>
                      <a:off x="0" y="0"/>
                      <a:ext cx="5838825" cy="1576070"/>
                    </a:xfrm>
                    <a:prstGeom prst="rect">
                      <a:avLst/>
                    </a:prstGeom>
                    <a:ln>
                      <a:noFill/>
                    </a:ln>
                    <a:effectLst>
                      <a:outerShdw blurRad="292100" dist="139700" dir="2700000" algn="tl" rotWithShape="0">
                        <a:srgbClr val="333333">
                          <a:alpha val="65000"/>
                        </a:srgbClr>
                      </a:outerShdw>
                    </a:effectLst>
                  </pic:spPr>
                </pic:pic>
              </a:graphicData>
            </a:graphic>
          </wp:inline>
        </w:drawing>
      </w:r>
    </w:p>
    <w:p w:rsidR="00EA238A" w:rsidRDefault="000345CF" w:rsidP="008C4BF0">
      <w:pPr>
        <w:spacing w:line="240" w:lineRule="auto"/>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40.5pt" fillcolor="#06c" strokecolor="#9cf" strokeweight="1.5pt">
            <v:shadow on="t" color="#900"/>
            <v:textpath style="font-family:&quot;Impact&quot;;v-text-kern:t" trim="t" fitpath="t" string="Газета"/>
          </v:shape>
        </w:pict>
      </w:r>
    </w:p>
    <w:p w:rsidR="003C1CFD" w:rsidRPr="00EA238A" w:rsidRDefault="003C1CFD" w:rsidP="008C4BF0">
      <w:pPr>
        <w:spacing w:line="240" w:lineRule="auto"/>
        <w:jc w:val="center"/>
        <w:rPr>
          <w:rStyle w:val="a9"/>
        </w:rPr>
      </w:pPr>
      <w:r w:rsidRPr="00EA238A">
        <w:rPr>
          <w:rStyle w:val="a9"/>
        </w:rPr>
        <w:t>Мои педагогические находки</w:t>
      </w:r>
    </w:p>
    <w:p w:rsidR="002616B2" w:rsidRPr="00EA238A" w:rsidRDefault="003C1CFD" w:rsidP="008C4BF0">
      <w:pPr>
        <w:spacing w:line="240" w:lineRule="auto"/>
        <w:jc w:val="center"/>
        <w:rPr>
          <w:rStyle w:val="a9"/>
        </w:rPr>
      </w:pPr>
      <w:r w:rsidRPr="00EA238A">
        <w:rPr>
          <w:rStyle w:val="a9"/>
        </w:rPr>
        <w:t xml:space="preserve">Тема:  Развитие двигательной активности младших </w:t>
      </w:r>
    </w:p>
    <w:p w:rsidR="003C1CFD" w:rsidRPr="00EA238A" w:rsidRDefault="003C1CFD" w:rsidP="008C4BF0">
      <w:pPr>
        <w:spacing w:line="240" w:lineRule="auto"/>
        <w:jc w:val="center"/>
        <w:rPr>
          <w:rStyle w:val="a9"/>
        </w:rPr>
      </w:pPr>
      <w:r w:rsidRPr="00EA238A">
        <w:rPr>
          <w:rStyle w:val="a9"/>
        </w:rPr>
        <w:t>дошкольников по средствам подвижной игры.</w:t>
      </w:r>
    </w:p>
    <w:p w:rsidR="003C1CFD" w:rsidRDefault="003C1CFD" w:rsidP="00B02A5D"/>
    <w:p w:rsidR="00C217F1" w:rsidRPr="00EA238A" w:rsidRDefault="00C217F1" w:rsidP="00EA238A">
      <w:pPr>
        <w:spacing w:line="276" w:lineRule="auto"/>
        <w:rPr>
          <w:sz w:val="28"/>
          <w:szCs w:val="28"/>
        </w:rPr>
      </w:pPr>
    </w:p>
    <w:p w:rsidR="003C1CFD" w:rsidRPr="00EA238A" w:rsidRDefault="003C1CFD" w:rsidP="00EA238A">
      <w:pPr>
        <w:pStyle w:val="aa"/>
        <w:spacing w:line="276" w:lineRule="auto"/>
        <w:jc w:val="right"/>
        <w:rPr>
          <w:sz w:val="28"/>
          <w:szCs w:val="28"/>
        </w:rPr>
      </w:pPr>
      <w:r w:rsidRPr="00EA238A">
        <w:rPr>
          <w:sz w:val="28"/>
          <w:szCs w:val="28"/>
        </w:rPr>
        <w:t xml:space="preserve">Автор составитель: </w:t>
      </w:r>
    </w:p>
    <w:p w:rsidR="002616B2" w:rsidRPr="00EA238A" w:rsidRDefault="003C1CFD" w:rsidP="00EA238A">
      <w:pPr>
        <w:pStyle w:val="aa"/>
        <w:spacing w:line="276" w:lineRule="auto"/>
        <w:jc w:val="right"/>
        <w:rPr>
          <w:sz w:val="28"/>
          <w:szCs w:val="28"/>
        </w:rPr>
      </w:pPr>
      <w:r w:rsidRPr="00EA238A">
        <w:rPr>
          <w:sz w:val="28"/>
          <w:szCs w:val="28"/>
        </w:rPr>
        <w:t>Авилова Наталия Витальевна</w:t>
      </w:r>
    </w:p>
    <w:p w:rsidR="008C4BF0" w:rsidRDefault="008C4BF0" w:rsidP="00B02A5D"/>
    <w:p w:rsidR="00EA238A" w:rsidRDefault="00EA238A" w:rsidP="00EA238A">
      <w:pPr>
        <w:pStyle w:val="aa"/>
        <w:jc w:val="center"/>
        <w:rPr>
          <w:sz w:val="28"/>
          <w:szCs w:val="28"/>
        </w:rPr>
      </w:pPr>
    </w:p>
    <w:p w:rsidR="00C217F1" w:rsidRPr="00EA238A" w:rsidRDefault="002616B2" w:rsidP="00EA238A">
      <w:pPr>
        <w:pStyle w:val="aa"/>
        <w:jc w:val="center"/>
        <w:rPr>
          <w:sz w:val="28"/>
          <w:szCs w:val="28"/>
        </w:rPr>
      </w:pPr>
      <w:r w:rsidRPr="00EA238A">
        <w:rPr>
          <w:sz w:val="28"/>
          <w:szCs w:val="28"/>
        </w:rPr>
        <w:t>Брянск 2015г</w:t>
      </w:r>
    </w:p>
    <w:p w:rsidR="008C4BF0" w:rsidRDefault="008C4BF0" w:rsidP="008C4BF0">
      <w:pPr>
        <w:spacing w:line="240" w:lineRule="auto"/>
        <w:jc w:val="center"/>
        <w:rPr>
          <w:rFonts w:ascii="Times New Roman" w:hAnsi="Times New Roman"/>
          <w:sz w:val="24"/>
          <w:szCs w:val="24"/>
          <w:shd w:val="clear" w:color="auto" w:fill="FFFFFF"/>
        </w:rPr>
      </w:pPr>
    </w:p>
    <w:p w:rsidR="002616B2" w:rsidRPr="008C4BF0" w:rsidRDefault="00E744EF" w:rsidP="008C4BF0">
      <w:pPr>
        <w:spacing w:line="240" w:lineRule="auto"/>
        <w:jc w:val="center"/>
        <w:rPr>
          <w:rFonts w:ascii="Times New Roman" w:hAnsi="Times New Roman"/>
          <w:b/>
          <w:sz w:val="28"/>
          <w:szCs w:val="28"/>
          <w:u w:val="single"/>
          <w:shd w:val="clear" w:color="auto" w:fill="FFFFFF"/>
        </w:rPr>
      </w:pPr>
      <w:r w:rsidRPr="008C4BF0">
        <w:rPr>
          <w:rFonts w:ascii="Times New Roman" w:hAnsi="Times New Roman"/>
          <w:sz w:val="24"/>
          <w:szCs w:val="24"/>
          <w:shd w:val="clear" w:color="auto" w:fill="FFFFFF"/>
        </w:rPr>
        <w:lastRenderedPageBreak/>
        <w:t>“</w:t>
      </w:r>
      <w:r w:rsidRPr="008C4BF0">
        <w:rPr>
          <w:rFonts w:ascii="Times New Roman" w:hAnsi="Times New Roman"/>
          <w:b/>
          <w:sz w:val="28"/>
          <w:szCs w:val="28"/>
          <w:u w:val="single"/>
          <w:shd w:val="clear" w:color="auto" w:fill="FFFFFF"/>
        </w:rPr>
        <w:t>Подвижная игра как средство повышения двигательной</w:t>
      </w:r>
    </w:p>
    <w:p w:rsidR="00E744EF" w:rsidRPr="008C4BF0" w:rsidRDefault="00E744EF" w:rsidP="008C4BF0">
      <w:pPr>
        <w:spacing w:line="240" w:lineRule="auto"/>
        <w:jc w:val="center"/>
        <w:rPr>
          <w:rFonts w:ascii="Times New Roman" w:hAnsi="Times New Roman"/>
          <w:b/>
          <w:sz w:val="28"/>
          <w:szCs w:val="28"/>
          <w:u w:val="single"/>
          <w:shd w:val="clear" w:color="auto" w:fill="FFFFFF"/>
        </w:rPr>
      </w:pPr>
      <w:r w:rsidRPr="008C4BF0">
        <w:rPr>
          <w:rFonts w:ascii="Times New Roman" w:hAnsi="Times New Roman"/>
          <w:b/>
          <w:sz w:val="28"/>
          <w:szCs w:val="28"/>
          <w:u w:val="single"/>
          <w:shd w:val="clear" w:color="auto" w:fill="FFFFFF"/>
        </w:rPr>
        <w:t>активности дошкольников”.</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В Концепции дошкольного воспитания ключевую позицию занимает охрана и укрепление здоровья детей: “Дошкольное воспитание должно быть пронизано заботой о физическом здоровье ребенка и его психологическом благополучии. Поскольку физическое здоровье ребенка образует неразрывное единство с его психическим здоровьем, с его эмоциональным благополучием, то пути достижения физического и психического здоровья ребенка не сводятся к узкопедагогическим средствам физического воспитания и медицинским мероприятиям. Они пронизывают всю организацию жизни детей в дошкольном учреждении, организацию предметной и социальной среды, режима и разных видов детской деятельности, учета возрастных и их индивидуальных особенностей”.</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Как известно, ведущим видом деятельности ребенка-дошкольника является </w:t>
      </w:r>
      <w:r w:rsidRPr="008C4BF0">
        <w:rPr>
          <w:rFonts w:ascii="Times New Roman" w:hAnsi="Times New Roman"/>
          <w:b/>
          <w:bCs/>
          <w:sz w:val="24"/>
          <w:szCs w:val="24"/>
        </w:rPr>
        <w:t>игра. </w:t>
      </w:r>
      <w:r w:rsidRPr="008C4BF0">
        <w:rPr>
          <w:rFonts w:ascii="Times New Roman" w:hAnsi="Times New Roman"/>
          <w:sz w:val="24"/>
          <w:szCs w:val="24"/>
        </w:rPr>
        <w:t>Игра как деятельность способствует качественным изменениям в физическом и психическом развитии ребенка, оказывает разностороннее влияние на формирование его личностных качеств. В игре находят выражение основные потребности ребенка-дошкольника.</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Ребенок – существо растущее и развивающееся. Одним из условий его полноценного роста и развития являются движения. Ребенку полезны и необходимы не только ходьба, но и игры с беганием, прыганием, лазанием; необходимо всякое напряжение сил. </w:t>
      </w:r>
      <w:r w:rsidRPr="008C4BF0">
        <w:rPr>
          <w:rFonts w:ascii="Times New Roman" w:hAnsi="Times New Roman"/>
          <w:b/>
          <w:bCs/>
          <w:sz w:val="24"/>
          <w:szCs w:val="24"/>
        </w:rPr>
        <w:t>Двигательная активность </w:t>
      </w:r>
      <w:r w:rsidRPr="008C4BF0">
        <w:rPr>
          <w:rFonts w:ascii="Times New Roman" w:hAnsi="Times New Roman"/>
          <w:sz w:val="24"/>
          <w:szCs w:val="24"/>
        </w:rPr>
        <w:t>является важным фактором здоровья, обеспечивает человеку выживание. В каждом возрасте она наполняется разным содержанием, но должна быть всегда.</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Одним из эффективных средств повышения двигательной активности детей дошкольного возраста являются </w:t>
      </w:r>
      <w:r w:rsidRPr="008C4BF0">
        <w:rPr>
          <w:rFonts w:ascii="Times New Roman" w:hAnsi="Times New Roman"/>
          <w:b/>
          <w:bCs/>
          <w:sz w:val="24"/>
          <w:szCs w:val="24"/>
        </w:rPr>
        <w:t>подвижные игры.</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Подвижные игры классифицируются по:</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1). степени подвижности (игры малой, средней, большой подвижности);</w:t>
      </w:r>
      <w:r w:rsidRPr="008C4BF0">
        <w:rPr>
          <w:rFonts w:ascii="Times New Roman" w:hAnsi="Times New Roman"/>
          <w:sz w:val="24"/>
          <w:szCs w:val="24"/>
        </w:rPr>
        <w:br/>
        <w:t>2). преобладающим движениям (игры с прыжками, с перебежками и др.);</w:t>
      </w:r>
      <w:r w:rsidRPr="008C4BF0">
        <w:rPr>
          <w:rFonts w:ascii="Times New Roman" w:hAnsi="Times New Roman"/>
          <w:sz w:val="24"/>
          <w:szCs w:val="24"/>
        </w:rPr>
        <w:br/>
        <w:t>3). предметам, которые используются в игре (игры с мячом, с лентами, с обручами и др.).</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В подвижных играх (или играх с правилами) ребенка привлекает игровой процесс, желание выполнять игровые действия, добиваться результата, выигрывать. Но, этот игровой процесс опосредован какой-то задачей, например, не просто бегать, а убегать от лисы. Это делает поведение ребенка произвольным, подчиненным игровым условиям в виде правил. Как справедливо отмечал А.Н.Леонтьев, овладеть правилом игры – значит овладеть своим поведением. Именно тот факт, что в играх с правилами ребенок учится управлять своим поведением, определяет их воспитательное значение. Л.В.Выготский назвал игру школой произвольности, так как в игре у ребенка к 5-ти годам формируется произвольность поведения, произвольность памяти. Наиболее интенсивно в игре развивается воображение, которое составляет основу формирования творческой личности. В игре развивается символическая функция (предметы-заместители).</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 xml:space="preserve">Несформированность этих функций вызывает трудности обучения в школе. В плане морального развития Д.Б.Эльконин особо выделил в играх с правилами те, в которых имеется двойная задача. Так в игре в лапту, ребенок может, поймав мяч, вернуть в круг </w:t>
      </w:r>
      <w:r w:rsidRPr="008C4BF0">
        <w:rPr>
          <w:rFonts w:ascii="Times New Roman" w:hAnsi="Times New Roman"/>
          <w:sz w:val="24"/>
          <w:szCs w:val="24"/>
        </w:rPr>
        <w:lastRenderedPageBreak/>
        <w:t xml:space="preserve">игрока, “засаленного” ранее. Значит, поведение в игре направляется двойной задачей: самому бегать, увертываясь от мяча, и поймать мяч, чтобы помочь товарищу, в которого попали мячом. Действия ребенка могут ограничиться лишь ловким бегом, но он ставит перед собой и другую цель– помочь товарищу, хотя это связано с риском: если попытка поймать мяч окажется неудачной, придется покинуть круг играющих. Таким образом, в играх с двойной задачей ребенок по собственной инициативе оказывает помощь товарищу и радуется, когда это удается. В реальной жизни подобные ситуации складываются нечасто, и поведение детей чаще направляется словесными указаниями педагога: “Помоги Артему завязать шарф; “Помоги Маше убрать кубики”. Товарищескую солидарность такими указаниями воспитать трудно. Другое дело – игры с правилами, требующие от участников взаимопомощи, особенно если действуют и соревнуются команды (“Чье звено скорее построит дом?”, игры– эстафеты). </w:t>
      </w:r>
      <w:proofErr w:type="gramStart"/>
      <w:r w:rsidRPr="008C4BF0">
        <w:rPr>
          <w:rFonts w:ascii="Times New Roman" w:hAnsi="Times New Roman"/>
          <w:sz w:val="24"/>
          <w:szCs w:val="24"/>
        </w:rPr>
        <w:t>Игры с правилами дают возможность каждому участнику сравнивать свои действия и их результаты с действиями и результатами других (Сережа – очень ловкий.</w:t>
      </w:r>
      <w:proofErr w:type="gramEnd"/>
      <w:r w:rsidRPr="008C4BF0">
        <w:rPr>
          <w:rFonts w:ascii="Times New Roman" w:hAnsi="Times New Roman"/>
          <w:sz w:val="24"/>
          <w:szCs w:val="24"/>
        </w:rPr>
        <w:t xml:space="preserve"> – </w:t>
      </w:r>
      <w:proofErr w:type="gramStart"/>
      <w:r w:rsidRPr="008C4BF0">
        <w:rPr>
          <w:rFonts w:ascii="Times New Roman" w:hAnsi="Times New Roman"/>
          <w:sz w:val="24"/>
          <w:szCs w:val="24"/>
        </w:rPr>
        <w:t>Ловишке трудно поймать его).</w:t>
      </w:r>
      <w:proofErr w:type="gramEnd"/>
      <w:r w:rsidRPr="008C4BF0">
        <w:rPr>
          <w:rFonts w:ascii="Times New Roman" w:hAnsi="Times New Roman"/>
          <w:sz w:val="24"/>
          <w:szCs w:val="24"/>
        </w:rPr>
        <w:t xml:space="preserve"> Ценно и то, что ребенок пытается самостоятельно оценить свои действия и действия других играющих (в отличие от иных видов деятельности, где это делают взрослые).</w:t>
      </w:r>
    </w:p>
    <w:p w:rsidR="00E744EF"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 xml:space="preserve">Таким образом, игры с правилами благоприятны для развития у дошкольников способности к взаимооценке и оценке. То, что ребенок в конкретной ситуации игры, которая ему интересна и ярко, эмоционально окрашена, видит свои промахи, несоответствие требованиям и осознает это в сравнении, вызывает у него желание стать лучше, то есть рождает стремление к самосовершенствованию. Также и успех в игре (был ловким, сообразительным) поднимает его в собственных глазах и глазах других детей, побуждает к новым усилиям и достижениям. Воспитание морально-волевых качеств и активизация мыслительной деятельности ребенка в играх протекает успешно при условии систематической, хорошо организованной педагогической работы, при условии грамотного целенаправленного руководства взрослого. “Руководя игрой... нужно развивать инициативу, самостоятельность детей, сохранять их непосредственность, радость игры. Из приемов руководства следует исключить всякого рода принуждение... нужно очень деликатно влиять на чувства детей, направлять работу их мысли и воображение. Только при таком руководстве развивается игровое творчество” (Д.В.Менджерицкая). И к пяти годам дети проявляют творческую активность, которая выражается в их способности придумывать новые варианты игр, вносить усложнение в их содержание, дополнять правила. В игре создаются благоприятные условия для формирования движений. По мнению А.В.Запорожца, это первая доступная для дошкольников форма деятельности, которая предполагает сознательное воспроизведение и усовершенствование новых движений; моторное развитие, совершаемое ребенком в игре – пролог сознательных физических упражнений. В подвижной игре дошкольник многократно самостоятельно повторяет движения, заданные темой и правилами, что чрезвычайно благоприятно влияет на их усвоение и является важной составной частью процесса обучения. В младшем дошкольном возрасте дети только знакомятся с движениями и учатся выполнять их в общих чертах. На данном возрастном этапе игра выступает как важное средство обучения. Наиболее успешно происходит формирование навыков в беге и прыжках. </w:t>
      </w:r>
      <w:proofErr w:type="gramStart"/>
      <w:r w:rsidRPr="008C4BF0">
        <w:rPr>
          <w:rFonts w:ascii="Times New Roman" w:hAnsi="Times New Roman"/>
          <w:sz w:val="24"/>
          <w:szCs w:val="24"/>
        </w:rPr>
        <w:t>Лазание, метание, бросание и ловля слабо представлены в содержании подвижных игр младших дошкольников, поэтому необходимо сочетать прямое (физические упражнения) и косвенное обучение движениям (игра).</w:t>
      </w:r>
      <w:proofErr w:type="gramEnd"/>
      <w:r w:rsidRPr="008C4BF0">
        <w:rPr>
          <w:rFonts w:ascii="Times New Roman" w:hAnsi="Times New Roman"/>
          <w:sz w:val="24"/>
          <w:szCs w:val="24"/>
        </w:rPr>
        <w:t xml:space="preserve"> Начиная со среднего дошкольного возраста, характер движений становится все более произвольным, преднамеренным. У детей появляется способность выделять направление движения, изменять его скорость. Перед ними ставятся более сложные задачи – овладеть определенными способами движений, их техникой, стремиться к достижению результатов. В работе со старшими дошкольниками важно предусмотреть не только </w:t>
      </w:r>
      <w:r w:rsidRPr="008C4BF0">
        <w:rPr>
          <w:rFonts w:ascii="Times New Roman" w:hAnsi="Times New Roman"/>
          <w:sz w:val="24"/>
          <w:szCs w:val="24"/>
        </w:rPr>
        <w:lastRenderedPageBreak/>
        <w:t>обучение движениям в обобщенном виде, но и разучивание составных элементов, отдельных поз и их сочетаний. Правильность выполнения движений и прочность их усвоения выдвигаются в качестве первоочередной образовательной задачи. Однако учебные мотивы все еще тесно переплетаются с игровыми. Этим объясняется многоплановое применение игры на разных этапах обучения старших дошкольников. Возросшие возможности организма и требования к качеству движений накладывают отпечаток на содержание и характер игр старших дошкольников. Все чаще встречаются элементы единоборства и коллективного соревнования, требующие напряжения внимания и проявления физических и морально– волевых качеств. Дети начинают заботиться об общекомандном результате, проявлять доброжелательное отношение друг к другу. Подвижные игры находят широкое применение не только при обучении основным движениям, но и при совершенствовании навыков спортивных упражнений. Так, предварительно разученные способы ходьбы на лыжах, катания на коньках, езды на велосипеде, плавания с интересом воспроизводятся детьми в специально подобранных играх и игровых заданиях. Повторение элементов спортивных упражнений в игровой форме способствует более быстрому и прочному их усвоению, а затем и использованию в самостоятельной двигательной деятельности. Таким образом, подвижная игра, как и дидактическая игра, направлена на достижение определенных целей воспитания и обучения. Подвижная игра – основная форма работы с дошкольниками по физической культуре. Подвижная игра всегда находит в ребенке бодрую готовность и радостный отклик. Ей принадлежит ведущая роль в совершенствовании системы физического воспитания. В живой увлекательной форме у детей закрепляются навыки основных движений, воспитываются важнейшие физические и морально-волевые качества.</w:t>
      </w:r>
    </w:p>
    <w:p w:rsidR="00CF28A3" w:rsidRPr="008C4BF0" w:rsidRDefault="00E744EF" w:rsidP="008C4BF0">
      <w:pPr>
        <w:spacing w:line="240" w:lineRule="auto"/>
        <w:rPr>
          <w:rFonts w:ascii="Times New Roman" w:hAnsi="Times New Roman"/>
          <w:sz w:val="24"/>
          <w:szCs w:val="24"/>
        </w:rPr>
      </w:pPr>
      <w:r w:rsidRPr="008C4BF0">
        <w:rPr>
          <w:rFonts w:ascii="Times New Roman" w:hAnsi="Times New Roman"/>
          <w:sz w:val="24"/>
          <w:szCs w:val="24"/>
        </w:rPr>
        <w:t>“Игра-это сама детская жизнь, инстинктивная, добровольная, спонтанная и естественная, связанная с исследованиями, общением и выражением себя, сочетающая действие и мысль, приносящая удовлетворение и ощущение успеха”. (Из “Декларации прав ребенка на игру”, принятой Международной Ассоциацией игр на воздухе в 1977 году).</w:t>
      </w:r>
    </w:p>
    <w:p w:rsidR="006C43A7" w:rsidRPr="008C4BF0" w:rsidRDefault="006C43A7" w:rsidP="008C4BF0">
      <w:pPr>
        <w:spacing w:line="240" w:lineRule="auto"/>
        <w:rPr>
          <w:rFonts w:ascii="Times New Roman" w:hAnsi="Times New Roman"/>
          <w:sz w:val="24"/>
          <w:szCs w:val="24"/>
        </w:rPr>
      </w:pPr>
    </w:p>
    <w:p w:rsidR="006C43A7" w:rsidRPr="008C4BF0" w:rsidRDefault="006C43A7" w:rsidP="008C4BF0">
      <w:pPr>
        <w:spacing w:line="240" w:lineRule="auto"/>
        <w:rPr>
          <w:rFonts w:ascii="Times New Roman" w:hAnsi="Times New Roman"/>
          <w:sz w:val="24"/>
          <w:szCs w:val="24"/>
        </w:rPr>
      </w:pPr>
    </w:p>
    <w:p w:rsidR="006C43A7" w:rsidRPr="008C4BF0" w:rsidRDefault="006C43A7" w:rsidP="008C4BF0">
      <w:pPr>
        <w:spacing w:line="240" w:lineRule="auto"/>
        <w:rPr>
          <w:rFonts w:ascii="Times New Roman" w:hAnsi="Times New Roman"/>
          <w:sz w:val="24"/>
          <w:szCs w:val="24"/>
        </w:rPr>
      </w:pPr>
    </w:p>
    <w:p w:rsidR="006C43A7" w:rsidRPr="008C4BF0" w:rsidRDefault="008C4BF0" w:rsidP="008C4BF0">
      <w:pPr>
        <w:spacing w:line="240" w:lineRule="auto"/>
        <w:rPr>
          <w:rFonts w:ascii="Times New Roman" w:hAnsi="Times New Roman"/>
          <w:sz w:val="24"/>
          <w:szCs w:val="24"/>
        </w:rPr>
      </w:pPr>
      <w:r>
        <w:rPr>
          <w:rFonts w:ascii="Times New Roman" w:hAnsi="Times New Roman"/>
          <w:sz w:val="24"/>
          <w:szCs w:val="24"/>
        </w:rPr>
        <w:drawing>
          <wp:anchor distT="0" distB="0" distL="114300" distR="114300" simplePos="0" relativeHeight="251659264" behindDoc="0" locked="0" layoutInCell="1" allowOverlap="1">
            <wp:simplePos x="0" y="0"/>
            <wp:positionH relativeFrom="margin">
              <wp:posOffset>-142875</wp:posOffset>
            </wp:positionH>
            <wp:positionV relativeFrom="margin">
              <wp:posOffset>6572250</wp:posOffset>
            </wp:positionV>
            <wp:extent cx="1857375" cy="2676525"/>
            <wp:effectExtent l="19050" t="0" r="9525" b="0"/>
            <wp:wrapSquare wrapText="bothSides"/>
            <wp:docPr id="8" name="Рисунок 1" descr="IMG_20151109_09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09_091509.jpg"/>
                    <pic:cNvPicPr/>
                  </pic:nvPicPr>
                  <pic:blipFill>
                    <a:blip r:embed="rId10" cstate="print"/>
                    <a:stretch>
                      <a:fillRect/>
                    </a:stretch>
                  </pic:blipFill>
                  <pic:spPr>
                    <a:xfrm>
                      <a:off x="0" y="0"/>
                      <a:ext cx="1857375" cy="2676525"/>
                    </a:xfrm>
                    <a:prstGeom prst="rect">
                      <a:avLst/>
                    </a:prstGeom>
                  </pic:spPr>
                </pic:pic>
              </a:graphicData>
            </a:graphic>
          </wp:anchor>
        </w:drawing>
      </w:r>
    </w:p>
    <w:p w:rsidR="006C43A7" w:rsidRPr="008C4BF0" w:rsidRDefault="006C43A7" w:rsidP="008C4BF0">
      <w:pPr>
        <w:spacing w:line="240" w:lineRule="auto"/>
        <w:rPr>
          <w:rFonts w:ascii="Times New Roman" w:hAnsi="Times New Roman"/>
          <w:sz w:val="24"/>
          <w:szCs w:val="24"/>
        </w:rPr>
      </w:pPr>
    </w:p>
    <w:p w:rsidR="00B14F21" w:rsidRPr="008C4BF0" w:rsidRDefault="002616B2" w:rsidP="008C4BF0">
      <w:pPr>
        <w:spacing w:line="240" w:lineRule="auto"/>
        <w:rPr>
          <w:rFonts w:ascii="Times New Roman" w:hAnsi="Times New Roman"/>
          <w:sz w:val="24"/>
          <w:szCs w:val="24"/>
        </w:rPr>
      </w:pPr>
      <w:r w:rsidRPr="008C4BF0">
        <w:rPr>
          <w:rFonts w:ascii="Times New Roman" w:hAnsi="Times New Roman"/>
          <w:b/>
          <w:sz w:val="28"/>
          <w:szCs w:val="28"/>
          <w:u w:val="single"/>
        </w:rPr>
        <w:t>Отчет о проделанной работе по активизации двигательной активности   младших дошкольников по средствам подвижной игры</w:t>
      </w:r>
      <w:r w:rsidRPr="008C4BF0">
        <w:rPr>
          <w:rFonts w:ascii="Times New Roman" w:hAnsi="Times New Roman"/>
          <w:sz w:val="24"/>
          <w:szCs w:val="24"/>
        </w:rPr>
        <w:t>.</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В современных условиях с повышением внимания к развитию личности ребенка связывается возможность обновления и качественного улучшения системы физкультурно-оздоровительной работы с детьми, поиск новых путей укрепления и сохранения им здоровья. Что же положено в основу системы моей работы? Прежде всего, медицинские показатели здоровья детей, их физическое развитие. В начале учебного года я получаю данные о </w:t>
      </w:r>
      <w:r w:rsidRPr="008C4BF0">
        <w:rPr>
          <w:rFonts w:ascii="Times New Roman" w:hAnsi="Times New Roman"/>
          <w:sz w:val="24"/>
          <w:szCs w:val="24"/>
        </w:rPr>
        <w:lastRenderedPageBreak/>
        <w:t xml:space="preserve">состоянии здоровья детей от медицинского работника нашего детского сада. Опираясь на них, я строю свою работу с детьми. Также полную картину дает диагностическое обследование детей по физическому развитию.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С целью укрепления здоровья детей и развития у них интереса к физической культуре использую в своей работе вариативные формы повышения ДА(двигательной активности) в сочетании с закаливающими мероприятиями. Для этого в группе создана физкультурно-игровая среда. Ежегодно идет пополнение новыми яркими физкультурными пособиями (как </w:t>
      </w:r>
      <w:r w:rsidR="0024177A" w:rsidRPr="008C4BF0">
        <w:rPr>
          <w:rFonts w:ascii="Times New Roman" w:hAnsi="Times New Roman"/>
          <w:sz w:val="24"/>
          <w:szCs w:val="24"/>
        </w:rPr>
        <w:drawing>
          <wp:inline distT="0" distB="0" distL="0" distR="0">
            <wp:extent cx="1676400" cy="1258053"/>
            <wp:effectExtent l="19050" t="0" r="0" b="0"/>
            <wp:docPr id="11" name="Рисунок 8" descr="996bc05fe51063403979d938700716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6bc05fe51063403979d93870071615.jpg.jpg"/>
                    <pic:cNvPicPr/>
                  </pic:nvPicPr>
                  <pic:blipFill>
                    <a:blip r:embed="rId11" cstate="print"/>
                    <a:stretch>
                      <a:fillRect/>
                    </a:stretch>
                  </pic:blipFill>
                  <pic:spPr>
                    <a:xfrm>
                      <a:off x="0" y="0"/>
                      <a:ext cx="1677404" cy="1258806"/>
                    </a:xfrm>
                    <a:prstGeom prst="rect">
                      <a:avLst/>
                    </a:prstGeom>
                  </pic:spPr>
                </pic:pic>
              </a:graphicData>
            </a:graphic>
          </wp:inline>
        </w:drawing>
      </w:r>
      <w:r w:rsidR="00F94E8D" w:rsidRPr="008C4BF0">
        <w:rPr>
          <w:rFonts w:ascii="Times New Roman" w:hAnsi="Times New Roman"/>
          <w:sz w:val="24"/>
          <w:szCs w:val="24"/>
        </w:rPr>
        <w:drawing>
          <wp:inline distT="0" distB="0" distL="0" distR="0">
            <wp:extent cx="1882569" cy="1257300"/>
            <wp:effectExtent l="19050" t="0" r="3381" b="0"/>
            <wp:docPr id="17" name="Рисунок 13" descr="detsad-9729-142451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ad-9729-1424512678.jpg"/>
                    <pic:cNvPicPr/>
                  </pic:nvPicPr>
                  <pic:blipFill>
                    <a:blip r:embed="rId12" cstate="print"/>
                    <a:stretch>
                      <a:fillRect/>
                    </a:stretch>
                  </pic:blipFill>
                  <pic:spPr>
                    <a:xfrm>
                      <a:off x="0" y="0"/>
                      <a:ext cx="1889305" cy="1261799"/>
                    </a:xfrm>
                    <a:prstGeom prst="rect">
                      <a:avLst/>
                    </a:prstGeom>
                  </pic:spPr>
                </pic:pic>
              </a:graphicData>
            </a:graphic>
          </wp:inline>
        </w:drawing>
      </w:r>
      <w:r w:rsidR="00F94E8D" w:rsidRPr="008C4BF0">
        <w:rPr>
          <w:rFonts w:ascii="Times New Roman" w:hAnsi="Times New Roman"/>
          <w:sz w:val="24"/>
          <w:szCs w:val="24"/>
        </w:rPr>
        <w:drawing>
          <wp:inline distT="0" distB="0" distL="0" distR="0">
            <wp:extent cx="1895994" cy="1257300"/>
            <wp:effectExtent l="19050" t="0" r="9006" b="0"/>
            <wp:docPr id="21" name="Рисунок 17" descr="kolcebross-skoroxody-kolpachok-massazhyory-perenesi-yajco-sbej-kegli-nestandartnoe-fizkulturnoe-oborudovanie-dlya-raboty-s-doshkolnik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cebross-skoroxody-kolpachok-massazhyory-perenesi-yajco-sbej-kegli-nestandartnoe-fizkulturnoe-oborudovanie-dlya-raboty-s-doshkolnikami1.jpg"/>
                    <pic:cNvPicPr/>
                  </pic:nvPicPr>
                  <pic:blipFill>
                    <a:blip r:embed="rId13" cstate="print"/>
                    <a:stretch>
                      <a:fillRect/>
                    </a:stretch>
                  </pic:blipFill>
                  <pic:spPr>
                    <a:xfrm>
                      <a:off x="0" y="0"/>
                      <a:ext cx="1899027" cy="1259311"/>
                    </a:xfrm>
                    <a:prstGeom prst="rect">
                      <a:avLst/>
                    </a:prstGeom>
                  </pic:spPr>
                </pic:pic>
              </a:graphicData>
            </a:graphic>
          </wp:inline>
        </w:drawing>
      </w:r>
      <w:r w:rsidR="00F94E8D" w:rsidRPr="008C4BF0">
        <w:rPr>
          <w:rFonts w:ascii="Times New Roman" w:hAnsi="Times New Roman"/>
          <w:sz w:val="24"/>
          <w:szCs w:val="24"/>
        </w:rPr>
        <w:t>тр</w:t>
      </w:r>
      <w:r w:rsidRPr="008C4BF0">
        <w:rPr>
          <w:rFonts w:ascii="Times New Roman" w:hAnsi="Times New Roman"/>
          <w:sz w:val="24"/>
          <w:szCs w:val="24"/>
        </w:rPr>
        <w:t xml:space="preserve">адиционными, так и нетрадиционными) и оборудованием. </w:t>
      </w:r>
      <w:r w:rsidR="007B62FC">
        <w:pict>
          <v:rect id="Текст 7" o:spid="_x0000_s1027" style="position:absolute;margin-left:0;margin-top:0;width:316.8pt;height:5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" fillcolor="white [3212]" strokecolor="white [3212]" strokeweight=".85pt">
            <v:path arrowok="t"/>
            <o:lock v:ext="edit" grouping="t"/>
          </v:rect>
        </w:pict>
      </w:r>
      <w:r w:rsidRPr="008C4BF0">
        <w:rPr>
          <w:rFonts w:ascii="Times New Roman" w:hAnsi="Times New Roman"/>
          <w:sz w:val="24"/>
          <w:szCs w:val="24"/>
        </w:rPr>
        <w:t xml:space="preserve">В своей работе я использую следующие приемы повышения эффективности использования физкультурного оборудования: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 сочетание разных мягких модулей с целью обучения основным видам движений;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 создание эффекта новизны за счет смены переносного оборудования и внесение новых пособий;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 различное пространственное расположение пособий.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Поиск путей и средств рациональной организации двигательной активности детей привел меня к широкому использованию в работе подвижных игр и упражнений. Современные дети закомплексованы и эмоционально, и физически. А ведь игра – основной вид деятельности ребенка. Только в играх дети раскрепощаются полностью, и только в играх можно достичь наилучших результатов в освоении ими физических навыков и умений, обеспечить естественную потребность в движении.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Через игры легче всего приобщить ребенка к занятиям физической культурой.</w:t>
      </w:r>
      <w:r w:rsidR="00F94E8D" w:rsidRPr="008C4BF0">
        <w:rPr>
          <w:rFonts w:ascii="Times New Roman" w:hAnsi="Times New Roman"/>
          <w:sz w:val="24"/>
          <w:szCs w:val="24"/>
        </w:rPr>
        <w:drawing>
          <wp:inline distT="0" distB="0" distL="0" distR="0">
            <wp:extent cx="2581275" cy="1548871"/>
            <wp:effectExtent l="19050" t="0" r="9525" b="0"/>
            <wp:docPr id="22" name="Рисунок 21" descr="IMG_20151109_09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09_090520.jpg"/>
                    <pic:cNvPicPr/>
                  </pic:nvPicPr>
                  <pic:blipFill>
                    <a:blip r:embed="rId14" cstate="print"/>
                    <a:stretch>
                      <a:fillRect/>
                    </a:stretch>
                  </pic:blipFill>
                  <pic:spPr>
                    <a:xfrm>
                      <a:off x="0" y="0"/>
                      <a:ext cx="2589486" cy="1553798"/>
                    </a:xfrm>
                    <a:prstGeom prst="rect">
                      <a:avLst/>
                    </a:prstGeom>
                  </pic:spPr>
                </pic:pic>
              </a:graphicData>
            </a:graphic>
          </wp:inline>
        </w:drawing>
      </w:r>
      <w:r w:rsidR="00F94E8D" w:rsidRPr="008C4BF0">
        <w:rPr>
          <w:rFonts w:ascii="Times New Roman" w:hAnsi="Times New Roman"/>
          <w:sz w:val="24"/>
          <w:szCs w:val="24"/>
        </w:rPr>
        <w:t xml:space="preserve"> </w:t>
      </w:r>
      <w:r w:rsidR="00F94E8D" w:rsidRPr="008C4BF0">
        <w:rPr>
          <w:rFonts w:ascii="Times New Roman" w:hAnsi="Times New Roman"/>
          <w:sz w:val="24"/>
          <w:szCs w:val="24"/>
        </w:rPr>
        <w:drawing>
          <wp:inline distT="0" distB="0" distL="0" distR="0">
            <wp:extent cx="2590800" cy="1554587"/>
            <wp:effectExtent l="19050" t="0" r="0" b="0"/>
            <wp:docPr id="24" name="Рисунок 22" descr="IMG_20151109_09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109_090324.jpg"/>
                    <pic:cNvPicPr/>
                  </pic:nvPicPr>
                  <pic:blipFill>
                    <a:blip r:embed="rId15" cstate="print"/>
                    <a:stretch>
                      <a:fillRect/>
                    </a:stretch>
                  </pic:blipFill>
                  <pic:spPr>
                    <a:xfrm>
                      <a:off x="0" y="0"/>
                      <a:ext cx="2596618" cy="1558078"/>
                    </a:xfrm>
                    <a:prstGeom prst="rect">
                      <a:avLst/>
                    </a:prstGeom>
                  </pic:spPr>
                </pic:pic>
              </a:graphicData>
            </a:graphic>
          </wp:inline>
        </w:drawing>
      </w:r>
      <w:r w:rsidRPr="008C4BF0">
        <w:rPr>
          <w:rFonts w:ascii="Times New Roman" w:hAnsi="Times New Roman"/>
          <w:sz w:val="24"/>
          <w:szCs w:val="24"/>
        </w:rPr>
        <w:t xml:space="preserve"> </w:t>
      </w:r>
      <w:r w:rsidR="00F94E8D" w:rsidRPr="008C4BF0">
        <w:rPr>
          <w:rFonts w:ascii="Times New Roman" w:hAnsi="Times New Roman"/>
          <w:sz w:val="24"/>
          <w:szCs w:val="24"/>
        </w:rPr>
        <w:t xml:space="preserve"> На </w:t>
      </w:r>
      <w:r w:rsidRPr="008C4BF0">
        <w:rPr>
          <w:rFonts w:ascii="Times New Roman" w:hAnsi="Times New Roman"/>
          <w:sz w:val="24"/>
          <w:szCs w:val="24"/>
        </w:rPr>
        <w:t xml:space="preserve">мой взгляд, данная тема достаточно актуальна и своевременна. Основываясь на личном опыте, могу сказать, что игры наиболее доступны, понятны детям дошкольного возраста. Ребенку близки игровые образы и сюжеты игр. Загадки и ценность игры имеют глубокие внутренние корни, так как стремление человека играть, зарождаясь </w:t>
      </w:r>
      <w:r w:rsidRPr="008C4BF0">
        <w:rPr>
          <w:rFonts w:ascii="Times New Roman" w:hAnsi="Times New Roman"/>
          <w:sz w:val="24"/>
          <w:szCs w:val="24"/>
        </w:rPr>
        <w:lastRenderedPageBreak/>
        <w:t xml:space="preserve">еще в раннем детском возрасте, сопровождает его всю жизнь до глубокой старости: от погремушки и куклы до азартных игр. Пожалуй, именно игра является лучшим средством воспитания личности ребенка. Игра ставит ребенка в такое положение, когда его ум работает живо, энергично, чувства напряжены, действия организованы.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На мой взгляд, широкое использование в своей практике подвижных игр в совокупности с целостной системой мер по физическому воспитанию поможет добиться желаемого результата.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Главная цель подвижных игр активизировать все системы организма: кровообращение, дыхание, зрение, слух, игра приносит ребенку положительные эмоции. Все это вместе взятое и позволяет говорить об оздоровительном эффекте подвижных игр.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Воспитание умения правильно ходить, быстро бегать, легко и смело прыгать осуществляется с помощью подвижных игр. Эти игры, в основе которых лежат разнообразные движения, наиболее удовлетворяют потребность растущего организма в активных действиях. Большая ценность подвижных игр заключается в общей подвижности детей, в одновременной работе и равномерном развитии различных групп мышц. Но значение подвижных игр не только в этом – они играют большую роль во всестороннем развитии детей. Подвижные игры способствуют воспитанию сообразительности, наблюдательности, внимания, воображения, развитию положительных чувств. Активные действия в игре помогают детям устранить неуверенность в своих силах, застенчивость, робость. Для того, чтобы игра ладилась и была интересной для всех, ребятам приходится действовать согласованно, подчиняться установленным правилам, уступать один другому. Это способствует формированию навыков поведения в коллективе, развивает активность, укрепляет волю. Для ребенка самая большая радость в игре – это удовлетворение естественной потребности в общении, эмоционального контакта с другими детьми, возможность проявления своих чувств. Обстановка доброжелательности, доверия, взаимопомощи, одобрение действий, уважение и признание в группе сверстников, - все это является постоянно действующим стимулом и огромной ценностью подвижной игры, как средства повышения ДА. </w:t>
      </w:r>
    </w:p>
    <w:p w:rsidR="002616B2" w:rsidRPr="008C4BF0" w:rsidRDefault="002616B2" w:rsidP="008C4BF0">
      <w:pPr>
        <w:spacing w:line="240" w:lineRule="auto"/>
        <w:rPr>
          <w:rFonts w:ascii="Times New Roman" w:hAnsi="Times New Roman"/>
          <w:sz w:val="24"/>
          <w:szCs w:val="24"/>
        </w:rPr>
      </w:pPr>
      <w:r w:rsidRPr="008C4BF0">
        <w:rPr>
          <w:rFonts w:ascii="Times New Roman" w:hAnsi="Times New Roman"/>
          <w:sz w:val="24"/>
          <w:szCs w:val="24"/>
        </w:rPr>
        <w:t xml:space="preserve">Сам процесс игры всегда связан с новыми ощущениями и эмоциями. Игры привлекают детей своим познавательным содержанием, эмоциональной окрашенностью, теплотой отношений, неповторимыми переживаниями. </w:t>
      </w:r>
    </w:p>
    <w:p w:rsidR="000345CF" w:rsidRPr="008C4BF0" w:rsidRDefault="002616B2" w:rsidP="000345CF">
      <w:pPr>
        <w:spacing w:line="240" w:lineRule="auto"/>
        <w:rPr>
          <w:rFonts w:ascii="Times New Roman" w:hAnsi="Times New Roman"/>
          <w:sz w:val="24"/>
          <w:szCs w:val="24"/>
        </w:rPr>
      </w:pPr>
      <w:r w:rsidRPr="008C4BF0">
        <w:rPr>
          <w:rFonts w:ascii="Times New Roman" w:hAnsi="Times New Roman"/>
          <w:sz w:val="24"/>
          <w:szCs w:val="24"/>
        </w:rPr>
        <w:t xml:space="preserve">Подвижные  игры и упражнения на прогулке планирую в зависимости от других видов деятельности. В дни проведения физкультурных занятий я повожу с детьми в хорошо знакомую детям подвижную игру. В другие дни на прогулке провожу подвижные игры и игровые упражнения на разучивание и закрепление. На прогулке важно, чтобы все дети участвовали в </w:t>
      </w:r>
      <w:bookmarkStart w:id="0" w:name="_GoBack"/>
      <w:r w:rsidR="000345CF" w:rsidRPr="008C4BF0">
        <w:rPr>
          <w:rFonts w:ascii="Times New Roman" w:hAnsi="Times New Roman"/>
          <w:sz w:val="24"/>
          <w:szCs w:val="24"/>
        </w:rPr>
        <w:t xml:space="preserve">организованной двигательной деятельности, </w:t>
      </w:r>
      <w:r w:rsidR="000345CF" w:rsidRPr="008C4BF0">
        <w:rPr>
          <w:rFonts w:ascii="Times New Roman" w:hAnsi="Times New Roman"/>
          <w:sz w:val="24"/>
          <w:szCs w:val="24"/>
        </w:rPr>
        <w:drawing>
          <wp:anchor distT="0" distB="0" distL="114300" distR="114300" simplePos="0" relativeHeight="251664384" behindDoc="0" locked="0" layoutInCell="1" allowOverlap="1" wp14:anchorId="20C255A6" wp14:editId="5A5C8111">
            <wp:simplePos x="0" y="0"/>
            <wp:positionH relativeFrom="column">
              <wp:posOffset>19050</wp:posOffset>
            </wp:positionH>
            <wp:positionV relativeFrom="paragraph">
              <wp:posOffset>0</wp:posOffset>
            </wp:positionV>
            <wp:extent cx="2276475" cy="1362075"/>
            <wp:effectExtent l="19050" t="0" r="9525" b="0"/>
            <wp:wrapSquare wrapText="bothSides"/>
            <wp:docPr id="2" name="Рисунок 24" descr="IMG_20150914_11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914_112308.jpg"/>
                    <pic:cNvPicPr/>
                  </pic:nvPicPr>
                  <pic:blipFill>
                    <a:blip r:embed="rId16" cstate="print"/>
                    <a:stretch>
                      <a:fillRect/>
                    </a:stretch>
                  </pic:blipFill>
                  <pic:spPr>
                    <a:xfrm>
                      <a:off x="0" y="0"/>
                      <a:ext cx="2276475" cy="1362075"/>
                    </a:xfrm>
                    <a:prstGeom prst="rect">
                      <a:avLst/>
                    </a:prstGeom>
                  </pic:spPr>
                </pic:pic>
              </a:graphicData>
            </a:graphic>
          </wp:anchor>
        </w:drawing>
      </w:r>
      <w:r w:rsidR="000345CF" w:rsidRPr="008C4BF0">
        <w:rPr>
          <w:rFonts w:ascii="Times New Roman" w:hAnsi="Times New Roman"/>
          <w:sz w:val="24"/>
          <w:szCs w:val="24"/>
        </w:rPr>
        <w:t>поэтому я считаю, лучше проводить подвижные игры двумя подгруппами, составленными с учетом разного уровня ДА. Каждая подгруппа выполняет свое двигательное задание в игровой форме. Например, дети первой подгруппы (с высоким и средним уровнем ДА) выполняют упражнения на развитие внимания и точности выполнения движений, а я контролирую  качество их выполнения. Дети второй подгруппы (с низким уровнем ДА) выполняют задания на быстроту движений, на скорость.</w:t>
      </w:r>
    </w:p>
    <w:p w:rsidR="000345CF" w:rsidRPr="008C4BF0" w:rsidRDefault="000345CF" w:rsidP="000345CF">
      <w:pPr>
        <w:spacing w:line="240" w:lineRule="auto"/>
        <w:rPr>
          <w:rFonts w:ascii="Times New Roman" w:hAnsi="Times New Roman"/>
          <w:sz w:val="24"/>
          <w:szCs w:val="24"/>
        </w:rPr>
      </w:pPr>
      <w:r w:rsidRPr="008C4BF0">
        <w:rPr>
          <w:rFonts w:ascii="Times New Roman" w:hAnsi="Times New Roman"/>
          <w:sz w:val="24"/>
          <w:szCs w:val="24"/>
        </w:rPr>
        <w:lastRenderedPageBreak/>
        <w:t>Родители заинтересованы в том, чтобы у детей снизилась заболеваемость. Проводя систематически работу, отмечена взаимосвязь между ДА и снижением заболеваемости.</w:t>
      </w:r>
    </w:p>
    <w:p w:rsidR="000345CF" w:rsidRPr="008C4BF0" w:rsidRDefault="000345CF" w:rsidP="000345CF">
      <w:pPr>
        <w:spacing w:line="240" w:lineRule="auto"/>
        <w:rPr>
          <w:rFonts w:ascii="Times New Roman" w:hAnsi="Times New Roman"/>
          <w:sz w:val="24"/>
          <w:szCs w:val="24"/>
        </w:rPr>
      </w:pPr>
      <w:r w:rsidRPr="008C4BF0">
        <w:rPr>
          <w:rFonts w:ascii="Times New Roman" w:hAnsi="Times New Roman"/>
          <w:sz w:val="24"/>
          <w:szCs w:val="24"/>
        </w:rPr>
        <w:t>Благодаря про</w:t>
      </w:r>
      <w:r>
        <w:rPr>
          <w:rFonts w:ascii="Times New Roman" w:hAnsi="Times New Roman"/>
          <w:sz w:val="24"/>
          <w:szCs w:val="24"/>
        </w:rPr>
        <w:t>деланной работе</w:t>
      </w:r>
      <w:r w:rsidRPr="008C4BF0">
        <w:rPr>
          <w:rFonts w:ascii="Times New Roman" w:hAnsi="Times New Roman"/>
          <w:sz w:val="24"/>
          <w:szCs w:val="24"/>
        </w:rPr>
        <w:t xml:space="preserve"> в группе обогатилась физкультурно-игровая среда.</w:t>
      </w:r>
    </w:p>
    <w:p w:rsidR="000345CF" w:rsidRPr="008C4BF0" w:rsidRDefault="000345CF" w:rsidP="000345CF">
      <w:pPr>
        <w:spacing w:line="240" w:lineRule="auto"/>
        <w:rPr>
          <w:rFonts w:ascii="Times New Roman" w:hAnsi="Times New Roman"/>
          <w:sz w:val="24"/>
          <w:szCs w:val="24"/>
        </w:rPr>
      </w:pPr>
      <w:r w:rsidRPr="008C4BF0">
        <w:rPr>
          <w:rFonts w:ascii="Times New Roman" w:hAnsi="Times New Roman"/>
          <w:sz w:val="24"/>
          <w:szCs w:val="24"/>
        </w:rPr>
        <w:t>Родители оценили значение подвижных игр и упражнений в развитии двигательной активности своего ребенка. Для родителей были подготовлены рекомендации: «Как лучше использовать в условиях дома предлагаемые подвижные игры и упражнения».</w:t>
      </w:r>
    </w:p>
    <w:p w:rsidR="000345CF" w:rsidRPr="008C4BF0" w:rsidRDefault="000345CF" w:rsidP="000345CF">
      <w:pPr>
        <w:spacing w:line="240" w:lineRule="auto"/>
        <w:rPr>
          <w:rFonts w:ascii="Times New Roman" w:hAnsi="Times New Roman"/>
          <w:sz w:val="24"/>
          <w:szCs w:val="24"/>
        </w:rPr>
      </w:pPr>
    </w:p>
    <w:p w:rsidR="000345CF" w:rsidRPr="008C4BF0" w:rsidRDefault="000345CF" w:rsidP="000345CF">
      <w:pPr>
        <w:spacing w:line="240" w:lineRule="auto"/>
        <w:rPr>
          <w:rFonts w:ascii="Times New Roman" w:hAnsi="Times New Roman"/>
          <w:b/>
          <w:sz w:val="28"/>
          <w:szCs w:val="28"/>
          <w:u w:val="single"/>
        </w:rPr>
      </w:pPr>
      <w:r w:rsidRPr="008C4BF0">
        <w:rPr>
          <w:rFonts w:ascii="Times New Roman" w:hAnsi="Times New Roman"/>
          <w:b/>
          <w:sz w:val="28"/>
          <w:szCs w:val="28"/>
          <w:u w:val="single"/>
        </w:rPr>
        <w:t>Вывод</w:t>
      </w:r>
    </w:p>
    <w:p w:rsidR="000345CF" w:rsidRPr="008C4BF0" w:rsidRDefault="000345CF" w:rsidP="000345CF">
      <w:pPr>
        <w:spacing w:line="240" w:lineRule="auto"/>
        <w:jc w:val="both"/>
        <w:rPr>
          <w:rFonts w:ascii="Times New Roman" w:hAnsi="Times New Roman"/>
          <w:sz w:val="24"/>
          <w:szCs w:val="24"/>
        </w:rPr>
      </w:pPr>
      <w:r w:rsidRPr="008C4BF0">
        <w:rPr>
          <w:rFonts w:ascii="Times New Roman" w:hAnsi="Times New Roman"/>
          <w:sz w:val="24"/>
          <w:szCs w:val="24"/>
        </w:rPr>
        <w:t xml:space="preserve">- Проведенная работа показала, что подвижные игры и упражнения способствуют развитию двигательной активности детей.  </w:t>
      </w:r>
    </w:p>
    <w:p w:rsidR="000345CF" w:rsidRPr="008C4BF0" w:rsidRDefault="000345CF" w:rsidP="000345CF">
      <w:pPr>
        <w:spacing w:line="240" w:lineRule="auto"/>
        <w:jc w:val="both"/>
        <w:rPr>
          <w:rFonts w:ascii="Times New Roman" w:hAnsi="Times New Roman"/>
          <w:b/>
          <w:sz w:val="24"/>
          <w:szCs w:val="24"/>
        </w:rPr>
      </w:pPr>
      <w:r w:rsidRPr="008C4BF0">
        <w:rPr>
          <w:rFonts w:ascii="Times New Roman" w:hAnsi="Times New Roman"/>
          <w:sz w:val="24"/>
          <w:szCs w:val="24"/>
        </w:rPr>
        <w:t>- В процессе ежедневного проведения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0345CF" w:rsidRPr="008C4BF0" w:rsidRDefault="000345CF" w:rsidP="000345CF">
      <w:pPr>
        <w:spacing w:line="240" w:lineRule="auto"/>
        <w:jc w:val="both"/>
        <w:rPr>
          <w:rFonts w:ascii="Times New Roman" w:hAnsi="Times New Roman"/>
          <w:sz w:val="24"/>
          <w:szCs w:val="24"/>
        </w:rPr>
      </w:pPr>
      <w:r w:rsidRPr="008C4BF0">
        <w:rPr>
          <w:rFonts w:ascii="Times New Roman" w:hAnsi="Times New Roman"/>
          <w:b/>
          <w:sz w:val="24"/>
          <w:szCs w:val="24"/>
        </w:rPr>
        <w:t>-</w:t>
      </w:r>
      <w:r w:rsidRPr="008C4BF0">
        <w:rPr>
          <w:rFonts w:ascii="Times New Roman" w:hAnsi="Times New Roman"/>
          <w:sz w:val="24"/>
          <w:szCs w:val="24"/>
        </w:rPr>
        <w:t xml:space="preserve"> В подвижных играх создаются наиболее благоприятные условия для развития двигательного творчества детей.</w:t>
      </w:r>
    </w:p>
    <w:p w:rsidR="000345CF" w:rsidRPr="008C4BF0" w:rsidRDefault="000345CF" w:rsidP="000345CF">
      <w:pPr>
        <w:spacing w:line="240" w:lineRule="auto"/>
        <w:jc w:val="both"/>
        <w:rPr>
          <w:rFonts w:ascii="Times New Roman" w:hAnsi="Times New Roman"/>
          <w:sz w:val="24"/>
          <w:szCs w:val="24"/>
        </w:rPr>
      </w:pPr>
      <w:r w:rsidRPr="008C4BF0">
        <w:rPr>
          <w:rFonts w:ascii="Times New Roman" w:hAnsi="Times New Roman"/>
          <w:sz w:val="24"/>
          <w:szCs w:val="24"/>
        </w:rPr>
        <w:t>- Подвижные игры оказывает оздоровительное воздействие на организм ребенка</w:t>
      </w:r>
    </w:p>
    <w:p w:rsidR="000345CF" w:rsidRPr="008C4BF0" w:rsidRDefault="000345CF" w:rsidP="000345CF">
      <w:pPr>
        <w:spacing w:line="240" w:lineRule="auto"/>
        <w:jc w:val="both"/>
        <w:rPr>
          <w:rFonts w:ascii="Times New Roman" w:hAnsi="Times New Roman"/>
          <w:sz w:val="24"/>
          <w:szCs w:val="24"/>
        </w:rPr>
      </w:pPr>
      <w:r w:rsidRPr="008C4BF0">
        <w:rPr>
          <w:rFonts w:ascii="Times New Roman" w:hAnsi="Times New Roman"/>
          <w:sz w:val="24"/>
          <w:szCs w:val="24"/>
        </w:rPr>
        <w:t>- Организация физкультурного уголка способствует повышению работоспособности ребенка, созданию положительного эмоционального фона.</w:t>
      </w:r>
    </w:p>
    <w:p w:rsidR="000345CF" w:rsidRPr="008C4BF0" w:rsidRDefault="000345CF" w:rsidP="000345CF">
      <w:pPr>
        <w:spacing w:line="240" w:lineRule="auto"/>
        <w:jc w:val="both"/>
        <w:rPr>
          <w:rFonts w:ascii="Times New Roman" w:hAnsi="Times New Roman"/>
          <w:sz w:val="24"/>
          <w:szCs w:val="24"/>
        </w:rPr>
      </w:pPr>
      <w:r w:rsidRPr="008C4BF0">
        <w:rPr>
          <w:rFonts w:ascii="Times New Roman" w:hAnsi="Times New Roman"/>
          <w:sz w:val="24"/>
          <w:szCs w:val="24"/>
        </w:rPr>
        <w:t xml:space="preserve">Таким образом, подвижная игра - одно из комплексных средств воспитания: она направлена на всестороннюю физическую подготовленность. </w:t>
      </w:r>
    </w:p>
    <w:p w:rsidR="000345CF" w:rsidRPr="008C4BF0" w:rsidRDefault="000345CF" w:rsidP="000345CF">
      <w:pPr>
        <w:pStyle w:val="c3"/>
        <w:jc w:val="both"/>
      </w:pPr>
    </w:p>
    <w:bookmarkEnd w:id="0"/>
    <w:p w:rsidR="000345CF" w:rsidRPr="008C4BF0" w:rsidRDefault="000345CF" w:rsidP="000345CF">
      <w:pPr>
        <w:pStyle w:val="c3"/>
      </w:pPr>
    </w:p>
    <w:p w:rsidR="000345CF" w:rsidRPr="008C4BF0" w:rsidRDefault="000345CF" w:rsidP="000345CF">
      <w:pPr>
        <w:spacing w:line="240" w:lineRule="auto"/>
        <w:rPr>
          <w:rFonts w:ascii="Times New Roman" w:hAnsi="Times New Roman"/>
          <w:sz w:val="24"/>
          <w:szCs w:val="24"/>
        </w:rPr>
      </w:pPr>
    </w:p>
    <w:p w:rsidR="000345CF" w:rsidRPr="008C4BF0" w:rsidRDefault="000345CF" w:rsidP="000345CF">
      <w:pPr>
        <w:spacing w:line="240" w:lineRule="auto"/>
        <w:rPr>
          <w:rFonts w:ascii="Times New Roman" w:hAnsi="Times New Roman"/>
          <w:sz w:val="24"/>
          <w:szCs w:val="24"/>
        </w:rPr>
      </w:pPr>
    </w:p>
    <w:p w:rsidR="000345CF" w:rsidRPr="008C4BF0" w:rsidRDefault="000345CF" w:rsidP="000345CF">
      <w:pPr>
        <w:spacing w:line="240" w:lineRule="auto"/>
        <w:rPr>
          <w:rFonts w:ascii="Times New Roman" w:hAnsi="Times New Roman"/>
          <w:sz w:val="24"/>
          <w:szCs w:val="24"/>
        </w:rPr>
      </w:pPr>
    </w:p>
    <w:p w:rsidR="00825F98" w:rsidRDefault="00825F98" w:rsidP="000345CF">
      <w:pPr>
        <w:spacing w:line="240" w:lineRule="auto"/>
      </w:pPr>
    </w:p>
    <w:p w:rsidR="00EA238A" w:rsidRDefault="00EA238A" w:rsidP="00B02A5D"/>
    <w:p w:rsidR="00825F98" w:rsidRPr="005E7F1B" w:rsidRDefault="00825F98" w:rsidP="007A0BAA">
      <w:pPr>
        <w:spacing w:line="240" w:lineRule="auto"/>
        <w:jc w:val="center"/>
        <w:rPr>
          <w:rFonts w:asciiTheme="minorHAnsi" w:hAnsiTheme="minorHAnsi" w:cstheme="minorHAnsi"/>
          <w:b/>
          <w:i/>
          <w:sz w:val="32"/>
          <w:szCs w:val="32"/>
          <w:u w:val="single"/>
        </w:rPr>
      </w:pPr>
      <w:r w:rsidRPr="005E7F1B">
        <w:rPr>
          <w:rFonts w:asciiTheme="minorHAnsi" w:hAnsiTheme="minorHAnsi" w:cstheme="minorHAnsi"/>
          <w:b/>
          <w:i/>
          <w:sz w:val="32"/>
          <w:szCs w:val="32"/>
          <w:u w:val="single"/>
        </w:rPr>
        <w:t>ПЕРСПЕКТИВНЫЙ ПЛАН</w:t>
      </w:r>
    </w:p>
    <w:p w:rsidR="00825F98" w:rsidRPr="005E7F1B" w:rsidRDefault="00825F98" w:rsidP="007A0BAA">
      <w:pPr>
        <w:spacing w:line="240" w:lineRule="auto"/>
        <w:jc w:val="center"/>
        <w:rPr>
          <w:rFonts w:asciiTheme="minorHAnsi" w:hAnsiTheme="minorHAnsi" w:cstheme="minorHAnsi"/>
          <w:b/>
          <w:i/>
          <w:sz w:val="32"/>
          <w:szCs w:val="32"/>
          <w:u w:val="single"/>
        </w:rPr>
      </w:pPr>
      <w:r w:rsidRPr="005E7F1B">
        <w:rPr>
          <w:rFonts w:asciiTheme="minorHAnsi" w:hAnsiTheme="minorHAnsi" w:cstheme="minorHAnsi"/>
          <w:b/>
          <w:i/>
          <w:sz w:val="32"/>
          <w:szCs w:val="32"/>
          <w:u w:val="single"/>
        </w:rPr>
        <w:t>Подвижные игры (</w:t>
      </w:r>
      <w:r w:rsidR="007A4B46" w:rsidRPr="005E7F1B">
        <w:rPr>
          <w:rFonts w:asciiTheme="minorHAnsi" w:hAnsiTheme="minorHAnsi" w:cstheme="minorHAnsi"/>
          <w:b/>
          <w:i/>
          <w:sz w:val="32"/>
          <w:szCs w:val="32"/>
          <w:u w:val="single"/>
        </w:rPr>
        <w:t xml:space="preserve">2 </w:t>
      </w:r>
      <w:r w:rsidRPr="005E7F1B">
        <w:rPr>
          <w:rFonts w:asciiTheme="minorHAnsi" w:hAnsiTheme="minorHAnsi" w:cstheme="minorHAnsi"/>
          <w:b/>
          <w:i/>
          <w:sz w:val="32"/>
          <w:szCs w:val="32"/>
          <w:u w:val="single"/>
        </w:rPr>
        <w:t>младшая группа)</w:t>
      </w:r>
    </w:p>
    <w:p w:rsidR="00825F98" w:rsidRPr="005E7F1B" w:rsidRDefault="00825F98" w:rsidP="007A0BAA">
      <w:pPr>
        <w:spacing w:line="240" w:lineRule="auto"/>
        <w:rPr>
          <w:rFonts w:asciiTheme="minorHAnsi" w:hAnsiTheme="minorHAnsi" w:cstheme="minorHAnsi"/>
          <w:sz w:val="32"/>
          <w:szCs w:val="32"/>
        </w:rPr>
      </w:pPr>
      <w:r w:rsidRPr="005E7F1B">
        <w:rPr>
          <w:rFonts w:asciiTheme="minorHAnsi" w:hAnsiTheme="minorHAnsi" w:cstheme="minorHAnsi"/>
          <w:sz w:val="32"/>
          <w:szCs w:val="32"/>
        </w:rPr>
        <w:t>Задачи:</w:t>
      </w:r>
    </w:p>
    <w:p w:rsidR="00825F98" w:rsidRPr="005E7F1B" w:rsidRDefault="00825F98" w:rsidP="005E7F1B">
      <w:pPr>
        <w:pStyle w:val="ac"/>
        <w:numPr>
          <w:ilvl w:val="0"/>
          <w:numId w:val="2"/>
        </w:numPr>
        <w:spacing w:line="240" w:lineRule="auto"/>
        <w:rPr>
          <w:rFonts w:asciiTheme="minorHAnsi" w:hAnsiTheme="minorHAnsi" w:cstheme="minorHAnsi"/>
          <w:sz w:val="22"/>
          <w:szCs w:val="22"/>
        </w:rPr>
      </w:pPr>
      <w:r w:rsidRPr="005E7F1B">
        <w:rPr>
          <w:rFonts w:asciiTheme="minorHAnsi" w:hAnsiTheme="minorHAnsi" w:cstheme="minorHAnsi"/>
          <w:sz w:val="22"/>
          <w:szCs w:val="22"/>
        </w:rPr>
        <w:lastRenderedPageBreak/>
        <w:t>Развивать активность и творчество детей в процессе двигательной деятельности.</w:t>
      </w:r>
    </w:p>
    <w:p w:rsidR="00825F98" w:rsidRPr="005E7F1B" w:rsidRDefault="00825F98" w:rsidP="005E7F1B">
      <w:pPr>
        <w:pStyle w:val="ac"/>
        <w:numPr>
          <w:ilvl w:val="0"/>
          <w:numId w:val="2"/>
        </w:numPr>
        <w:spacing w:line="240" w:lineRule="auto"/>
        <w:rPr>
          <w:rFonts w:asciiTheme="minorHAnsi" w:hAnsiTheme="minorHAnsi" w:cstheme="minorHAnsi"/>
          <w:sz w:val="22"/>
          <w:szCs w:val="22"/>
        </w:rPr>
      </w:pPr>
      <w:r w:rsidRPr="005E7F1B">
        <w:rPr>
          <w:rFonts w:asciiTheme="minorHAnsi" w:hAnsiTheme="minorHAnsi" w:cstheme="minorHAnsi"/>
          <w:sz w:val="22"/>
          <w:szCs w:val="22"/>
        </w:rPr>
        <w:t>Организовывать игры с правилами.</w:t>
      </w:r>
    </w:p>
    <w:p w:rsidR="00825F98" w:rsidRPr="005E7F1B" w:rsidRDefault="00825F98" w:rsidP="005E7F1B">
      <w:pPr>
        <w:pStyle w:val="ac"/>
        <w:numPr>
          <w:ilvl w:val="0"/>
          <w:numId w:val="2"/>
        </w:numPr>
        <w:spacing w:line="240" w:lineRule="auto"/>
        <w:rPr>
          <w:rFonts w:asciiTheme="minorHAnsi" w:hAnsiTheme="minorHAnsi" w:cstheme="minorHAnsi"/>
          <w:sz w:val="22"/>
          <w:szCs w:val="22"/>
        </w:rPr>
      </w:pPr>
      <w:r w:rsidRPr="005E7F1B">
        <w:rPr>
          <w:rFonts w:asciiTheme="minorHAnsi" w:hAnsiTheme="minorHAnsi" w:cstheme="minorHAnsi"/>
          <w:sz w:val="22"/>
          <w:szCs w:val="22"/>
        </w:rPr>
        <w:t>Поощрять самостоятельность.</w:t>
      </w:r>
    </w:p>
    <w:p w:rsidR="00825F98" w:rsidRPr="005E7F1B" w:rsidRDefault="00825F98" w:rsidP="005E7F1B">
      <w:pPr>
        <w:pStyle w:val="ac"/>
        <w:numPr>
          <w:ilvl w:val="0"/>
          <w:numId w:val="2"/>
        </w:numPr>
        <w:spacing w:line="240" w:lineRule="auto"/>
        <w:rPr>
          <w:rFonts w:asciiTheme="minorHAnsi" w:hAnsiTheme="minorHAnsi" w:cstheme="minorHAnsi"/>
          <w:sz w:val="22"/>
          <w:szCs w:val="22"/>
        </w:rPr>
      </w:pPr>
      <w:r w:rsidRPr="005E7F1B">
        <w:rPr>
          <w:rFonts w:asciiTheme="minorHAnsi" w:hAnsiTheme="minorHAnsi" w:cstheme="minorHAnsi"/>
          <w:sz w:val="22"/>
          <w:szCs w:val="22"/>
        </w:rPr>
        <w:t>Развивать навыки лазанья, ползания, ловкость, творчество выразительность движений.</w:t>
      </w:r>
    </w:p>
    <w:p w:rsidR="00825F98" w:rsidRPr="005E7F1B" w:rsidRDefault="00825F98" w:rsidP="005E7F1B">
      <w:pPr>
        <w:pStyle w:val="ac"/>
        <w:numPr>
          <w:ilvl w:val="0"/>
          <w:numId w:val="2"/>
        </w:numPr>
        <w:spacing w:line="240" w:lineRule="auto"/>
        <w:rPr>
          <w:rFonts w:asciiTheme="minorHAnsi" w:hAnsiTheme="minorHAnsi" w:cstheme="minorHAnsi"/>
          <w:sz w:val="22"/>
          <w:szCs w:val="22"/>
        </w:rPr>
      </w:pPr>
      <w:r w:rsidRPr="005E7F1B">
        <w:rPr>
          <w:rFonts w:asciiTheme="minorHAnsi" w:hAnsiTheme="minorHAnsi" w:cstheme="minorHAnsi"/>
          <w:sz w:val="22"/>
          <w:szCs w:val="22"/>
        </w:rPr>
        <w:t>Вводить различные игры с более сложными правилами и сменой видов движений.</w:t>
      </w:r>
    </w:p>
    <w:p w:rsidR="00825F98" w:rsidRPr="005E7F1B" w:rsidRDefault="00825F98" w:rsidP="005E7F1B">
      <w:pPr>
        <w:pStyle w:val="ac"/>
        <w:numPr>
          <w:ilvl w:val="0"/>
          <w:numId w:val="2"/>
        </w:numPr>
        <w:spacing w:line="240" w:lineRule="auto"/>
        <w:rPr>
          <w:rFonts w:asciiTheme="minorHAnsi" w:hAnsiTheme="minorHAnsi" w:cstheme="minorHAnsi"/>
          <w:sz w:val="22"/>
          <w:szCs w:val="22"/>
        </w:rPr>
      </w:pPr>
      <w:r w:rsidRPr="005E7F1B">
        <w:rPr>
          <w:rFonts w:asciiTheme="minorHAnsi" w:hAnsiTheme="minorHAnsi" w:cstheme="minorHAnsi"/>
          <w:sz w:val="22"/>
          <w:szCs w:val="22"/>
        </w:rPr>
        <w:t>Воспитывать у детей умение соблюдать элементарные правила, согласовывать движения, ориентироваться в пространстве.</w:t>
      </w:r>
    </w:p>
    <w:p w:rsidR="00825F98" w:rsidRPr="005E7F1B" w:rsidRDefault="00825F98" w:rsidP="007A0BAA">
      <w:pPr>
        <w:spacing w:line="240" w:lineRule="auto"/>
        <w:rPr>
          <w:rFonts w:asciiTheme="minorHAnsi" w:hAnsiTheme="minorHAnsi" w:cstheme="minorHAnsi"/>
          <w:sz w:val="22"/>
          <w:szCs w:val="22"/>
          <w:u w:val="single"/>
        </w:rPr>
      </w:pPr>
      <w:r w:rsidRPr="005E7F1B">
        <w:rPr>
          <w:rFonts w:asciiTheme="minorHAnsi" w:hAnsiTheme="minorHAnsi" w:cstheme="minorHAnsi"/>
          <w:sz w:val="22"/>
          <w:szCs w:val="22"/>
          <w:u w:val="single"/>
        </w:rPr>
        <w:t>ОБУЧЕНИЕ ПОДВИЖНЫМ ИГРАМ ПО НЕДЕЛЯМ</w:t>
      </w:r>
    </w:p>
    <w:tbl>
      <w:tblPr>
        <w:tblW w:w="12315" w:type="dxa"/>
        <w:tblCellMar>
          <w:left w:w="0" w:type="dxa"/>
          <w:right w:w="0" w:type="dxa"/>
        </w:tblCellMar>
        <w:tblLook w:val="04A0" w:firstRow="1" w:lastRow="0" w:firstColumn="1" w:lastColumn="0" w:noHBand="0" w:noVBand="1"/>
      </w:tblPr>
      <w:tblGrid>
        <w:gridCol w:w="791"/>
        <w:gridCol w:w="2699"/>
        <w:gridCol w:w="2936"/>
        <w:gridCol w:w="2797"/>
        <w:gridCol w:w="3092"/>
      </w:tblGrid>
      <w:tr w:rsidR="00825F98" w:rsidRPr="007A0BAA" w:rsidTr="00825F98">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bookmarkStart w:id="1" w:name="3cf894dacd8c0ebe47327a20f07cbab772f17560"/>
            <w:bookmarkStart w:id="2" w:name="0"/>
            <w:bookmarkEnd w:id="1"/>
            <w:bookmarkEnd w:id="2"/>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763"/>
        </w:trPr>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1</w:t>
            </w:r>
          </w:p>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месяц</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Игра с бегом</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Игра на ориентировку в пространстве, внимание</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Игра с лазаньем</w:t>
            </w: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Народная игра</w:t>
            </w:r>
          </w:p>
        </w:tc>
      </w:tr>
      <w:tr w:rsidR="00825F98" w:rsidRPr="007A0BAA" w:rsidTr="00825F98">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2</w:t>
            </w:r>
          </w:p>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месяц</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Игра с бегом</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Игра с прыжками</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Игра с метанием</w:t>
            </w: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Хороводные игры</w:t>
            </w:r>
          </w:p>
        </w:tc>
      </w:tr>
    </w:tbl>
    <w:p w:rsidR="00825F98" w:rsidRDefault="00825F98" w:rsidP="007A0BAA">
      <w:pPr>
        <w:spacing w:line="240" w:lineRule="auto"/>
        <w:rPr>
          <w:rFonts w:asciiTheme="minorHAnsi" w:hAnsiTheme="minorHAnsi" w:cstheme="minorHAnsi"/>
          <w:sz w:val="22"/>
          <w:szCs w:val="22"/>
        </w:rPr>
      </w:pPr>
      <w:bookmarkStart w:id="3" w:name="04d5caa68f85fc50ddf86b11a49b0d8c53ac11a9"/>
      <w:bookmarkStart w:id="4" w:name="1"/>
      <w:bookmarkEnd w:id="3"/>
      <w:bookmarkEnd w:id="4"/>
    </w:p>
    <w:p w:rsidR="007A0BAA" w:rsidRDefault="007A0BAA" w:rsidP="007A0BAA">
      <w:pPr>
        <w:spacing w:line="240" w:lineRule="auto"/>
        <w:rPr>
          <w:rFonts w:asciiTheme="minorHAnsi" w:hAnsiTheme="minorHAnsi" w:cstheme="minorHAnsi"/>
          <w:sz w:val="22"/>
          <w:szCs w:val="22"/>
        </w:rPr>
      </w:pPr>
    </w:p>
    <w:p w:rsidR="007A0BAA" w:rsidRDefault="007A0BAA" w:rsidP="007A0BAA">
      <w:pPr>
        <w:spacing w:line="240" w:lineRule="auto"/>
        <w:rPr>
          <w:rFonts w:asciiTheme="minorHAnsi" w:hAnsiTheme="minorHAnsi" w:cstheme="minorHAnsi"/>
          <w:sz w:val="22"/>
          <w:szCs w:val="22"/>
        </w:rPr>
      </w:pPr>
    </w:p>
    <w:p w:rsidR="005E7F1B" w:rsidRPr="007A0BAA" w:rsidRDefault="005E7F1B" w:rsidP="007A0BAA">
      <w:pPr>
        <w:spacing w:line="240" w:lineRule="auto"/>
        <w:rPr>
          <w:rFonts w:asciiTheme="minorHAnsi" w:hAnsiTheme="minorHAnsi" w:cstheme="minorHAnsi"/>
          <w:sz w:val="22"/>
          <w:szCs w:val="22"/>
        </w:rPr>
      </w:pPr>
    </w:p>
    <w:tbl>
      <w:tblPr>
        <w:tblW w:w="14237" w:type="dxa"/>
        <w:tblCellMar>
          <w:left w:w="0" w:type="dxa"/>
          <w:right w:w="0" w:type="dxa"/>
        </w:tblCellMar>
        <w:tblLook w:val="04A0" w:firstRow="1" w:lastRow="0" w:firstColumn="1" w:lastColumn="0" w:noHBand="0" w:noVBand="1"/>
      </w:tblPr>
      <w:tblGrid>
        <w:gridCol w:w="1257"/>
        <w:gridCol w:w="3222"/>
        <w:gridCol w:w="3222"/>
        <w:gridCol w:w="3222"/>
        <w:gridCol w:w="3314"/>
      </w:tblGrid>
      <w:tr w:rsidR="00825F98" w:rsidRPr="007A0BAA" w:rsidTr="007A0BAA">
        <w:trPr>
          <w:trHeight w:val="270"/>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7A0BAA">
            <w:pPr>
              <w:spacing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4148"/>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Сентябрь</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«Бегите ко мне»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«Мой веселый, звонкий мяч»(прыжки)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«Прокати мяч»(метание)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«Доползи до погремушки»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«Пузырь» (хороводная)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«Найди свой домик»(ориентировка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«Бегите ко мне»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«Мой веселый звонкий мяч»(прыжки)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«Прокати мяч»(метание)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«Доползи до погремушки»(лазанье)</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«Наседка и цыплята»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«Найди свой домик»(ориентировка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«Бегите ко мне»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«Мой веселый звонкий мяч»(прыжки)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«Прокати мяч»(метание)</w:t>
            </w:r>
            <w:bookmarkStart w:id="5" w:name="h.gjdgxs"/>
            <w:bookmarkEnd w:id="5"/>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«Угадай, кто кричит?» (м/п)</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«Наседка и цыплята»(лазанье)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«Найди свой домик»(ориентировка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«Бегите ко мне»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«Мой веселый звонкий мяч»(прыжки)</w:t>
            </w:r>
          </w:p>
        </w:tc>
      </w:tr>
      <w:tr w:rsidR="00825F98" w:rsidRPr="007A0BAA" w:rsidTr="007A0BAA">
        <w:trPr>
          <w:trHeight w:val="270"/>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2214"/>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Октябрь</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«Поезд»(бег)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«Угадай, кто кричит?»(м/п)</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«Наседка и цыплята»(лазанье)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«Найди свой домик»(ориентировка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lastRenderedPageBreak/>
              <w:t>5. Самостоятельная деятельность: «Бегите ко мне» (бег)</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lastRenderedPageBreak/>
              <w:t>1. Обучение: «По ровненькой дорожке»(прыжки)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«Поезд»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«Угадай, кто кричит?»(м/п)</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«Наседка и цыплята»(лазанье)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 xml:space="preserve">5. Самостоятельная </w:t>
            </w:r>
            <w:r w:rsidRPr="007A0BAA">
              <w:rPr>
                <w:rFonts w:asciiTheme="minorHAnsi" w:hAnsiTheme="minorHAnsi" w:cstheme="minorHAnsi"/>
                <w:sz w:val="22"/>
                <w:szCs w:val="22"/>
              </w:rPr>
              <w:lastRenderedPageBreak/>
              <w:t>деятельность: «Найди свой домик»(ориентировка в пространстве)</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lastRenderedPageBreak/>
              <w:t>1. Обучение: «Кто бросит дальше мешочек»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«По ровненькой дорожке»(прыжки)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«Поезд»(бег)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«Угадай, кто кричит?»(м/п)</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 xml:space="preserve">5. Самостоятельная </w:t>
            </w:r>
            <w:r w:rsidRPr="007A0BAA">
              <w:rPr>
                <w:rFonts w:asciiTheme="minorHAnsi" w:hAnsiTheme="minorHAnsi" w:cstheme="minorHAnsi"/>
                <w:sz w:val="22"/>
                <w:szCs w:val="22"/>
              </w:rPr>
              <w:lastRenderedPageBreak/>
              <w:t>деятельность: «Наседка и цыплята» (лазанье)</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lastRenderedPageBreak/>
              <w:t>1. Обучение: «Паучок»(хороводная)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«Кто дальше бросит мешочек»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«По ровненькой дорожке»(прыжки)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«Поезд»(бег)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 xml:space="preserve">5. Самостоятельная </w:t>
            </w:r>
            <w:r w:rsidRPr="007A0BAA">
              <w:rPr>
                <w:rFonts w:asciiTheme="minorHAnsi" w:hAnsiTheme="minorHAnsi" w:cstheme="minorHAnsi"/>
                <w:sz w:val="22"/>
                <w:szCs w:val="22"/>
              </w:rPr>
              <w:lastRenderedPageBreak/>
              <w:t>деятельность: «Угадай, кто кричит?» (м/п)</w:t>
            </w:r>
          </w:p>
        </w:tc>
      </w:tr>
      <w:tr w:rsidR="00825F98" w:rsidRPr="007A0BAA" w:rsidTr="007A0BAA">
        <w:trPr>
          <w:trHeight w:val="270"/>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2619"/>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Ноябрь</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«Трамвай»(бег)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«Паучок»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«Кто дальше бросит мешочек»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«По ровненькой дорожке»(прыжки)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«Поезд»(бег)</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«Найди, что спрятано»(ориентировка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«Трамвай»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«Паучок»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«Кто дальше бросит мешочек»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«По ровненькой дорожке»(прыжки)</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«Мыши в кладовой»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«Найди, что спрятано»(ориентировка в пространстве) </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«Трамвай»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«Паучок»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«Кто дальше бросит мешочек» (метание)</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«Зайка»(народная)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«Мыши в кладовой»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«Найди, что спрятано»(ориентировка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«Трамвай»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«Паучок»(хороводная)</w:t>
            </w:r>
          </w:p>
        </w:tc>
      </w:tr>
      <w:tr w:rsidR="00825F98" w:rsidRPr="007A0BAA" w:rsidTr="007A0BAA">
        <w:trPr>
          <w:trHeight w:val="270"/>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2214"/>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Декабрь</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«Такси»(бег)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«Зайка»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«Мыши в кладовой»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«Найди, что спрятано»(ориентировка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«Трамвай» (бег)</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«Поймай снежинку, комара»(прыжки)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«Такси»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«Зайка»(народная)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«Мыши в кладовой»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«Найди, что спрятано»(ориентировка в пространстве)</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«Попади в круг»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«Поймай снежинку, комара» (прыжки)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«Такси»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«Зайка»(народная)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«Мыши в кладовой» (лазанье)</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«Зимний хоровод»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«Попади в круг»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«Поймай снежинку, комара»(прыжки)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«Такси»(бег)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«Зайка»(народная)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5E7F1B">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Январь</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«Мыши и кот»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«Зимний хоровод»(хороводная)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«Попади в круг»(метание)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«Поймай снежинку, комара» (прыжки)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«Такси»(бег)</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«Угадай, кто и где кричит»(ориентировка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«Мыши и кот»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«Зимний хоровод»(хороводная)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«Попади в круг»(метание)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«Поймай снежинку, комара»(прыжки)</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«Кролики»(лазанье)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«Угадай, кто и где кричит» (ориентировка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«Мыши и кот»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«Зимний хоровод»(хороводная)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«Попади в круг» (метание)</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«Жмурки»(народная)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«Кролики»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«Угадай, кто и где кричит»(ориентировка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«Мыши и кот»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«Зимний хоровод» (хороводная)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Февраль</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«Птички в гнездышках»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«Жмурки»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«Кролики»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 xml:space="preserve">4. Усложнение: «Угадай, кто и </w:t>
            </w:r>
            <w:r w:rsidRPr="007A0BAA">
              <w:rPr>
                <w:rFonts w:asciiTheme="minorHAnsi" w:hAnsiTheme="minorHAnsi" w:cstheme="minorHAnsi"/>
                <w:sz w:val="22"/>
                <w:szCs w:val="22"/>
              </w:rPr>
              <w:lastRenderedPageBreak/>
              <w:t>где кричит» (ориентировка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«Мыши и кот» (бег)</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lastRenderedPageBreak/>
              <w:t>1. Обучение: «Воробушки и кот»(прыжки)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«Птички в гнездышках»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«Жмурки»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 xml:space="preserve">4. Усложнение: </w:t>
            </w:r>
            <w:r w:rsidRPr="007A0BAA">
              <w:rPr>
                <w:rFonts w:asciiTheme="minorHAnsi" w:hAnsiTheme="minorHAnsi" w:cstheme="minorHAnsi"/>
                <w:sz w:val="22"/>
                <w:szCs w:val="22"/>
              </w:rPr>
              <w:lastRenderedPageBreak/>
              <w:t>«Кролики»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«Угадай, кто и где кричит»(ориентировка в пространстве)</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lastRenderedPageBreak/>
              <w:t>1. Обучение: «Сбей кеглю»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«Воробушки и кот»(прыжки)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«Птички в гнездышках»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 xml:space="preserve">4. Усложнение: </w:t>
            </w:r>
            <w:r w:rsidRPr="007A0BAA">
              <w:rPr>
                <w:rFonts w:asciiTheme="minorHAnsi" w:hAnsiTheme="minorHAnsi" w:cstheme="minorHAnsi"/>
                <w:sz w:val="22"/>
                <w:szCs w:val="22"/>
              </w:rPr>
              <w:lastRenderedPageBreak/>
              <w:t>«Жмурки»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«Кролики» (лазанье)</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lastRenderedPageBreak/>
              <w:t>1. Обучение: «Подарки»(хороводная)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«Сбей кеглю»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«Воробушки и кот»(прыжки)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 xml:space="preserve">4. Усложнение: «Птички в </w:t>
            </w:r>
            <w:r w:rsidRPr="007A0BAA">
              <w:rPr>
                <w:rFonts w:asciiTheme="minorHAnsi" w:hAnsiTheme="minorHAnsi" w:cstheme="minorHAnsi"/>
                <w:sz w:val="22"/>
                <w:szCs w:val="22"/>
              </w:rPr>
              <w:lastRenderedPageBreak/>
              <w:t>гнездышках»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«Жмурки» (народная)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Март</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«Лохматый пес»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«Подарки»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«Сбей кеглю»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«Воробушки и кот»(прыжки)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«Птички в гнездышках» (бег)</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b/>
                <w:bCs/>
                <w:sz w:val="22"/>
                <w:szCs w:val="22"/>
              </w:rPr>
              <w:t>1. Обучение: «Не опоздай» </w:t>
            </w:r>
            <w:r w:rsidRPr="007A0BAA">
              <w:rPr>
                <w:rFonts w:asciiTheme="minorHAnsi" w:hAnsiTheme="minorHAnsi" w:cstheme="minorHAnsi"/>
                <w:sz w:val="22"/>
                <w:szCs w:val="22"/>
              </w:rPr>
              <w:t>(ориентировка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«Лохматый пес»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«Подарки»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«Сбей кеглю»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«Воробушки и кот»(прыжки)</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«Проползи – не задень»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b/>
                <w:bCs/>
                <w:sz w:val="22"/>
                <w:szCs w:val="22"/>
              </w:rPr>
              <w:t>2. Закрепление: «Не опоздай» </w:t>
            </w:r>
            <w:r w:rsidRPr="007A0BAA">
              <w:rPr>
                <w:rFonts w:asciiTheme="minorHAnsi" w:hAnsiTheme="minorHAnsi" w:cstheme="minorHAnsi"/>
                <w:sz w:val="22"/>
                <w:szCs w:val="22"/>
              </w:rPr>
              <w:t>(ориентировка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«Лохматый пес»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«Подарки»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«Сбей кеглю» (метание)</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«Ходит Ваня»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«Проползи – не задень»(лазанье)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b/>
                <w:bCs/>
                <w:sz w:val="22"/>
                <w:szCs w:val="22"/>
              </w:rPr>
              <w:t>3. Упражнение: «Не опоздай» </w:t>
            </w:r>
            <w:r w:rsidRPr="007A0BAA">
              <w:rPr>
                <w:rFonts w:asciiTheme="minorHAnsi" w:hAnsiTheme="minorHAnsi" w:cstheme="minorHAnsi"/>
                <w:sz w:val="22"/>
                <w:szCs w:val="22"/>
              </w:rPr>
              <w:t>(ориентировка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«Лохматый пес»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«Подарки»(хороводная)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Апрель</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«Бегите к флажку»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«Ходит Ваня»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«Проползи – не задень»(лазанье)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b/>
                <w:bCs/>
                <w:sz w:val="22"/>
                <w:szCs w:val="22"/>
              </w:rPr>
              <w:t>4. Усложнение: «Не опоздай» </w:t>
            </w:r>
            <w:r w:rsidRPr="007A0BAA">
              <w:rPr>
                <w:rFonts w:asciiTheme="minorHAnsi" w:hAnsiTheme="minorHAnsi" w:cstheme="minorHAnsi"/>
                <w:sz w:val="22"/>
                <w:szCs w:val="22"/>
              </w:rPr>
              <w:t>(ориентировка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«Лохматый пес» (бег)</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«С кочки на кочку» (прыжки)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«Бегите к флажку»(бег)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«Ходит Ваня»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«Проползи – не задень»(лазанье)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«Не опоздай» (ориентировка в пространстве)</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«Поймай мяч, подбрось повыше»(метание)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«С кочки на кочку»(прыжки)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«Бегите к флажку»(бег)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«Ходит Ваня» (народная)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«Проползи – не задень»(лазанье)</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«Карусели»(хороводная)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«Поймай мяч, подбрось повыше»(метание)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«С кочки на кочку»(прыжки)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«Бегите к  флажку»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«Ходит Ваня» (народная)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неделя</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неделя</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неделя</w:t>
            </w:r>
          </w:p>
        </w:tc>
      </w:tr>
      <w:tr w:rsidR="00825F98" w:rsidRPr="007A0BAA" w:rsidTr="007A0BAA">
        <w:trPr>
          <w:trHeight w:val="76"/>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Май</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«Птичка и птенчики»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«Карусели»(хороводная)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«Поймай мяч, подбрось повыше»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«С кочки на кочку»(прыжки)</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«Бегите к флажку» (бег)</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b/>
                <w:bCs/>
                <w:sz w:val="22"/>
                <w:szCs w:val="22"/>
              </w:rPr>
              <w:t>1. Обучение: «Иди тихо» </w:t>
            </w:r>
            <w:r w:rsidRPr="007A0BAA">
              <w:rPr>
                <w:rFonts w:asciiTheme="minorHAnsi" w:hAnsiTheme="minorHAnsi" w:cstheme="minorHAnsi"/>
                <w:sz w:val="22"/>
                <w:szCs w:val="22"/>
              </w:rPr>
              <w:t>(ориентировка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«Птичка и птенчики»(бег)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«Карусели»(хороводная)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«Поймай мяч, подбрось повыше» (метание)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«С кочки на кочку» (прыжки)</w:t>
            </w:r>
          </w:p>
        </w:tc>
        <w:tc>
          <w:tcPr>
            <w:tcW w:w="3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«Обезьянки»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b/>
                <w:bCs/>
                <w:sz w:val="22"/>
                <w:szCs w:val="22"/>
              </w:rPr>
              <w:t>2. Закрепление: «Иди тихо» </w:t>
            </w:r>
            <w:r w:rsidRPr="007A0BAA">
              <w:rPr>
                <w:rFonts w:asciiTheme="minorHAnsi" w:hAnsiTheme="minorHAnsi" w:cstheme="minorHAnsi"/>
                <w:sz w:val="22"/>
                <w:szCs w:val="22"/>
              </w:rPr>
              <w:t>(ориентировка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3. Упражнение: «Птичка и птенчики»(бег)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«Карусели»(хороводная)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«Поймай мяч, подбрось повыше»(метание)</w:t>
            </w:r>
          </w:p>
        </w:tc>
        <w:tc>
          <w:tcPr>
            <w:tcW w:w="3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1. Обучение: «Вышел мишка на лужок»(народная - хороводная)</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2. Закрепление: «Обезьянки» (лазанье)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b/>
                <w:bCs/>
                <w:sz w:val="22"/>
                <w:szCs w:val="22"/>
              </w:rPr>
              <w:t>3. Упражнение: «Иди тихо» </w:t>
            </w:r>
            <w:r w:rsidRPr="007A0BAA">
              <w:rPr>
                <w:rFonts w:asciiTheme="minorHAnsi" w:hAnsiTheme="minorHAnsi" w:cstheme="minorHAnsi"/>
                <w:sz w:val="22"/>
                <w:szCs w:val="22"/>
              </w:rPr>
              <w:t>(ориентировка в пространстве)</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4. Усложнение: «Птичка и птенчики» (бег)</w:t>
            </w:r>
          </w:p>
          <w:p w:rsidR="00825F98" w:rsidRPr="007A0BAA" w:rsidRDefault="00825F98" w:rsidP="005E7F1B">
            <w:pPr>
              <w:spacing w:after="0" w:line="240" w:lineRule="auto"/>
              <w:rPr>
                <w:rFonts w:asciiTheme="minorHAnsi" w:hAnsiTheme="minorHAnsi" w:cstheme="minorHAnsi"/>
                <w:sz w:val="22"/>
                <w:szCs w:val="22"/>
              </w:rPr>
            </w:pPr>
            <w:r w:rsidRPr="007A0BAA">
              <w:rPr>
                <w:rFonts w:asciiTheme="minorHAnsi" w:hAnsiTheme="minorHAnsi" w:cstheme="minorHAnsi"/>
                <w:sz w:val="22"/>
                <w:szCs w:val="22"/>
              </w:rPr>
              <w:t>5. Самостоятельная деятельность: «Карусели» (хороводная)</w:t>
            </w:r>
          </w:p>
        </w:tc>
      </w:tr>
    </w:tbl>
    <w:p w:rsidR="00825F98" w:rsidRPr="007A0BAA" w:rsidRDefault="00825F98" w:rsidP="005E7F1B">
      <w:pPr>
        <w:spacing w:after="0" w:line="240" w:lineRule="auto"/>
        <w:rPr>
          <w:rFonts w:asciiTheme="minorHAnsi" w:hAnsiTheme="minorHAnsi" w:cstheme="minorHAnsi"/>
          <w:sz w:val="22"/>
          <w:szCs w:val="22"/>
        </w:rPr>
      </w:pPr>
    </w:p>
    <w:sectPr w:rsidR="00825F98" w:rsidRPr="007A0BAA" w:rsidSect="00BD3DBF">
      <w:footerReference w:type="default" r:id="rId17"/>
      <w:pgSz w:w="11906" w:h="16838"/>
      <w:pgMar w:top="1080" w:right="1440" w:bottom="1080" w:left="1440" w:header="708" w:footer="0" w:gutter="0"/>
      <w:pgBorders w:offsetFrom="page">
        <w:top w:val="flowersTiny" w:sz="14" w:space="24" w:color="auto"/>
        <w:left w:val="flowersTiny" w:sz="14" w:space="24" w:color="auto"/>
        <w:bottom w:val="flowersTiny" w:sz="14" w:space="24" w:color="auto"/>
        <w:right w:val="flowersTiny" w:sz="14" w:space="24" w:color="auto"/>
      </w:pgBorders>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BB" w:rsidRPr="002616B2" w:rsidRDefault="00E97CBB" w:rsidP="00B02A5D">
      <w:pPr>
        <w:pStyle w:val="c15"/>
        <w:rPr>
          <w:rFonts w:ascii="Calibri" w:eastAsia="Calibri" w:hAnsi="Calibri" w:cstheme="minorBidi"/>
          <w:sz w:val="22"/>
          <w:szCs w:val="22"/>
          <w:lang w:val="en-US" w:eastAsia="en-US" w:bidi="en-US"/>
        </w:rPr>
      </w:pPr>
      <w:r>
        <w:separator/>
      </w:r>
    </w:p>
  </w:endnote>
  <w:endnote w:type="continuationSeparator" w:id="0">
    <w:p w:rsidR="00E97CBB" w:rsidRPr="002616B2" w:rsidRDefault="00E97CBB" w:rsidP="00B02A5D">
      <w:pPr>
        <w:pStyle w:val="c15"/>
        <w:rPr>
          <w:rFonts w:ascii="Calibri" w:eastAsia="Calibri" w:hAnsi="Calibri" w:cstheme="minorBidi"/>
          <w:sz w:val="22"/>
          <w:szCs w:val="22"/>
          <w:lang w:val="en-US" w:eastAsia="en-US" w:bidi="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9909"/>
      <w:docPartObj>
        <w:docPartGallery w:val="Page Numbers (Bottom of Page)"/>
        <w:docPartUnique/>
      </w:docPartObj>
    </w:sdtPr>
    <w:sdtEndPr/>
    <w:sdtContent>
      <w:p w:rsidR="00B02A5D" w:rsidRDefault="000345CF" w:rsidP="00B02A5D">
        <w:pPr>
          <w:pStyle w:val="a7"/>
        </w:pPr>
        <w:r>
          <w:fldChar w:fldCharType="begin"/>
        </w:r>
        <w:r>
          <w:instrText xml:space="preserve"> PAGE   \* MERGEFORMAT </w:instrText>
        </w:r>
        <w:r>
          <w:fldChar w:fldCharType="separate"/>
        </w:r>
        <w:r>
          <w:t>7</w:t>
        </w:r>
        <w:r>
          <w:fldChar w:fldCharType="end"/>
        </w:r>
      </w:p>
    </w:sdtContent>
  </w:sdt>
  <w:p w:rsidR="00B02A5D" w:rsidRDefault="00B02A5D" w:rsidP="00B02A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BB" w:rsidRPr="002616B2" w:rsidRDefault="00E97CBB" w:rsidP="00B02A5D">
      <w:pPr>
        <w:pStyle w:val="c15"/>
        <w:rPr>
          <w:rFonts w:ascii="Calibri" w:eastAsia="Calibri" w:hAnsi="Calibri" w:cstheme="minorBidi"/>
          <w:sz w:val="22"/>
          <w:szCs w:val="22"/>
          <w:lang w:val="en-US" w:eastAsia="en-US" w:bidi="en-US"/>
        </w:rPr>
      </w:pPr>
      <w:r>
        <w:separator/>
      </w:r>
    </w:p>
  </w:footnote>
  <w:footnote w:type="continuationSeparator" w:id="0">
    <w:p w:rsidR="00E97CBB" w:rsidRPr="002616B2" w:rsidRDefault="00E97CBB" w:rsidP="00B02A5D">
      <w:pPr>
        <w:pStyle w:val="c15"/>
        <w:rPr>
          <w:rFonts w:ascii="Calibri" w:eastAsia="Calibri" w:hAnsi="Calibri" w:cstheme="minorBidi"/>
          <w:sz w:val="22"/>
          <w:szCs w:val="22"/>
          <w:lang w:val="en-US" w:eastAsia="en-US" w:bidi="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E56"/>
    <w:multiLevelType w:val="multilevel"/>
    <w:tmpl w:val="3166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5A71A1"/>
    <w:multiLevelType w:val="hybridMultilevel"/>
    <w:tmpl w:val="E9A61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3C1CFD"/>
    <w:rsid w:val="000345CF"/>
    <w:rsid w:val="00106916"/>
    <w:rsid w:val="0024177A"/>
    <w:rsid w:val="002616B2"/>
    <w:rsid w:val="00300FC4"/>
    <w:rsid w:val="003C1CFD"/>
    <w:rsid w:val="005E7F1B"/>
    <w:rsid w:val="006453AC"/>
    <w:rsid w:val="006567A0"/>
    <w:rsid w:val="006C43A7"/>
    <w:rsid w:val="007A0BAA"/>
    <w:rsid w:val="007A4B46"/>
    <w:rsid w:val="007B62FC"/>
    <w:rsid w:val="0080797E"/>
    <w:rsid w:val="00825F98"/>
    <w:rsid w:val="008A4263"/>
    <w:rsid w:val="008C18E8"/>
    <w:rsid w:val="008C4BF0"/>
    <w:rsid w:val="00AB72CD"/>
    <w:rsid w:val="00B02A5D"/>
    <w:rsid w:val="00B14F21"/>
    <w:rsid w:val="00BD3DBF"/>
    <w:rsid w:val="00C217F1"/>
    <w:rsid w:val="00CD63CE"/>
    <w:rsid w:val="00CF23A7"/>
    <w:rsid w:val="00CF28A3"/>
    <w:rsid w:val="00DB3D41"/>
    <w:rsid w:val="00E353CB"/>
    <w:rsid w:val="00E744EF"/>
    <w:rsid w:val="00E97CBB"/>
    <w:rsid w:val="00EA238A"/>
    <w:rsid w:val="00F94E8D"/>
    <w:rsid w:val="00FE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A5D"/>
    <w:pPr>
      <w:spacing w:after="240" w:line="480" w:lineRule="auto"/>
    </w:pPr>
    <w:rPr>
      <w:rFonts w:ascii="Calibri" w:eastAsia="Calibri" w:hAnsi="Calibri" w:cs="Times New Roman"/>
      <w:noProof/>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25F98"/>
    <w:pPr>
      <w:spacing w:before="100" w:beforeAutospacing="1" w:after="100" w:afterAutospacing="1" w:line="240" w:lineRule="auto"/>
    </w:pPr>
    <w:rPr>
      <w:rFonts w:ascii="Times New Roman" w:eastAsia="Times New Roman" w:hAnsi="Times New Roman"/>
      <w:sz w:val="24"/>
      <w:szCs w:val="24"/>
    </w:rPr>
  </w:style>
  <w:style w:type="character" w:customStyle="1" w:styleId="c4">
    <w:name w:val="c4"/>
    <w:basedOn w:val="a0"/>
    <w:rsid w:val="00825F98"/>
  </w:style>
  <w:style w:type="paragraph" w:customStyle="1" w:styleId="c15">
    <w:name w:val="c15"/>
    <w:basedOn w:val="a"/>
    <w:rsid w:val="00825F98"/>
    <w:pPr>
      <w:spacing w:before="100" w:beforeAutospacing="1" w:after="100" w:afterAutospacing="1" w:line="240" w:lineRule="auto"/>
    </w:pPr>
    <w:rPr>
      <w:rFonts w:ascii="Times New Roman" w:eastAsia="Times New Roman" w:hAnsi="Times New Roman"/>
      <w:sz w:val="24"/>
      <w:szCs w:val="24"/>
    </w:rPr>
  </w:style>
  <w:style w:type="character" w:customStyle="1" w:styleId="c10">
    <w:name w:val="c10"/>
    <w:basedOn w:val="a0"/>
    <w:rsid w:val="00825F98"/>
  </w:style>
  <w:style w:type="paragraph" w:customStyle="1" w:styleId="c14">
    <w:name w:val="c14"/>
    <w:basedOn w:val="a"/>
    <w:rsid w:val="00825F98"/>
    <w:pPr>
      <w:spacing w:before="100" w:beforeAutospacing="1" w:after="100" w:afterAutospacing="1" w:line="240" w:lineRule="auto"/>
    </w:pPr>
    <w:rPr>
      <w:rFonts w:ascii="Times New Roman" w:eastAsia="Times New Roman" w:hAnsi="Times New Roman"/>
      <w:sz w:val="24"/>
      <w:szCs w:val="24"/>
    </w:rPr>
  </w:style>
  <w:style w:type="paragraph" w:customStyle="1" w:styleId="c3">
    <w:name w:val="c3"/>
    <w:basedOn w:val="a"/>
    <w:rsid w:val="00825F98"/>
    <w:pPr>
      <w:spacing w:before="100" w:beforeAutospacing="1" w:after="100" w:afterAutospacing="1" w:line="240" w:lineRule="auto"/>
    </w:pPr>
    <w:rPr>
      <w:rFonts w:ascii="Times New Roman" w:eastAsia="Times New Roman" w:hAnsi="Times New Roman"/>
      <w:sz w:val="24"/>
      <w:szCs w:val="24"/>
    </w:rPr>
  </w:style>
  <w:style w:type="character" w:customStyle="1" w:styleId="c1">
    <w:name w:val="c1"/>
    <w:basedOn w:val="a0"/>
    <w:rsid w:val="00825F98"/>
  </w:style>
  <w:style w:type="paragraph" w:customStyle="1" w:styleId="c2">
    <w:name w:val="c2"/>
    <w:basedOn w:val="a"/>
    <w:rsid w:val="00825F9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825F98"/>
  </w:style>
  <w:style w:type="paragraph" w:styleId="a3">
    <w:name w:val="Balloon Text"/>
    <w:basedOn w:val="a"/>
    <w:link w:val="a4"/>
    <w:uiPriority w:val="99"/>
    <w:semiHidden/>
    <w:unhideWhenUsed/>
    <w:rsid w:val="008A4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263"/>
    <w:rPr>
      <w:rFonts w:ascii="Tahoma" w:eastAsia="Calibri" w:hAnsi="Tahoma" w:cs="Tahoma"/>
      <w:sz w:val="16"/>
      <w:szCs w:val="16"/>
      <w:lang w:val="en-US" w:bidi="en-US"/>
    </w:rPr>
  </w:style>
  <w:style w:type="paragraph" w:styleId="a5">
    <w:name w:val="header"/>
    <w:basedOn w:val="a"/>
    <w:link w:val="a6"/>
    <w:uiPriority w:val="99"/>
    <w:unhideWhenUsed/>
    <w:rsid w:val="002616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16B2"/>
    <w:rPr>
      <w:rFonts w:ascii="Calibri" w:eastAsia="Calibri" w:hAnsi="Calibri" w:cs="Times New Roman"/>
      <w:lang w:val="en-US" w:bidi="en-US"/>
    </w:rPr>
  </w:style>
  <w:style w:type="paragraph" w:styleId="a7">
    <w:name w:val="footer"/>
    <w:basedOn w:val="a"/>
    <w:link w:val="a8"/>
    <w:uiPriority w:val="99"/>
    <w:unhideWhenUsed/>
    <w:rsid w:val="002616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16B2"/>
    <w:rPr>
      <w:rFonts w:ascii="Calibri" w:eastAsia="Calibri" w:hAnsi="Calibri" w:cs="Times New Roman"/>
      <w:lang w:val="en-US" w:bidi="en-US"/>
    </w:rPr>
  </w:style>
  <w:style w:type="paragraph" w:customStyle="1" w:styleId="E44210F90D294E1683E4BB0B0986A421">
    <w:name w:val="E44210F90D294E1683E4BB0B0986A421"/>
    <w:rsid w:val="00B02A5D"/>
    <w:rPr>
      <w:rFonts w:eastAsiaTheme="minorEastAsia"/>
      <w:lang w:val="en-US"/>
    </w:rPr>
  </w:style>
  <w:style w:type="character" w:styleId="a9">
    <w:name w:val="Intense Emphasis"/>
    <w:basedOn w:val="a0"/>
    <w:uiPriority w:val="21"/>
    <w:qFormat/>
    <w:rsid w:val="00EA238A"/>
    <w:rPr>
      <w:b/>
      <w:bCs/>
      <w:i/>
      <w:iCs/>
      <w:color w:val="4F81BD" w:themeColor="accent1"/>
    </w:rPr>
  </w:style>
  <w:style w:type="paragraph" w:styleId="aa">
    <w:name w:val="Subtitle"/>
    <w:basedOn w:val="a"/>
    <w:next w:val="a"/>
    <w:link w:val="ab"/>
    <w:uiPriority w:val="11"/>
    <w:qFormat/>
    <w:rsid w:val="00EA23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EA238A"/>
    <w:rPr>
      <w:rFonts w:asciiTheme="majorHAnsi" w:eastAsiaTheme="majorEastAsia" w:hAnsiTheme="majorHAnsi" w:cstheme="majorBidi"/>
      <w:i/>
      <w:iCs/>
      <w:noProof/>
      <w:color w:val="4F81BD" w:themeColor="accent1"/>
      <w:spacing w:val="15"/>
      <w:sz w:val="24"/>
      <w:szCs w:val="24"/>
      <w:lang w:eastAsia="ru-RU"/>
    </w:rPr>
  </w:style>
  <w:style w:type="paragraph" w:styleId="ac">
    <w:name w:val="List Paragraph"/>
    <w:basedOn w:val="a"/>
    <w:uiPriority w:val="34"/>
    <w:qFormat/>
    <w:rsid w:val="005E7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95930">
      <w:bodyDiv w:val="1"/>
      <w:marLeft w:val="0"/>
      <w:marRight w:val="0"/>
      <w:marTop w:val="0"/>
      <w:marBottom w:val="0"/>
      <w:divBdr>
        <w:top w:val="none" w:sz="0" w:space="0" w:color="auto"/>
        <w:left w:val="none" w:sz="0" w:space="0" w:color="auto"/>
        <w:bottom w:val="none" w:sz="0" w:space="0" w:color="auto"/>
        <w:right w:val="none" w:sz="0" w:space="0" w:color="auto"/>
      </w:divBdr>
    </w:div>
    <w:div w:id="191354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EE7F-B264-40A5-8DFB-D0142FD7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10</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2015-11-12T08:06:00Z</cp:lastPrinted>
  <dcterms:created xsi:type="dcterms:W3CDTF">2015-11-08T07:59:00Z</dcterms:created>
  <dcterms:modified xsi:type="dcterms:W3CDTF">2015-11-27T09:49:00Z</dcterms:modified>
</cp:coreProperties>
</file>