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98" w:rsidRDefault="00867498" w:rsidP="00867498">
      <w:pPr>
        <w:tabs>
          <w:tab w:val="left" w:pos="900"/>
        </w:tabs>
        <w:spacing w:after="0" w:line="360" w:lineRule="auto"/>
        <w:rPr>
          <w:rFonts w:ascii="Times New Roman" w:hAnsi="Times New Roman"/>
          <w:b/>
          <w:sz w:val="28"/>
          <w:szCs w:val="28"/>
        </w:rPr>
      </w:pPr>
    </w:p>
    <w:p w:rsidR="00867498" w:rsidRDefault="00867498" w:rsidP="00867498">
      <w:pPr>
        <w:tabs>
          <w:tab w:val="left" w:pos="900"/>
        </w:tabs>
        <w:spacing w:after="0" w:line="360" w:lineRule="auto"/>
        <w:jc w:val="center"/>
        <w:rPr>
          <w:rFonts w:ascii="Times New Roman" w:hAnsi="Times New Roman"/>
          <w:b/>
          <w:sz w:val="28"/>
          <w:szCs w:val="28"/>
        </w:rPr>
      </w:pPr>
    </w:p>
    <w:p w:rsidR="00867498" w:rsidRDefault="00867498" w:rsidP="00867498">
      <w:pPr>
        <w:tabs>
          <w:tab w:val="left" w:pos="900"/>
        </w:tabs>
        <w:spacing w:after="0" w:line="360" w:lineRule="auto"/>
        <w:jc w:val="center"/>
        <w:rPr>
          <w:rFonts w:ascii="Times New Roman" w:hAnsi="Times New Roman"/>
          <w:b/>
          <w:sz w:val="28"/>
          <w:szCs w:val="28"/>
        </w:rPr>
      </w:pPr>
      <w:r>
        <w:rPr>
          <w:rFonts w:ascii="Times New Roman" w:hAnsi="Times New Roman"/>
          <w:b/>
          <w:sz w:val="28"/>
          <w:szCs w:val="28"/>
        </w:rPr>
        <w:t>Развити</w:t>
      </w:r>
      <w:r w:rsidR="00E00B41">
        <w:rPr>
          <w:rFonts w:ascii="Times New Roman" w:hAnsi="Times New Roman"/>
          <w:b/>
          <w:sz w:val="28"/>
          <w:szCs w:val="28"/>
        </w:rPr>
        <w:t xml:space="preserve">е связной речи у дошкольников  </w:t>
      </w:r>
      <w:r>
        <w:rPr>
          <w:rFonts w:ascii="Times New Roman" w:hAnsi="Times New Roman"/>
          <w:b/>
          <w:sz w:val="28"/>
          <w:szCs w:val="28"/>
        </w:rPr>
        <w:t>как</w:t>
      </w:r>
      <w:r w:rsidRPr="00867498">
        <w:rPr>
          <w:rFonts w:ascii="Times New Roman" w:hAnsi="Times New Roman"/>
          <w:b/>
          <w:sz w:val="28"/>
          <w:szCs w:val="28"/>
        </w:rPr>
        <w:t xml:space="preserve"> </w:t>
      </w:r>
      <w:r>
        <w:rPr>
          <w:rFonts w:ascii="Times New Roman" w:hAnsi="Times New Roman"/>
          <w:b/>
          <w:sz w:val="28"/>
          <w:szCs w:val="28"/>
        </w:rPr>
        <w:t>залог успешного обучения в школе.</w:t>
      </w:r>
    </w:p>
    <w:p w:rsidR="00867498" w:rsidRDefault="00867498" w:rsidP="00867498">
      <w:pPr>
        <w:tabs>
          <w:tab w:val="left" w:pos="900"/>
        </w:tabs>
        <w:spacing w:after="0" w:line="360" w:lineRule="auto"/>
        <w:jc w:val="center"/>
        <w:rPr>
          <w:rFonts w:ascii="Times New Roman" w:hAnsi="Times New Roman"/>
          <w:b/>
          <w:sz w:val="28"/>
          <w:szCs w:val="28"/>
        </w:rPr>
      </w:pPr>
      <w:r>
        <w:rPr>
          <w:rFonts w:ascii="Times New Roman" w:hAnsi="Times New Roman"/>
          <w:b/>
          <w:sz w:val="28"/>
          <w:szCs w:val="28"/>
        </w:rPr>
        <w:t xml:space="preserve">Воспитатель </w:t>
      </w:r>
      <w:proofErr w:type="spellStart"/>
      <w:r>
        <w:rPr>
          <w:rFonts w:ascii="Times New Roman" w:hAnsi="Times New Roman"/>
          <w:b/>
          <w:sz w:val="28"/>
          <w:szCs w:val="28"/>
        </w:rPr>
        <w:t>Шатаева</w:t>
      </w:r>
      <w:proofErr w:type="spellEnd"/>
      <w:r>
        <w:rPr>
          <w:rFonts w:ascii="Times New Roman" w:hAnsi="Times New Roman"/>
          <w:b/>
          <w:sz w:val="28"/>
          <w:szCs w:val="28"/>
        </w:rPr>
        <w:t xml:space="preserve"> Н.В.</w:t>
      </w:r>
    </w:p>
    <w:p w:rsidR="00867498" w:rsidRDefault="00867498" w:rsidP="00867498">
      <w:pPr>
        <w:tabs>
          <w:tab w:val="left" w:pos="900"/>
        </w:tabs>
        <w:spacing w:after="0" w:line="360" w:lineRule="auto"/>
        <w:jc w:val="center"/>
        <w:rPr>
          <w:rFonts w:ascii="Times New Roman" w:hAnsi="Times New Roman"/>
          <w:b/>
          <w:sz w:val="28"/>
          <w:szCs w:val="28"/>
        </w:rPr>
      </w:pPr>
      <w:r>
        <w:rPr>
          <w:rFonts w:ascii="Times New Roman" w:hAnsi="Times New Roman"/>
          <w:b/>
          <w:sz w:val="28"/>
          <w:szCs w:val="28"/>
        </w:rPr>
        <w:t>Г.Бийск МБДОУ «Детский сад № 62»</w:t>
      </w:r>
    </w:p>
    <w:p w:rsidR="00867498" w:rsidRDefault="00867498" w:rsidP="00867498">
      <w:pPr>
        <w:tabs>
          <w:tab w:val="left" w:pos="900"/>
        </w:tabs>
        <w:spacing w:after="0" w:line="360" w:lineRule="auto"/>
        <w:rPr>
          <w:rFonts w:ascii="Times New Roman" w:hAnsi="Times New Roman"/>
          <w:b/>
          <w:sz w:val="28"/>
          <w:szCs w:val="28"/>
        </w:rPr>
      </w:pPr>
    </w:p>
    <w:p w:rsidR="00867498" w:rsidRDefault="00867498" w:rsidP="00867498">
      <w:pPr>
        <w:tabs>
          <w:tab w:val="left" w:pos="900"/>
        </w:tabs>
        <w:spacing w:after="0" w:line="360" w:lineRule="auto"/>
        <w:rPr>
          <w:rFonts w:ascii="Times New Roman" w:hAnsi="Times New Roman"/>
          <w:sz w:val="28"/>
          <w:szCs w:val="28"/>
        </w:rPr>
      </w:pPr>
      <w:r>
        <w:rPr>
          <w:rFonts w:ascii="Times New Roman" w:hAnsi="Times New Roman"/>
          <w:sz w:val="28"/>
          <w:szCs w:val="28"/>
        </w:rPr>
        <w:t xml:space="preserve"> </w:t>
      </w:r>
      <w:r w:rsidRPr="00A53FB3">
        <w:rPr>
          <w:rFonts w:ascii="Times New Roman" w:hAnsi="Times New Roman"/>
          <w:sz w:val="28"/>
          <w:szCs w:val="28"/>
        </w:rPr>
        <w:t xml:space="preserve"> </w:t>
      </w:r>
      <w:r>
        <w:rPr>
          <w:rFonts w:ascii="Times New Roman" w:hAnsi="Times New Roman"/>
          <w:sz w:val="28"/>
          <w:szCs w:val="28"/>
        </w:rPr>
        <w:t>Согласно ФГОС к структуре основной общеобразовательной программе дошкольного образования большое значение имеет речевое развитие дошкольников. По мере взросления ребенка родители беспокоятся о развитии его творческого потенциала, мышления, логики и порой упускают такую не менее важную деталь, как развитие связной речи. Часто родители исходят из соображения, что дети, наблюдая за ними, самостоятельно научатся связно излагать свои мысли. Но это не так, ребенку нужно помогать устанавливать логические связи в собственной речи.</w:t>
      </w:r>
    </w:p>
    <w:p w:rsidR="00867498" w:rsidRDefault="00867498" w:rsidP="00867498">
      <w:pPr>
        <w:tabs>
          <w:tab w:val="left" w:pos="900"/>
        </w:tabs>
        <w:spacing w:after="0" w:line="360" w:lineRule="auto"/>
        <w:rPr>
          <w:rFonts w:ascii="Times New Roman" w:hAnsi="Times New Roman"/>
          <w:b/>
          <w:sz w:val="28"/>
          <w:szCs w:val="28"/>
        </w:rPr>
      </w:pPr>
      <w:r>
        <w:rPr>
          <w:rFonts w:ascii="Times New Roman" w:hAnsi="Times New Roman"/>
          <w:b/>
          <w:sz w:val="28"/>
          <w:szCs w:val="28"/>
        </w:rPr>
        <w:t>Что такое связная речь?</w:t>
      </w:r>
    </w:p>
    <w:p w:rsidR="00867498" w:rsidRDefault="00867498" w:rsidP="00867498">
      <w:pPr>
        <w:tabs>
          <w:tab w:val="left" w:pos="900"/>
        </w:tabs>
        <w:spacing w:after="0" w:line="360" w:lineRule="auto"/>
        <w:rPr>
          <w:rFonts w:ascii="Times New Roman" w:hAnsi="Times New Roman"/>
          <w:sz w:val="28"/>
          <w:szCs w:val="28"/>
        </w:rPr>
      </w:pPr>
      <w:r>
        <w:rPr>
          <w:rFonts w:ascii="Times New Roman" w:hAnsi="Times New Roman"/>
          <w:sz w:val="28"/>
          <w:szCs w:val="28"/>
        </w:rPr>
        <w:t>Связная речь – это умение ребенка излагать свои мысли живо, последовательно, без отвлечения на лишние детали.</w:t>
      </w:r>
    </w:p>
    <w:p w:rsidR="00867498" w:rsidRDefault="00867498" w:rsidP="00867498">
      <w:pPr>
        <w:tabs>
          <w:tab w:val="left" w:pos="900"/>
        </w:tabs>
        <w:spacing w:after="0" w:line="360" w:lineRule="auto"/>
        <w:rPr>
          <w:rFonts w:ascii="Times New Roman" w:hAnsi="Times New Roman"/>
          <w:sz w:val="28"/>
          <w:szCs w:val="28"/>
        </w:rPr>
      </w:pPr>
      <w:r>
        <w:rPr>
          <w:rFonts w:ascii="Times New Roman" w:hAnsi="Times New Roman"/>
          <w:sz w:val="28"/>
          <w:szCs w:val="28"/>
        </w:rPr>
        <w:t xml:space="preserve">Методика развития связной речи включает в себя не только обучение ребенка навыкам логического изложения собственных мыслей. Но и пополнению его словарного запаса. Основными средствами развития связной речи являются: </w:t>
      </w:r>
    </w:p>
    <w:p w:rsidR="00867498" w:rsidRDefault="00867498" w:rsidP="00867498">
      <w:pPr>
        <w:numPr>
          <w:ilvl w:val="0"/>
          <w:numId w:val="1"/>
        </w:numPr>
        <w:tabs>
          <w:tab w:val="left" w:pos="900"/>
        </w:tabs>
        <w:spacing w:after="0" w:line="360" w:lineRule="auto"/>
        <w:rPr>
          <w:rFonts w:ascii="Times New Roman" w:hAnsi="Times New Roman"/>
          <w:sz w:val="28"/>
          <w:szCs w:val="28"/>
        </w:rPr>
      </w:pPr>
      <w:r>
        <w:rPr>
          <w:rFonts w:ascii="Times New Roman" w:hAnsi="Times New Roman"/>
          <w:sz w:val="28"/>
          <w:szCs w:val="28"/>
        </w:rPr>
        <w:t>сказки;</w:t>
      </w:r>
    </w:p>
    <w:p w:rsidR="00867498" w:rsidRDefault="00867498" w:rsidP="00867498">
      <w:pPr>
        <w:numPr>
          <w:ilvl w:val="0"/>
          <w:numId w:val="1"/>
        </w:numPr>
        <w:tabs>
          <w:tab w:val="left" w:pos="900"/>
        </w:tabs>
        <w:spacing w:after="0" w:line="360" w:lineRule="auto"/>
        <w:rPr>
          <w:rFonts w:ascii="Times New Roman" w:hAnsi="Times New Roman"/>
          <w:sz w:val="28"/>
          <w:szCs w:val="28"/>
        </w:rPr>
      </w:pPr>
      <w:r>
        <w:rPr>
          <w:rFonts w:ascii="Times New Roman" w:hAnsi="Times New Roman"/>
          <w:sz w:val="28"/>
          <w:szCs w:val="28"/>
        </w:rPr>
        <w:t>дидактические игры;</w:t>
      </w:r>
    </w:p>
    <w:p w:rsidR="00867498" w:rsidRDefault="00867498" w:rsidP="00867498">
      <w:pPr>
        <w:numPr>
          <w:ilvl w:val="0"/>
          <w:numId w:val="1"/>
        </w:numPr>
        <w:tabs>
          <w:tab w:val="left" w:pos="900"/>
        </w:tabs>
        <w:spacing w:after="0" w:line="360" w:lineRule="auto"/>
        <w:rPr>
          <w:rFonts w:ascii="Times New Roman" w:hAnsi="Times New Roman"/>
          <w:sz w:val="28"/>
          <w:szCs w:val="28"/>
        </w:rPr>
      </w:pPr>
      <w:r>
        <w:rPr>
          <w:rFonts w:ascii="Times New Roman" w:hAnsi="Times New Roman"/>
          <w:sz w:val="28"/>
          <w:szCs w:val="28"/>
        </w:rPr>
        <w:t>театрализованные игры.</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 xml:space="preserve">Исследователи отмечают, что развитие в дошкольном периоде творческих способностей, постоянное совершенствование речевых навыков, овладение литературным языком является необходимым компонентом образованности и интеллигентности в дальнейшем, поэтому формирование связной речи, развитие умения содержательно и логично строить высказывание являются одной из главных задач речевого развития дошкольников. Это </w:t>
      </w:r>
      <w:proofErr w:type="gramStart"/>
      <w:r>
        <w:rPr>
          <w:rFonts w:ascii="Times New Roman" w:hAnsi="Times New Roman"/>
          <w:sz w:val="28"/>
          <w:szCs w:val="28"/>
        </w:rPr>
        <w:t>обусловлено</w:t>
      </w:r>
      <w:proofErr w:type="gramEnd"/>
      <w:r>
        <w:rPr>
          <w:rFonts w:ascii="Times New Roman" w:hAnsi="Times New Roman"/>
          <w:sz w:val="28"/>
          <w:szCs w:val="28"/>
        </w:rPr>
        <w:t xml:space="preserve"> </w:t>
      </w:r>
      <w:r>
        <w:rPr>
          <w:rFonts w:ascii="Times New Roman" w:hAnsi="Times New Roman"/>
          <w:sz w:val="28"/>
          <w:szCs w:val="28"/>
        </w:rPr>
        <w:lastRenderedPageBreak/>
        <w:t xml:space="preserve">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Только специальное речевое воспитание подводит ребенка к овладению связной речью, для развития которой необходимо применять различные дидактические игры, занятия, в том числе и сказки. </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С развитием массового телевидения и электронных носителей читать детям стали значительно меньше. Ребенок чаще сидит у телевизора или компьютера, чем с книгой.</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u w:val="single"/>
        </w:rPr>
        <w:t>Для ребенка хорошая связная речь – это залог успешного обучения в школе.</w:t>
      </w:r>
      <w:r>
        <w:rPr>
          <w:rFonts w:ascii="Times New Roman" w:hAnsi="Times New Roman"/>
          <w:sz w:val="28"/>
          <w:szCs w:val="28"/>
        </w:rPr>
        <w:t xml:space="preserve"> </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У ребенка старшего дошкольного возраста (5 – 6 лет) речь должна быть чистой, внятной, без нарушений звукопроизношения, ведь в этом возрасте заканчивается процесс овладения звуками. Возрастает речевая активность: ребенок не только задает вопросы сам и отвечает на поставленные вопросы взрослого, но и охотно, и подолгу рассказывает о своих наблюдениях и впечатлениях.</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Сознательно овладеть культурой связной речи – значит научиться выделять в речи различные виды связей и соединять их вместе в соответствии с различными нормами речевого общения.</w:t>
      </w:r>
    </w:p>
    <w:p w:rsidR="00867498" w:rsidRDefault="00867498" w:rsidP="00867498">
      <w:pPr>
        <w:tabs>
          <w:tab w:val="left" w:pos="900"/>
        </w:tabs>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Речь считается связной, если для нее </w:t>
      </w:r>
      <w:proofErr w:type="gramStart"/>
      <w:r>
        <w:rPr>
          <w:rFonts w:ascii="Times New Roman" w:hAnsi="Times New Roman"/>
          <w:sz w:val="28"/>
          <w:szCs w:val="28"/>
          <w:u w:val="single"/>
        </w:rPr>
        <w:t>характерны</w:t>
      </w:r>
      <w:proofErr w:type="gramEnd"/>
      <w:r>
        <w:rPr>
          <w:rFonts w:ascii="Times New Roman" w:hAnsi="Times New Roman"/>
          <w:sz w:val="28"/>
          <w:szCs w:val="28"/>
          <w:u w:val="single"/>
        </w:rPr>
        <w:t>:</w:t>
      </w:r>
    </w:p>
    <w:p w:rsidR="00867498" w:rsidRPr="001F0BAF" w:rsidRDefault="00867498" w:rsidP="00867498">
      <w:pPr>
        <w:numPr>
          <w:ilvl w:val="0"/>
          <w:numId w:val="2"/>
        </w:numPr>
        <w:tabs>
          <w:tab w:val="left" w:pos="900"/>
        </w:tabs>
        <w:spacing w:after="0" w:line="360" w:lineRule="auto"/>
        <w:jc w:val="both"/>
        <w:rPr>
          <w:rFonts w:ascii="Times New Roman" w:hAnsi="Times New Roman"/>
          <w:sz w:val="28"/>
          <w:szCs w:val="28"/>
          <w:u w:val="single"/>
        </w:rPr>
      </w:pPr>
      <w:r>
        <w:rPr>
          <w:rFonts w:ascii="Times New Roman" w:hAnsi="Times New Roman"/>
          <w:sz w:val="28"/>
          <w:szCs w:val="28"/>
        </w:rPr>
        <w:t>содержательность (хорошие знания предмета, о котором говорится);</w:t>
      </w:r>
    </w:p>
    <w:p w:rsidR="00867498" w:rsidRPr="001F0BAF" w:rsidRDefault="00867498" w:rsidP="00867498">
      <w:pPr>
        <w:numPr>
          <w:ilvl w:val="0"/>
          <w:numId w:val="2"/>
        </w:numPr>
        <w:tabs>
          <w:tab w:val="left" w:pos="900"/>
        </w:tabs>
        <w:spacing w:after="0" w:line="360" w:lineRule="auto"/>
        <w:jc w:val="both"/>
        <w:rPr>
          <w:rFonts w:ascii="Times New Roman" w:hAnsi="Times New Roman"/>
          <w:sz w:val="28"/>
          <w:szCs w:val="28"/>
          <w:u w:val="single"/>
        </w:rPr>
      </w:pPr>
      <w:r>
        <w:rPr>
          <w:rFonts w:ascii="Times New Roman" w:hAnsi="Times New Roman"/>
          <w:sz w:val="28"/>
          <w:szCs w:val="28"/>
        </w:rPr>
        <w:t>точность (правдивое изображение окружающей действительности, подбор слов и словосочетаний, наиболее подходящих по данному содержанию);</w:t>
      </w:r>
    </w:p>
    <w:p w:rsidR="00867498" w:rsidRPr="001F0BAF" w:rsidRDefault="00867498" w:rsidP="00867498">
      <w:pPr>
        <w:numPr>
          <w:ilvl w:val="0"/>
          <w:numId w:val="2"/>
        </w:numPr>
        <w:tabs>
          <w:tab w:val="left" w:pos="900"/>
        </w:tabs>
        <w:spacing w:after="0" w:line="360" w:lineRule="auto"/>
        <w:jc w:val="both"/>
        <w:rPr>
          <w:rFonts w:ascii="Times New Roman" w:hAnsi="Times New Roman"/>
          <w:sz w:val="28"/>
          <w:szCs w:val="28"/>
          <w:u w:val="single"/>
        </w:rPr>
      </w:pPr>
      <w:r>
        <w:rPr>
          <w:rFonts w:ascii="Times New Roman" w:hAnsi="Times New Roman"/>
          <w:sz w:val="28"/>
          <w:szCs w:val="28"/>
        </w:rPr>
        <w:t>логичность (последовательное изложение мыслей);</w:t>
      </w:r>
    </w:p>
    <w:p w:rsidR="00867498" w:rsidRPr="001F0BAF" w:rsidRDefault="00867498" w:rsidP="00867498">
      <w:pPr>
        <w:numPr>
          <w:ilvl w:val="0"/>
          <w:numId w:val="2"/>
        </w:numPr>
        <w:tabs>
          <w:tab w:val="left" w:pos="900"/>
        </w:tabs>
        <w:spacing w:after="0" w:line="360" w:lineRule="auto"/>
        <w:jc w:val="both"/>
        <w:rPr>
          <w:rFonts w:ascii="Times New Roman" w:hAnsi="Times New Roman"/>
          <w:sz w:val="28"/>
          <w:szCs w:val="28"/>
          <w:u w:val="single"/>
        </w:rPr>
      </w:pPr>
      <w:r>
        <w:rPr>
          <w:rFonts w:ascii="Times New Roman" w:hAnsi="Times New Roman"/>
          <w:sz w:val="28"/>
          <w:szCs w:val="28"/>
        </w:rPr>
        <w:t>ясность (понятность для окружающих);</w:t>
      </w:r>
    </w:p>
    <w:p w:rsidR="00867498" w:rsidRPr="001F0BAF" w:rsidRDefault="00867498" w:rsidP="00867498">
      <w:pPr>
        <w:numPr>
          <w:ilvl w:val="0"/>
          <w:numId w:val="2"/>
        </w:numPr>
        <w:tabs>
          <w:tab w:val="left" w:pos="900"/>
        </w:tabs>
        <w:spacing w:after="0" w:line="360" w:lineRule="auto"/>
        <w:jc w:val="both"/>
        <w:rPr>
          <w:rFonts w:ascii="Times New Roman" w:hAnsi="Times New Roman"/>
          <w:sz w:val="28"/>
          <w:szCs w:val="28"/>
          <w:u w:val="single"/>
        </w:rPr>
      </w:pPr>
      <w:r>
        <w:rPr>
          <w:rFonts w:ascii="Times New Roman" w:hAnsi="Times New Roman"/>
          <w:sz w:val="28"/>
          <w:szCs w:val="28"/>
        </w:rPr>
        <w:t>правильность, чистота, богатство (разнообразие).</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 xml:space="preserve">Известно, что процесс развития речи у детей протекает под руководством взрослого. Но при этом воздействие педагога зависит от активности ребенка в условиях речевой деятельности. При этом педагогу надо вести целенаправленную систематическую работу по обучению рассказыванию с </w:t>
      </w:r>
      <w:r>
        <w:rPr>
          <w:rFonts w:ascii="Times New Roman" w:hAnsi="Times New Roman"/>
          <w:sz w:val="28"/>
          <w:szCs w:val="28"/>
        </w:rPr>
        <w:lastRenderedPageBreak/>
        <w:t>использованием эффективных приемов, способствующих развитию интереса к данному виду речевой деятельности.</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Существует две разновидности связной речи – диалог и монолог, со своими особенностями. Несмотря на различия, диалог и монолог взаимосвязаны друг с другом.</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На характер связного высказывания также влияют настроение, эмоциональное состояние и самочувствие ребенка.</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На связную речь дошкольников влияют и русские народные сказки, которые раскрывают перед детьми меткость и выразительность языка, показывают, как богата родная речь юмором, живыми и образными выражениями.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w:t>
      </w:r>
    </w:p>
    <w:p w:rsidR="00867498" w:rsidRDefault="00867498" w:rsidP="00867498">
      <w:pPr>
        <w:tabs>
          <w:tab w:val="left" w:pos="900"/>
        </w:tabs>
        <w:spacing w:after="0" w:line="360" w:lineRule="auto"/>
        <w:jc w:val="both"/>
        <w:rPr>
          <w:rFonts w:ascii="Times New Roman" w:hAnsi="Times New Roman"/>
          <w:sz w:val="28"/>
          <w:szCs w:val="28"/>
        </w:rPr>
      </w:pPr>
      <w:r>
        <w:rPr>
          <w:rFonts w:ascii="Times New Roman" w:hAnsi="Times New Roman"/>
          <w:sz w:val="28"/>
          <w:szCs w:val="28"/>
        </w:rPr>
        <w:t>Главное -  обучить детей новым речевым формам, способствовать формированию правил данной деятельности. Ребенку будет легче излагать свои мысли и в повседневной жизни, при обучении в школе, если он обучается этому в интересной форме под руководством взрослого.</w:t>
      </w:r>
    </w:p>
    <w:p w:rsidR="00156DBF" w:rsidRDefault="00156DBF" w:rsidP="00867498">
      <w:pPr>
        <w:tabs>
          <w:tab w:val="left" w:pos="900"/>
        </w:tabs>
        <w:spacing w:after="0" w:line="360" w:lineRule="auto"/>
        <w:jc w:val="both"/>
        <w:rPr>
          <w:rFonts w:ascii="Times New Roman" w:hAnsi="Times New Roman"/>
          <w:sz w:val="28"/>
          <w:szCs w:val="28"/>
        </w:rPr>
      </w:pPr>
    </w:p>
    <w:p w:rsidR="00156DBF" w:rsidRPr="00156DBF" w:rsidRDefault="00156DBF" w:rsidP="00867498">
      <w:pPr>
        <w:tabs>
          <w:tab w:val="left" w:pos="900"/>
        </w:tabs>
        <w:spacing w:after="0" w:line="360" w:lineRule="auto"/>
        <w:jc w:val="both"/>
        <w:rPr>
          <w:rFonts w:ascii="Times New Roman" w:hAnsi="Times New Roman"/>
          <w:sz w:val="28"/>
          <w:szCs w:val="28"/>
        </w:rPr>
      </w:pPr>
      <w:r>
        <w:rPr>
          <w:rFonts w:ascii="Times New Roman" w:hAnsi="Times New Roman"/>
          <w:b/>
          <w:sz w:val="28"/>
          <w:szCs w:val="28"/>
        </w:rPr>
        <w:t>Список литературы:</w:t>
      </w:r>
    </w:p>
    <w:p w:rsidR="00156DBF" w:rsidRDefault="00156DBF" w:rsidP="00156DBF">
      <w:pPr>
        <w:tabs>
          <w:tab w:val="left" w:pos="900"/>
        </w:tabs>
        <w:spacing w:after="0" w:line="360" w:lineRule="auto"/>
        <w:jc w:val="both"/>
        <w:rPr>
          <w:rFonts w:ascii="Times New Roman" w:hAnsi="Times New Roman"/>
          <w:sz w:val="28"/>
          <w:szCs w:val="28"/>
        </w:rPr>
      </w:pPr>
      <w:r>
        <w:rPr>
          <w:rFonts w:ascii="Times New Roman" w:eastAsia="Times New Roman" w:hAnsi="Times New Roman"/>
          <w:color w:val="000000"/>
          <w:sz w:val="28"/>
          <w:lang w:eastAsia="ru-RU"/>
        </w:rPr>
        <w:t>1.</w:t>
      </w:r>
      <w:r w:rsidRPr="00C44337">
        <w:rPr>
          <w:rFonts w:ascii="Times New Roman" w:eastAsia="Times New Roman" w:hAnsi="Times New Roman"/>
          <w:color w:val="000000"/>
          <w:sz w:val="28"/>
          <w:lang w:eastAsia="ru-RU"/>
        </w:rPr>
        <w:t>Бородич А.М. Методика развития речи детей. - М.; Просвещение, 2001</w:t>
      </w:r>
    </w:p>
    <w:p w:rsidR="002D5968" w:rsidRPr="00C44337" w:rsidRDefault="00156DBF" w:rsidP="00156DBF">
      <w:pPr>
        <w:tabs>
          <w:tab w:val="left" w:pos="900"/>
        </w:tabs>
        <w:spacing w:after="0" w:line="360" w:lineRule="auto"/>
        <w:jc w:val="both"/>
        <w:rPr>
          <w:rFonts w:ascii="Times New Roman" w:hAnsi="Times New Roman"/>
          <w:sz w:val="28"/>
          <w:szCs w:val="28"/>
        </w:rPr>
      </w:pPr>
      <w:r>
        <w:rPr>
          <w:rFonts w:ascii="Times New Roman" w:eastAsia="Times New Roman" w:hAnsi="Times New Roman"/>
          <w:color w:val="000000"/>
          <w:sz w:val="28"/>
          <w:lang w:eastAsia="ru-RU"/>
        </w:rPr>
        <w:t>2.</w:t>
      </w:r>
      <w:r w:rsidR="002D5968" w:rsidRPr="00C44337">
        <w:rPr>
          <w:rFonts w:ascii="Times New Roman" w:eastAsia="Times New Roman" w:hAnsi="Times New Roman"/>
          <w:color w:val="000000"/>
          <w:sz w:val="28"/>
          <w:lang w:eastAsia="ru-RU"/>
        </w:rPr>
        <w:t>Ефименкова Л.Н. Формирование речи у дошкольников. М.; - 2001.</w:t>
      </w:r>
    </w:p>
    <w:p w:rsidR="002D5968" w:rsidRDefault="00156DBF" w:rsidP="00156DBF">
      <w:pPr>
        <w:spacing w:after="0" w:line="240" w:lineRule="auto"/>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w:t>
      </w:r>
      <w:r w:rsidR="002D5968" w:rsidRPr="00C44337">
        <w:rPr>
          <w:rFonts w:ascii="Times New Roman" w:eastAsia="Times New Roman" w:hAnsi="Times New Roman"/>
          <w:color w:val="000000"/>
          <w:sz w:val="28"/>
          <w:lang w:eastAsia="ru-RU"/>
        </w:rPr>
        <w:t xml:space="preserve">Методика развития речи детей дошкольного возраста / под ред.Л.П. </w:t>
      </w:r>
      <w:r>
        <w:rPr>
          <w:rFonts w:ascii="Times New Roman" w:eastAsia="Times New Roman" w:hAnsi="Times New Roman"/>
          <w:color w:val="000000"/>
          <w:sz w:val="28"/>
          <w:lang w:eastAsia="ru-RU"/>
        </w:rPr>
        <w:t xml:space="preserve"> </w:t>
      </w:r>
      <w:r w:rsidR="002D5968" w:rsidRPr="00C44337">
        <w:rPr>
          <w:rFonts w:ascii="Times New Roman" w:eastAsia="Times New Roman" w:hAnsi="Times New Roman"/>
          <w:color w:val="000000"/>
          <w:sz w:val="28"/>
          <w:lang w:eastAsia="ru-RU"/>
        </w:rPr>
        <w:t>Федоренко и др. - М.: Просвещение, 2004.</w:t>
      </w:r>
    </w:p>
    <w:p w:rsidR="00156DBF" w:rsidRPr="00C44337" w:rsidRDefault="00156DBF" w:rsidP="00156DBF">
      <w:pPr>
        <w:spacing w:after="0" w:line="240" w:lineRule="auto"/>
        <w:jc w:val="both"/>
        <w:rPr>
          <w:rFonts w:ascii="Times New Roman" w:eastAsia="Times New Roman" w:hAnsi="Times New Roman"/>
          <w:color w:val="000000"/>
          <w:sz w:val="24"/>
          <w:szCs w:val="24"/>
          <w:lang w:eastAsia="ru-RU"/>
        </w:rPr>
      </w:pPr>
    </w:p>
    <w:p w:rsidR="002D5968" w:rsidRDefault="00156DBF" w:rsidP="00156DBF">
      <w:pPr>
        <w:spacing w:after="0" w:line="240" w:lineRule="auto"/>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4.</w:t>
      </w:r>
      <w:r w:rsidR="002D5968" w:rsidRPr="00C44337">
        <w:rPr>
          <w:rFonts w:ascii="Times New Roman" w:eastAsia="Times New Roman" w:hAnsi="Times New Roman"/>
          <w:color w:val="000000"/>
          <w:sz w:val="28"/>
          <w:lang w:eastAsia="ru-RU"/>
        </w:rPr>
        <w:t>Проблемы речевого развития дошкольников и младших школьников</w:t>
      </w:r>
      <w:proofErr w:type="gramStart"/>
      <w:r w:rsidR="002D5968" w:rsidRPr="00C44337">
        <w:rPr>
          <w:rFonts w:ascii="Times New Roman" w:eastAsia="Times New Roman" w:hAnsi="Times New Roman"/>
          <w:color w:val="000000"/>
          <w:sz w:val="28"/>
          <w:lang w:eastAsia="ru-RU"/>
        </w:rPr>
        <w:t>.</w:t>
      </w:r>
      <w:proofErr w:type="gramEnd"/>
      <w:r w:rsidR="002D5968" w:rsidRPr="00C44337">
        <w:rPr>
          <w:rFonts w:ascii="Times New Roman" w:eastAsia="Times New Roman" w:hAnsi="Times New Roman"/>
          <w:color w:val="000000"/>
          <w:sz w:val="28"/>
          <w:lang w:eastAsia="ru-RU"/>
        </w:rPr>
        <w:t xml:space="preserve">/ </w:t>
      </w:r>
      <w:proofErr w:type="gramStart"/>
      <w:r w:rsidR="002D5968" w:rsidRPr="00C44337">
        <w:rPr>
          <w:rFonts w:ascii="Times New Roman" w:eastAsia="Times New Roman" w:hAnsi="Times New Roman"/>
          <w:color w:val="000000"/>
          <w:sz w:val="28"/>
          <w:lang w:eastAsia="ru-RU"/>
        </w:rPr>
        <w:t>п</w:t>
      </w:r>
      <w:proofErr w:type="gramEnd"/>
      <w:r w:rsidR="002D5968" w:rsidRPr="00C44337">
        <w:rPr>
          <w:rFonts w:ascii="Times New Roman" w:eastAsia="Times New Roman" w:hAnsi="Times New Roman"/>
          <w:color w:val="000000"/>
          <w:sz w:val="28"/>
          <w:lang w:eastAsia="ru-RU"/>
        </w:rPr>
        <w:t xml:space="preserve">од ред. А.М. </w:t>
      </w:r>
      <w:proofErr w:type="spellStart"/>
      <w:r w:rsidR="002D5968" w:rsidRPr="00C44337">
        <w:rPr>
          <w:rFonts w:ascii="Times New Roman" w:eastAsia="Times New Roman" w:hAnsi="Times New Roman"/>
          <w:color w:val="000000"/>
          <w:sz w:val="28"/>
          <w:lang w:eastAsia="ru-RU"/>
        </w:rPr>
        <w:t>Шахнаровича</w:t>
      </w:r>
      <w:proofErr w:type="spellEnd"/>
      <w:r w:rsidR="002D5968" w:rsidRPr="00C44337">
        <w:rPr>
          <w:rFonts w:ascii="Times New Roman" w:eastAsia="Times New Roman" w:hAnsi="Times New Roman"/>
          <w:color w:val="000000"/>
          <w:sz w:val="28"/>
          <w:lang w:eastAsia="ru-RU"/>
        </w:rPr>
        <w:t>, - М., 2003.</w:t>
      </w:r>
    </w:p>
    <w:p w:rsidR="00156DBF" w:rsidRPr="00C44337" w:rsidRDefault="00156DBF" w:rsidP="00156DBF">
      <w:pPr>
        <w:spacing w:after="0" w:line="240" w:lineRule="auto"/>
        <w:jc w:val="both"/>
        <w:rPr>
          <w:rFonts w:ascii="Times New Roman" w:eastAsia="Times New Roman" w:hAnsi="Times New Roman"/>
          <w:color w:val="000000"/>
          <w:sz w:val="24"/>
          <w:szCs w:val="24"/>
          <w:lang w:eastAsia="ru-RU"/>
        </w:rPr>
      </w:pPr>
    </w:p>
    <w:p w:rsidR="002D5968" w:rsidRPr="00C44337" w:rsidRDefault="00156DBF" w:rsidP="00156DBF">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8"/>
          <w:szCs w:val="28"/>
        </w:rPr>
        <w:t>5.</w:t>
      </w:r>
      <w:r w:rsidR="002D5968" w:rsidRPr="00C44337">
        <w:rPr>
          <w:rFonts w:ascii="Times New Roman" w:eastAsia="Times New Roman" w:hAnsi="Times New Roman"/>
          <w:color w:val="000000"/>
          <w:sz w:val="28"/>
          <w:lang w:eastAsia="ru-RU"/>
        </w:rPr>
        <w:t>Филичева Т.Б. Особенности формирования речи у дошкольников.- М., 2009.</w:t>
      </w:r>
    </w:p>
    <w:p w:rsidR="002D5968" w:rsidRPr="00C44337" w:rsidRDefault="00156DBF" w:rsidP="00156DB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lang w:eastAsia="ru-RU"/>
        </w:rPr>
        <w:t>6.</w:t>
      </w:r>
      <w:r w:rsidR="002D5968" w:rsidRPr="00C44337">
        <w:rPr>
          <w:rFonts w:ascii="Times New Roman" w:eastAsia="Times New Roman" w:hAnsi="Times New Roman"/>
          <w:color w:val="000000"/>
          <w:sz w:val="28"/>
          <w:lang w:eastAsia="ru-RU"/>
        </w:rPr>
        <w:t>Филичева Т.Б., Туманова Т.В. Дети с общим недоразвитием речи</w:t>
      </w:r>
      <w:proofErr w:type="gramStart"/>
      <w:r w:rsidR="002D5968" w:rsidRPr="00C44337">
        <w:rPr>
          <w:rFonts w:ascii="Times New Roman" w:eastAsia="Times New Roman" w:hAnsi="Times New Roman"/>
          <w:color w:val="000000"/>
          <w:sz w:val="28"/>
          <w:lang w:eastAsia="ru-RU"/>
        </w:rPr>
        <w:t>.</w:t>
      </w:r>
      <w:proofErr w:type="gramEnd"/>
      <w:r w:rsidR="002D5968" w:rsidRPr="00C44337">
        <w:rPr>
          <w:rFonts w:ascii="Times New Roman" w:eastAsia="Times New Roman" w:hAnsi="Times New Roman"/>
          <w:color w:val="000000"/>
          <w:sz w:val="28"/>
          <w:lang w:eastAsia="ru-RU"/>
        </w:rPr>
        <w:t xml:space="preserve"> </w:t>
      </w:r>
      <w:proofErr w:type="gramStart"/>
      <w:r w:rsidR="002D5968" w:rsidRPr="00C44337">
        <w:rPr>
          <w:rFonts w:ascii="Times New Roman" w:eastAsia="Times New Roman" w:hAnsi="Times New Roman"/>
          <w:color w:val="000000"/>
          <w:sz w:val="28"/>
          <w:lang w:eastAsia="ru-RU"/>
        </w:rPr>
        <w:t>в</w:t>
      </w:r>
      <w:proofErr w:type="gramEnd"/>
      <w:r w:rsidR="002D5968" w:rsidRPr="00C44337">
        <w:rPr>
          <w:rFonts w:ascii="Times New Roman" w:eastAsia="Times New Roman" w:hAnsi="Times New Roman"/>
          <w:color w:val="000000"/>
          <w:sz w:val="28"/>
          <w:lang w:eastAsia="ru-RU"/>
        </w:rPr>
        <w:t>оспитание и обучение. - М.: Гном и Д.2000.</w:t>
      </w:r>
    </w:p>
    <w:p w:rsidR="00867498" w:rsidRDefault="00867498" w:rsidP="00867498">
      <w:pPr>
        <w:tabs>
          <w:tab w:val="left" w:pos="900"/>
        </w:tabs>
        <w:spacing w:after="0" w:line="360" w:lineRule="auto"/>
        <w:ind w:firstLine="709"/>
        <w:jc w:val="both"/>
        <w:rPr>
          <w:rFonts w:ascii="Times New Roman" w:hAnsi="Times New Roman"/>
          <w:sz w:val="28"/>
          <w:szCs w:val="28"/>
        </w:rPr>
      </w:pPr>
    </w:p>
    <w:p w:rsidR="0081262A" w:rsidRDefault="0081262A"/>
    <w:sectPr w:rsidR="0081262A" w:rsidSect="00812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B43"/>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04846"/>
    <w:multiLevelType w:val="hybridMultilevel"/>
    <w:tmpl w:val="D278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83235"/>
    <w:multiLevelType w:val="hybridMultilevel"/>
    <w:tmpl w:val="4C62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E36D5"/>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E2A91"/>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46028"/>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67498"/>
    <w:rsid w:val="00156DBF"/>
    <w:rsid w:val="002D5968"/>
    <w:rsid w:val="0081262A"/>
    <w:rsid w:val="00834490"/>
    <w:rsid w:val="00867498"/>
    <w:rsid w:val="00A368B3"/>
    <w:rsid w:val="00CB662F"/>
    <w:rsid w:val="00E0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2015-09-30T08:37:00Z</dcterms:created>
  <dcterms:modified xsi:type="dcterms:W3CDTF">2015-10-01T07:22:00Z</dcterms:modified>
</cp:coreProperties>
</file>