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B1" w:rsidRDefault="00C4446F" w:rsidP="00C4446F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32"/>
          <w:szCs w:val="32"/>
          <w:lang w:eastAsia="ru-RU"/>
        </w:rPr>
      </w:pPr>
      <w:r w:rsidRPr="00C4446F">
        <w:rPr>
          <w:rFonts w:ascii="Times New Roman" w:eastAsia="Times New Roman" w:hAnsi="Times New Roman" w:cs="Times New Roman"/>
          <w:b/>
          <w:color w:val="0B3805"/>
          <w:kern w:val="36"/>
          <w:sz w:val="32"/>
          <w:szCs w:val="32"/>
          <w:lang w:eastAsia="ru-RU"/>
        </w:rPr>
        <w:t>Традиция «Встреча с интересными людьми»</w:t>
      </w:r>
    </w:p>
    <w:p w:rsidR="00A602F5" w:rsidRPr="00A602F5" w:rsidRDefault="00A602F5" w:rsidP="008438C5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02F5">
        <w:rPr>
          <w:sz w:val="28"/>
          <w:szCs w:val="28"/>
        </w:rPr>
        <w:t>Взаимодействие с родителями - это сложная и важная часть деятельности педагога. Основные трудности возникают при реализации сотрудничества детского сада и семьи при использовании только традиционных методов и форм работы с семьей. В то время как необходимо иное решение задач сотрудничества воспитателей и родителей. Преобладающая часть родителей не профессиональные воспитатели. Они не имеют специальных знаний в сфере воспитания и образования детей, нередко испытывают трудности в установлении контактов с детьми. Уже традиционными стали такие виды организованной деятельности, как день открытых дверей, родительские собрания, консультации, беседы. Сегодня, когда родители зачастую испытывают трудности в общении с собственным ребенком, его воспитании, нельзя ограничиваться только пропагандой педагогических знаний, в которой родители лишь пассивные участники. Эффективнее использовать формы, на которых знания формируются в процессе экспериментальной деятельности, сотрудничества педагога и родителей, активного взаимодействия взрослого и ребенка.</w:t>
      </w:r>
    </w:p>
    <w:p w:rsidR="00F130AB" w:rsidRPr="008438C5" w:rsidRDefault="00F130AB" w:rsidP="008438C5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438C5">
        <w:rPr>
          <w:sz w:val="28"/>
          <w:szCs w:val="28"/>
        </w:rPr>
        <w:t>Доброй традицией в нашем детском саду стали встречи с интересными лю</w:t>
      </w:r>
      <w:r w:rsidR="008438C5" w:rsidRPr="008438C5">
        <w:rPr>
          <w:sz w:val="28"/>
          <w:szCs w:val="28"/>
        </w:rPr>
        <w:t>дьми. Традиция ДОУ «Встреча с интересными людьми</w:t>
      </w:r>
      <w:r w:rsidRPr="008438C5">
        <w:rPr>
          <w:sz w:val="28"/>
          <w:szCs w:val="28"/>
        </w:rPr>
        <w:t>» к тому же является одной из эффективных форм работы с семьями воспитанников, где родители – не пассивные зрители, а активные участники. Она позволяет обогатить представления детей об окружающем мире, развивает познавательный интерес, коммуникативные навыки. Результатом детско-родительских встреч является повышение родительского авторитета, укрепление детско-родительских отношений, укрепление позитивного отношения родителей к дошкольному учреждению.</w:t>
      </w:r>
    </w:p>
    <w:p w:rsidR="00F130AB" w:rsidRPr="008438C5" w:rsidRDefault="00F130AB" w:rsidP="008438C5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438C5">
        <w:rPr>
          <w:sz w:val="28"/>
          <w:szCs w:val="28"/>
        </w:rPr>
        <w:t xml:space="preserve">Такие встречи всегда приносят много положительных эмоций и благотворно сказываются на развитии детей, позволяют познакомить воспитанников с разнообразными видами профессиональной деятельности взрослых, их хобби и увлечениями, внести в жизнь воспитанников радость от </w:t>
      </w:r>
      <w:r w:rsidRPr="008438C5">
        <w:rPr>
          <w:sz w:val="28"/>
          <w:szCs w:val="28"/>
        </w:rPr>
        <w:lastRenderedPageBreak/>
        <w:t>общения с интересными людьми, а также привить детям определённые культурные ценности.</w:t>
      </w:r>
    </w:p>
    <w:p w:rsidR="00C4446F" w:rsidRPr="008438C5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84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  условий  для расширения и углубления представлений дошкольников о различных профессиях.</w:t>
      </w:r>
    </w:p>
    <w:p w:rsidR="00C4446F" w:rsidRPr="008438C5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843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46F" w:rsidRPr="008438C5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C5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1)развивать познавательный интерес и познавательную активность через совместную деятельность;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C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у детей понятие</w:t>
      </w: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"трудовая деятельность";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3)демонстрировать глубину и разнообразие интересов каждого человека;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4)обогащать эмоционально-чувственный опыт детей в процессе общения с другими людьми;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5)развивать монологическую и диалогическую речь;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воспитывать любознательность, уважительное отношение к деятельности взрослых людей.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методические принципы организации «Встречи с интересными людьми»: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Гость во время встречи рассказывает </w:t>
      </w:r>
      <w:proofErr w:type="gramStart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разновидностях трудовой деятельности взрослого человека: профессиональный труд, домашний труд, хобби и увлечения, но подробно останавливается только на одном виде труда.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Выбранный вид трудовой деятельности </w:t>
      </w:r>
      <w:proofErr w:type="gramStart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преподносится</w:t>
      </w:r>
      <w:proofErr w:type="gramEnd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ярче и эмоциональнее.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Обязательно демонстрируются результаты труда, некоторые трудовые действия и предметы-помощники.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время встреч необходимо разнообразить демонстрируемые детям виды трудовой деятельности: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труд – профессии сотрудников детского сада, родителей и близких людей воспитанников группы;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труд – труд по дому: уборка квартиры, приготовление пищи и </w:t>
      </w:r>
      <w:proofErr w:type="spellStart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труд, связанный с природой: выращивание овощей, цветов; уход за животными и т.п.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 и увлечения (труд для души): ручной труд (вязание, вышивание, шитье, плетение, резьба по дереву, походы и т. п.); увлечения, связанные с искусством (игра на музыкальных инструментах, увлечение живописью, коллекционирование книг по искусству и т.п.); занятия спортом, увлечения туризмом, рыбалкой и др.</w:t>
      </w:r>
      <w:proofErr w:type="gramEnd"/>
    </w:p>
    <w:p w:rsidR="00C4446F" w:rsidRPr="00C4446F" w:rsidRDefault="00C4446F" w:rsidP="00C4446F">
      <w:pPr>
        <w:shd w:val="clear" w:color="auto" w:fill="FFFFFF"/>
        <w:spacing w:before="84" w:after="84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Традиционные встречи с интересными людьми с участием родителей начинают проводиться со средней группы и продолжаются до момента расставания с детским садом. Чаще всего они проходят в группе.  Советую родителям, что принести на мероприятие, даю перечень детских вопросов. Подсказываю, как использовать имеющиеся у детей знания и как их можно расширить. 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Такие встречи  повышают авторитет воспитателя, показывают родителям сложность и важность педагогической работы.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Реализуемая</w:t>
      </w: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взаимодействия детского сада и семьи – «Встреча с интересными людьми» - оказалась наиболее эффективной для формирования понятия «деятельность людей» и расширения знаний дошкольников о профессиях родителей. Родители и гости, посещающие группу, отмечают раскованность детей. Они быстро идут на контакт, с удовольствием отвечают на вопросы, рассказывают о том, как живут, какие события происходят в группе, что узнают нового. С радостью знакомят взрослых с группой, проводят по ней экскурсии, объясняя, что где расположено, что появилось нового. Предлагают гостям поиграть в самые разнообразные игры, рассказывая правила. Знают имена и отчества почти всех родителей. Проявляют активное желание общаться с взрослыми, задавать им вопросы, передавать домашние задания. Изменилось отношение родителей к жизни группы, вырос интерес к воспитательно-образовательному процессу. Взрослые обращаются за советом по самым разнообразным вопросам. Яркие впечатления, полученные детьми в процессе экскурсий, наблюдений, встреч с родителями, из книг и рассказов воспитателя </w:t>
      </w: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существенно обогащают игровую деятельность старших дошкольников. Дети легко находят роли, линии развития сюжета, комбинируют ситуации. Игра становится длительной, объединяющей в общий сюжет небо</w:t>
      </w:r>
      <w:r w:rsidR="0040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льшие группы детей. В</w:t>
      </w: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оспитанники с удовольствием играют в такие сюжетно - ролевые игры: "Магазин", "Почта", "Пожарные", "Моряки", "Строители" и др. В играх они отражают профессиональную деятельность взрослых людей, представляют себя представителями разных профессий</w:t>
      </w:r>
    </w:p>
    <w:p w:rsidR="00C4446F" w:rsidRPr="00C4446F" w:rsidRDefault="00C4446F" w:rsidP="00C4446F">
      <w:pPr>
        <w:shd w:val="clear" w:color="auto" w:fill="FFFFFF"/>
        <w:spacing w:before="84" w:after="8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46F" w:rsidRPr="00C4446F" w:rsidRDefault="00C4446F" w:rsidP="00C444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446F" w:rsidRPr="00C4446F" w:rsidSect="00C444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46F"/>
    <w:rsid w:val="001C532F"/>
    <w:rsid w:val="004002EB"/>
    <w:rsid w:val="00537AB1"/>
    <w:rsid w:val="008438C5"/>
    <w:rsid w:val="00A602F5"/>
    <w:rsid w:val="00C06676"/>
    <w:rsid w:val="00C4446F"/>
    <w:rsid w:val="00F1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2015-07-05T07:25:00Z</dcterms:created>
  <dcterms:modified xsi:type="dcterms:W3CDTF">2015-07-05T11:16:00Z</dcterms:modified>
</cp:coreProperties>
</file>