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C7" w:rsidRPr="000401C7" w:rsidRDefault="000401C7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>О программе «Литературное краеведение»</w:t>
      </w:r>
    </w:p>
    <w:p w:rsidR="002F4B4D" w:rsidRPr="000401C7" w:rsidRDefault="00D07F1D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   </w:t>
      </w:r>
      <w:r w:rsidR="00564BA6" w:rsidRPr="000401C7">
        <w:rPr>
          <w:rFonts w:ascii="Times New Roman" w:hAnsi="Times New Roman" w:cs="Times New Roman"/>
          <w:sz w:val="24"/>
          <w:szCs w:val="24"/>
        </w:rPr>
        <w:t>Я учитель русского языка и литературы и педагог дополнительного образования. Мною разработана программа «Литературное краеведение», по которой я работаю уже более пяти лет.</w:t>
      </w:r>
    </w:p>
    <w:p w:rsidR="004E6EC4" w:rsidRPr="000401C7" w:rsidRDefault="004E6EC4" w:rsidP="000401C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>Данная образовательная программа разработана на основе многолетнего опыта работы ее автора как учителя русского языка и литературы, а также как педагога дополнительного образования, и является вариантом системного изучения литературного наследия Санкт-Петербурга средствами дополнительного образования. Это позволило интегрировать не только содержание программы, но и формы организации деятельности учащихся, формы организации образовательного процесса. Поэтому одна из особенностей программы связана с интегрированным подходом к ее разработке.</w:t>
      </w:r>
    </w:p>
    <w:p w:rsidR="004E6EC4" w:rsidRPr="000401C7" w:rsidRDefault="004E6EC4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>Кроме того, программа «Литературное краеведение» не делает акцент на изучение какого - либо одного периода из истории Санкт-Петербурга: ее содержание охватывает литературное наследие города от его основания до сегодняшних дней.</w:t>
      </w:r>
    </w:p>
    <w:p w:rsidR="00564BA6" w:rsidRPr="000401C7" w:rsidRDefault="00D61EBB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 </w:t>
      </w:r>
      <w:r w:rsidR="00564BA6" w:rsidRPr="000401C7">
        <w:rPr>
          <w:rFonts w:ascii="Times New Roman" w:hAnsi="Times New Roman" w:cs="Times New Roman"/>
          <w:sz w:val="24"/>
          <w:szCs w:val="24"/>
        </w:rPr>
        <w:t>Литературное краеведение способствует познанию окружающего мира</w:t>
      </w:r>
      <w:r w:rsidR="004844C8" w:rsidRPr="000401C7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564BA6" w:rsidRPr="000401C7">
        <w:rPr>
          <w:rFonts w:ascii="Times New Roman" w:hAnsi="Times New Roman" w:cs="Times New Roman"/>
          <w:sz w:val="24"/>
          <w:szCs w:val="24"/>
        </w:rPr>
        <w:t>, воспитанию у детей коллективистических качеств, развитию интеллектуальной деятельности, обучает подрастающее поколение основам духовности и нравственности, патриотизму, уважению к истории собственного народа. У подростков формируется чувство любви к малой Родине, эмоционально-положительное отношение к тем местам,</w:t>
      </w:r>
      <w:r w:rsidR="00AB0F9A" w:rsidRPr="000401C7">
        <w:rPr>
          <w:rFonts w:ascii="Times New Roman" w:hAnsi="Times New Roman" w:cs="Times New Roman"/>
          <w:sz w:val="24"/>
          <w:szCs w:val="24"/>
        </w:rPr>
        <w:t xml:space="preserve"> где они живут, развивается умение видеть и понимать красоту окружающей жизни, желание узнать больше об особенностях своего города, края, его культуры, истории.</w:t>
      </w:r>
      <w:r w:rsidR="004844C8" w:rsidRPr="000401C7">
        <w:rPr>
          <w:rFonts w:ascii="Times New Roman" w:hAnsi="Times New Roman" w:cs="Times New Roman"/>
          <w:sz w:val="24"/>
          <w:szCs w:val="24"/>
        </w:rPr>
        <w:t xml:space="preserve"> Участие в занятиях объединения дает возможность детям проявить себя в роли собирателей и исследователей литературы, биографии </w:t>
      </w:r>
      <w:r w:rsidR="000401C7">
        <w:rPr>
          <w:rFonts w:ascii="Times New Roman" w:hAnsi="Times New Roman" w:cs="Times New Roman"/>
          <w:sz w:val="24"/>
          <w:szCs w:val="24"/>
        </w:rPr>
        <w:t xml:space="preserve"> </w:t>
      </w:r>
      <w:r w:rsidR="004844C8" w:rsidRPr="000401C7">
        <w:rPr>
          <w:rFonts w:ascii="Times New Roman" w:hAnsi="Times New Roman" w:cs="Times New Roman"/>
          <w:sz w:val="24"/>
          <w:szCs w:val="24"/>
        </w:rPr>
        <w:t>писателей</w:t>
      </w:r>
      <w:r w:rsidR="00AF3DF5" w:rsidRPr="000401C7">
        <w:rPr>
          <w:rFonts w:ascii="Times New Roman" w:hAnsi="Times New Roman" w:cs="Times New Roman"/>
          <w:sz w:val="24"/>
          <w:szCs w:val="24"/>
        </w:rPr>
        <w:t>, ведь практически все русские писатели жили и творили в нашем городе.</w:t>
      </w:r>
    </w:p>
    <w:p w:rsidR="004E6EC4" w:rsidRPr="000401C7" w:rsidRDefault="004844C8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 </w:t>
      </w:r>
      <w:r w:rsidR="00AB0F9A" w:rsidRPr="000401C7">
        <w:rPr>
          <w:rFonts w:ascii="Times New Roman" w:hAnsi="Times New Roman" w:cs="Times New Roman"/>
          <w:sz w:val="24"/>
          <w:szCs w:val="24"/>
        </w:rPr>
        <w:t xml:space="preserve">Литературное краеведение в системе дополнительного образования формирует у воспитанников качества, необходимые им как в учебе, так и во многих областях деятельности. Написание исследовательской работы, подготовка экскурсий дает возможность </w:t>
      </w:r>
      <w:r w:rsidR="00AB0F9A" w:rsidRPr="000401C7">
        <w:rPr>
          <w:rFonts w:ascii="Times New Roman" w:hAnsi="Times New Roman" w:cs="Times New Roman"/>
          <w:b/>
          <w:sz w:val="24"/>
          <w:szCs w:val="24"/>
        </w:rPr>
        <w:t>детям</w:t>
      </w:r>
      <w:r w:rsidR="00AB0F9A" w:rsidRPr="000401C7">
        <w:rPr>
          <w:rFonts w:ascii="Times New Roman" w:hAnsi="Times New Roman" w:cs="Times New Roman"/>
          <w:sz w:val="24"/>
          <w:szCs w:val="24"/>
        </w:rPr>
        <w:t xml:space="preserve"> научиться </w:t>
      </w:r>
      <w:proofErr w:type="gramStart"/>
      <w:r w:rsidR="00AB0F9A" w:rsidRPr="000401C7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AB0F9A" w:rsidRPr="000401C7">
        <w:rPr>
          <w:rFonts w:ascii="Times New Roman" w:hAnsi="Times New Roman" w:cs="Times New Roman"/>
          <w:sz w:val="24"/>
          <w:szCs w:val="24"/>
        </w:rPr>
        <w:t xml:space="preserve"> мыслить, находить и решать проблемы, привлекая для этой цели знания из разных областей. </w:t>
      </w:r>
      <w:r w:rsidR="00D61EBB" w:rsidRPr="000401C7">
        <w:rPr>
          <w:rFonts w:ascii="Times New Roman" w:hAnsi="Times New Roman" w:cs="Times New Roman"/>
          <w:sz w:val="24"/>
          <w:szCs w:val="24"/>
        </w:rPr>
        <w:t xml:space="preserve">Участие в викторинах и играх является формой социальной практики, формирует навыки совместной творческой работы, взаимоотношений в команде.  </w:t>
      </w:r>
      <w:proofErr w:type="spellStart"/>
      <w:r w:rsidR="00D61EBB" w:rsidRPr="000401C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61EBB" w:rsidRPr="000401C7">
        <w:rPr>
          <w:rFonts w:ascii="Times New Roman" w:hAnsi="Times New Roman" w:cs="Times New Roman"/>
          <w:sz w:val="24"/>
          <w:szCs w:val="24"/>
        </w:rPr>
        <w:t>, практико-ориентированный подход, лежащий в основе образовательной программы, позволяет обучающимся быть активными, творчески мыслящими, умеющими самостоятельно вести поиск источников, находить решения. В перспективе – это залог удачного продолжения образования, социальной активности и успешности.</w:t>
      </w:r>
      <w:r w:rsidR="004E6EC4" w:rsidRPr="000401C7">
        <w:rPr>
          <w:rFonts w:ascii="Times New Roman" w:hAnsi="Times New Roman" w:cs="Times New Roman"/>
          <w:sz w:val="24"/>
          <w:szCs w:val="24"/>
        </w:rPr>
        <w:t xml:space="preserve"> Обращение к теме литературного краеведения не ново для нашего города и региона. Однако до сих пор изучение петербургских страниц на уроках литературы в школе и на занятиях в дополнительном образовании детей преимущественно было фрагментарным.  </w:t>
      </w:r>
      <w:r w:rsidR="0004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EC4" w:rsidRPr="000401C7" w:rsidRDefault="004E6EC4" w:rsidP="000401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Кроме того, программа «Литературное краеведение» не делает акцент на изучение какого - либо одного периода из истории Санкт-Петербурга: ее содержание охватывает литературное наследие города от его основания до сегодняшних дней. </w:t>
      </w:r>
      <w:r w:rsidRPr="000401C7">
        <w:rPr>
          <w:rFonts w:ascii="Times New Roman" w:hAnsi="Times New Roman" w:cs="Times New Roman"/>
          <w:b/>
          <w:sz w:val="24"/>
          <w:szCs w:val="24"/>
        </w:rPr>
        <w:t xml:space="preserve">Изучение значимых по содержанию и доступных произведений русской литературы </w:t>
      </w:r>
      <w:r w:rsidRPr="000401C7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0401C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401C7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401C7">
        <w:rPr>
          <w:rFonts w:ascii="Times New Roman" w:hAnsi="Times New Roman" w:cs="Times New Roman"/>
          <w:b/>
          <w:sz w:val="24"/>
          <w:szCs w:val="24"/>
        </w:rPr>
        <w:t xml:space="preserve"> веков, связанных с художественно-культурным пространством Петербурга, делает восприятие материала программы более целостным.</w:t>
      </w:r>
    </w:p>
    <w:p w:rsidR="004E6EC4" w:rsidRPr="004F495F" w:rsidRDefault="004E6EC4" w:rsidP="004F495F">
      <w:pPr>
        <w:pStyle w:val="a3"/>
        <w:rPr>
          <w:szCs w:val="28"/>
        </w:rPr>
      </w:pP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Идти за историей следом 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Мелькают истории даты: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>Падения, взлёты, победы…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>Но память хранят экспонаты.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>И поиск ведут краеведы,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Трудясь, незаметно вплетая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Судьбу свою в судьбы России.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И пишется летопись края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lastRenderedPageBreak/>
        <w:t xml:space="preserve"> Людьми, что </w:t>
      </w:r>
      <w:proofErr w:type="gramStart"/>
      <w:r w:rsidRPr="004F495F">
        <w:rPr>
          <w:szCs w:val="28"/>
        </w:rPr>
        <w:t>светлы</w:t>
      </w:r>
      <w:proofErr w:type="gramEnd"/>
      <w:r w:rsidRPr="004F495F">
        <w:rPr>
          <w:szCs w:val="28"/>
        </w:rPr>
        <w:t xml:space="preserve"> и красивы.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Заполнят притихшие залы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Потомки былых поколений.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Свершится в музее немало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Открытий и ярких мгновений.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Их долг и святое призванье –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Идти за историей следом.</w:t>
      </w:r>
    </w:p>
    <w:p w:rsidR="000669DE" w:rsidRPr="004F495F" w:rsidRDefault="000669DE" w:rsidP="004F495F">
      <w:pPr>
        <w:pStyle w:val="a3"/>
        <w:rPr>
          <w:szCs w:val="28"/>
        </w:rPr>
      </w:pPr>
      <w:r w:rsidRPr="004F495F">
        <w:rPr>
          <w:szCs w:val="28"/>
        </w:rPr>
        <w:t xml:space="preserve"> Да славится гордое званье</w:t>
      </w:r>
    </w:p>
    <w:p w:rsidR="000669DE" w:rsidRPr="004F495F" w:rsidRDefault="000669DE" w:rsidP="000401C7">
      <w:pPr>
        <w:pStyle w:val="a3"/>
      </w:pPr>
      <w:r w:rsidRPr="004F495F">
        <w:rPr>
          <w:szCs w:val="28"/>
        </w:rPr>
        <w:t>Музейщика и краеведа</w:t>
      </w:r>
      <w:r w:rsidRPr="000401C7">
        <w:t>!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(Т. </w:t>
      </w:r>
      <w:proofErr w:type="spellStart"/>
      <w:r w:rsidRPr="000401C7">
        <w:rPr>
          <w:rFonts w:ascii="Times New Roman" w:hAnsi="Times New Roman" w:cs="Times New Roman"/>
          <w:sz w:val="24"/>
          <w:szCs w:val="24"/>
        </w:rPr>
        <w:t>Гостюхина</w:t>
      </w:r>
      <w:proofErr w:type="spellEnd"/>
      <w:r w:rsidRPr="000401C7">
        <w:rPr>
          <w:rFonts w:ascii="Times New Roman" w:hAnsi="Times New Roman" w:cs="Times New Roman"/>
          <w:sz w:val="24"/>
          <w:szCs w:val="24"/>
        </w:rPr>
        <w:t xml:space="preserve">  ■)</w:t>
      </w:r>
    </w:p>
    <w:p w:rsidR="000669DE" w:rsidRDefault="004F495F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95F" w:rsidRDefault="004F495F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95F" w:rsidRDefault="004F495F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95F" w:rsidRDefault="004F495F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95F" w:rsidRPr="000401C7" w:rsidRDefault="004F495F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Песня краеведов 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Люди живут на свете –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Порою им много надо: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Была бы богатой дача,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1C7">
        <w:rPr>
          <w:rFonts w:ascii="Times New Roman" w:hAnsi="Times New Roman" w:cs="Times New Roman"/>
          <w:sz w:val="24"/>
          <w:szCs w:val="24"/>
        </w:rPr>
        <w:t>Роскошным</w:t>
      </w:r>
      <w:proofErr w:type="gramEnd"/>
      <w:r w:rsidRPr="000401C7">
        <w:rPr>
          <w:rFonts w:ascii="Times New Roman" w:hAnsi="Times New Roman" w:cs="Times New Roman"/>
          <w:sz w:val="24"/>
          <w:szCs w:val="24"/>
        </w:rPr>
        <w:t xml:space="preserve"> и дом, и сад…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Бывают иного рода: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Совсем ничего не имеют,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Но светлые эти люди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Добро для других творят.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Истоки они познают,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Полюбят свой край навеки.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Святою любовью этой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Сердца их всегда горят.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В своих удивительных душах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 в строгих музейных залах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Историю родины малой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Они для других хранят.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Люди идут по свету –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Им вовсе не много надо: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Вела бы дорога в сёла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Да песня в пути была.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Жила бы душа народа,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О прошлом не забывая.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Они, краеведы, верят: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Россия всегда жива!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(Т. </w:t>
      </w:r>
      <w:proofErr w:type="spellStart"/>
      <w:r w:rsidRPr="000401C7">
        <w:rPr>
          <w:rFonts w:ascii="Times New Roman" w:hAnsi="Times New Roman" w:cs="Times New Roman"/>
          <w:sz w:val="24"/>
          <w:szCs w:val="24"/>
        </w:rPr>
        <w:t>Гостюхина</w:t>
      </w:r>
      <w:proofErr w:type="spellEnd"/>
      <w:r w:rsidRPr="000401C7">
        <w:rPr>
          <w:rFonts w:ascii="Times New Roman" w:hAnsi="Times New Roman" w:cs="Times New Roman"/>
          <w:sz w:val="24"/>
          <w:szCs w:val="24"/>
        </w:rPr>
        <w:t xml:space="preserve">  ■)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Там русский дух... 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Музейный храм, где дух народа,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Всегда влечёт к себе друзей.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Пускай проходят годы, мода,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lastRenderedPageBreak/>
        <w:t xml:space="preserve"> Но пусть живёт он, наш музей.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Пускай заходят дети чаще,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Чтоб окунуться </w:t>
      </w:r>
      <w:proofErr w:type="gramStart"/>
      <w:r w:rsidRPr="000401C7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0401C7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Душа пусть истину </w:t>
      </w:r>
      <w:proofErr w:type="spellStart"/>
      <w:r w:rsidRPr="000401C7">
        <w:rPr>
          <w:rFonts w:ascii="Times New Roman" w:hAnsi="Times New Roman" w:cs="Times New Roman"/>
          <w:sz w:val="24"/>
          <w:szCs w:val="24"/>
        </w:rPr>
        <w:t>обрящет</w:t>
      </w:r>
      <w:proofErr w:type="spellEnd"/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У нынешних учеников.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Здесь труд и творчество увидят,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Эпох услышат разговор.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И, может быть, возненавидят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Весь заграничный хлам и сор.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 по-особому представят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Россию, край, себя, семью.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 в мыслях, верится, прославят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Ребята Родину свою.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 память генная проснётся,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Открыв такие тайники.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И в сердце искорка зажжётся,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Забьют живые родники.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Коль ученик в музее ахнет,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То ни к чему уже слова.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«Там русский дух, там Русью пахнет…»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 А значит, Родина жива...</w:t>
      </w:r>
    </w:p>
    <w:p w:rsidR="000669DE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2D5" w:rsidRPr="000401C7" w:rsidRDefault="000669DE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(Т. </w:t>
      </w:r>
      <w:proofErr w:type="spellStart"/>
      <w:r w:rsidRPr="000401C7">
        <w:rPr>
          <w:rFonts w:ascii="Times New Roman" w:hAnsi="Times New Roman" w:cs="Times New Roman"/>
          <w:sz w:val="24"/>
          <w:szCs w:val="24"/>
        </w:rPr>
        <w:t>Гостюхина</w:t>
      </w:r>
      <w:proofErr w:type="spellEnd"/>
      <w:r w:rsidRPr="000401C7">
        <w:rPr>
          <w:rFonts w:ascii="Times New Roman" w:hAnsi="Times New Roman" w:cs="Times New Roman"/>
          <w:sz w:val="24"/>
          <w:szCs w:val="24"/>
        </w:rPr>
        <w:t xml:space="preserve">  ■)</w:t>
      </w:r>
    </w:p>
    <w:p w:rsidR="008362D5" w:rsidRDefault="008362D5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 любовь к делу и к ученикам, он - совершенный учитель. Толстой Л. Н.</w:t>
      </w:r>
    </w:p>
    <w:p w:rsidR="004F495F" w:rsidRPr="000401C7" w:rsidRDefault="004F495F" w:rsidP="000401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41E6" w:rsidRPr="000401C7" w:rsidRDefault="00EF41E6" w:rsidP="000401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1C7">
        <w:rPr>
          <w:rFonts w:ascii="Times New Roman" w:hAnsi="Times New Roman" w:cs="Times New Roman"/>
          <w:sz w:val="24"/>
          <w:szCs w:val="24"/>
        </w:rPr>
        <w:t xml:space="preserve">Задачей воспитателя и учителя остается приобщить всякого ребенка к общечеловеческому развитию и сделать из него человека раньше, чем им овладеют гражданские отношения. Адольф </w:t>
      </w:r>
      <w:proofErr w:type="spellStart"/>
      <w:r w:rsidRPr="000401C7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</w:p>
    <w:sectPr w:rsidR="00EF41E6" w:rsidRPr="000401C7" w:rsidSect="002F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A6"/>
    <w:rsid w:val="000401C7"/>
    <w:rsid w:val="000669DE"/>
    <w:rsid w:val="00094A03"/>
    <w:rsid w:val="00176754"/>
    <w:rsid w:val="002F4B4D"/>
    <w:rsid w:val="003B5E18"/>
    <w:rsid w:val="004844C8"/>
    <w:rsid w:val="004D68E9"/>
    <w:rsid w:val="004E6EC4"/>
    <w:rsid w:val="004F495F"/>
    <w:rsid w:val="00564BA6"/>
    <w:rsid w:val="0071473D"/>
    <w:rsid w:val="008362D5"/>
    <w:rsid w:val="008C7029"/>
    <w:rsid w:val="00A34275"/>
    <w:rsid w:val="00AB0F9A"/>
    <w:rsid w:val="00AF3DF5"/>
    <w:rsid w:val="00C97F61"/>
    <w:rsid w:val="00CD16F4"/>
    <w:rsid w:val="00D07F1D"/>
    <w:rsid w:val="00D61EBB"/>
    <w:rsid w:val="00E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1</cp:lastModifiedBy>
  <cp:revision>11</cp:revision>
  <dcterms:created xsi:type="dcterms:W3CDTF">2015-11-08T18:51:00Z</dcterms:created>
  <dcterms:modified xsi:type="dcterms:W3CDTF">2015-11-09T17:11:00Z</dcterms:modified>
</cp:coreProperties>
</file>