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4A" w:rsidRDefault="00E0586B" w:rsidP="0099094A">
      <w:pPr>
        <w:ind w:left="360" w:right="4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9094A" w:rsidRDefault="0099094A" w:rsidP="0099094A">
      <w:pPr>
        <w:ind w:right="445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  <w:r w:rsidRPr="0099094A">
        <w:rPr>
          <w:rFonts w:ascii="Verdana" w:hAnsi="Verdana"/>
          <w:b/>
          <w:sz w:val="36"/>
          <w:szCs w:val="36"/>
        </w:rPr>
        <w:t>К</w:t>
      </w:r>
      <w:r w:rsidRPr="0099094A">
        <w:rPr>
          <w:rFonts w:ascii="Verdana" w:eastAsia="Calibri" w:hAnsi="Verdana" w:cs="Times New Roman"/>
          <w:b/>
          <w:sz w:val="36"/>
          <w:szCs w:val="36"/>
        </w:rPr>
        <w:t>артотек</w:t>
      </w:r>
      <w:r>
        <w:rPr>
          <w:rFonts w:ascii="Verdana" w:hAnsi="Verdana"/>
          <w:b/>
          <w:sz w:val="36"/>
          <w:szCs w:val="36"/>
        </w:rPr>
        <w:t>а</w:t>
      </w:r>
    </w:p>
    <w:p w:rsidR="0099094A" w:rsidRDefault="0099094A" w:rsidP="0099094A">
      <w:pPr>
        <w:ind w:left="-567" w:right="445"/>
        <w:jc w:val="center"/>
        <w:rPr>
          <w:rFonts w:ascii="Verdana" w:hAnsi="Verdana"/>
          <w:b/>
          <w:sz w:val="36"/>
          <w:szCs w:val="36"/>
        </w:rPr>
      </w:pPr>
    </w:p>
    <w:p w:rsidR="0099094A" w:rsidRDefault="00C82AC7" w:rsidP="0099094A">
      <w:pPr>
        <w:ind w:left="-567" w:right="445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Дидактических игр и упражнений</w:t>
      </w:r>
    </w:p>
    <w:p w:rsidR="003B4C4C" w:rsidRPr="003B4C4C" w:rsidRDefault="003B4C4C" w:rsidP="0099094A">
      <w:pPr>
        <w:ind w:left="-567" w:right="4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Pr="003B4C4C">
        <w:rPr>
          <w:rFonts w:ascii="Arial" w:hAnsi="Arial" w:cs="Arial"/>
          <w:b/>
          <w:sz w:val="28"/>
          <w:szCs w:val="28"/>
        </w:rPr>
        <w:t>а развитие воображения</w:t>
      </w:r>
    </w:p>
    <w:p w:rsidR="0099094A" w:rsidRDefault="00E0586B" w:rsidP="00C82AC7">
      <w:pPr>
        <w:ind w:left="-993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3B4C4C">
        <w:rPr>
          <w:rFonts w:ascii="Arial" w:hAnsi="Arial" w:cs="Arial"/>
          <w:b/>
          <w:sz w:val="28"/>
          <w:szCs w:val="28"/>
        </w:rPr>
        <w:t>(художественное творчество)</w:t>
      </w:r>
    </w:p>
    <w:p w:rsidR="0099094A" w:rsidRDefault="0099094A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9094A" w:rsidRDefault="00B14B34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Группа «Пчёлки»</w:t>
      </w:r>
      <w:bookmarkStart w:id="0" w:name="_GoBack"/>
      <w:bookmarkEnd w:id="0"/>
    </w:p>
    <w:p w:rsidR="003B4C4C" w:rsidRDefault="003B4C4C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B4C4C" w:rsidRDefault="003B4C4C" w:rsidP="00E55966">
      <w:pPr>
        <w:ind w:left="-99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«На что похожи облака?»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sz w:val="24"/>
          <w:szCs w:val="24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 цвету, но и по форме.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sz w:val="24"/>
          <w:szCs w:val="24"/>
        </w:rPr>
        <w:t>Воспитатель обращает внимание на то,  что когда на небе много облаков, то они похожи на воздушный город, где есть башни и купола.</w:t>
      </w:r>
    </w:p>
    <w:p w:rsidR="003316F7" w:rsidRPr="00B52E97" w:rsidRDefault="003316F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E058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«Портрет заговорил».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Продолжить знакомство с детскими портретами, учить составлять связный рассказ.</w:t>
      </w:r>
    </w:p>
    <w:p w:rsidR="00447C17" w:rsidRPr="00B52E97" w:rsidRDefault="00B52E97" w:rsidP="00B52E9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Педагог предлагает ребёнку выбрать репродукцию картины с детским портретом и рассказать от имени персонажа картины о себе</w:t>
      </w:r>
    </w:p>
    <w:p w:rsidR="00447C17" w:rsidRPr="00B52E97" w:rsidRDefault="00447C1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47C17" w:rsidRPr="00B52E97" w:rsidRDefault="00447C1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3316F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 «Угадай настроение».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Учить описывать настроение человека по выражению лица.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B52E97">
        <w:rPr>
          <w:rFonts w:ascii="Times New Roman" w:hAnsi="Times New Roman" w:cs="Times New Roman"/>
          <w:b/>
          <w:color w:val="3366FF"/>
          <w:sz w:val="24"/>
          <w:szCs w:val="24"/>
        </w:rPr>
        <w:lastRenderedPageBreak/>
        <w:t>Игра. «Отгадай и обойди».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Цель.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B52E97">
        <w:rPr>
          <w:rFonts w:ascii="Times New Roman" w:hAnsi="Times New Roman" w:cs="Times New Roman"/>
          <w:b/>
          <w:sz w:val="24"/>
          <w:szCs w:val="24"/>
        </w:rPr>
        <w:t>Ход.</w:t>
      </w:r>
      <w:r w:rsidRPr="00B52E97">
        <w:rPr>
          <w:rFonts w:ascii="Times New Roman" w:hAnsi="Times New Roman" w:cs="Times New Roman"/>
          <w:sz w:val="24"/>
          <w:szCs w:val="24"/>
        </w:rPr>
        <w:t xml:space="preserve"> 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</w:t>
      </w:r>
      <w:proofErr w:type="gramStart"/>
      <w:r w:rsidRPr="00B52E97">
        <w:rPr>
          <w:rFonts w:ascii="Times New Roman" w:hAnsi="Times New Roman" w:cs="Times New Roman"/>
          <w:sz w:val="24"/>
          <w:szCs w:val="24"/>
        </w:rPr>
        <w:t>по  плоскости</w:t>
      </w:r>
      <w:proofErr w:type="gramEnd"/>
      <w:r w:rsidRPr="00B52E97">
        <w:rPr>
          <w:rFonts w:ascii="Times New Roman" w:hAnsi="Times New Roman" w:cs="Times New Roman"/>
          <w:sz w:val="24"/>
          <w:szCs w:val="24"/>
        </w:rPr>
        <w:t xml:space="preserve"> стола.</w:t>
      </w: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B52E97" w:rsidP="00B52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E97" w:rsidRPr="00B52E97" w:rsidRDefault="00E0586B" w:rsidP="00B52E97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hAnsi="Times New Roman" w:cs="Times New Roman"/>
          <w:sz w:val="24"/>
          <w:szCs w:val="24"/>
        </w:rPr>
        <w:lastRenderedPageBreak/>
        <w:t>,</w:t>
      </w:r>
      <w:r w:rsidR="00B52E97"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Игра «Найди недостаток в портрете».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Учить видеть недостающие части лица в портрете. Продолжать знакомиться с жанром портрета, его особенностями.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Составь натюрморт».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натюрмортах.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1задание. Детям даются плоскостные изображений неживой и живой природы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2задание.Предлагается составить натюрморт из разных предметов (посуда, продукты, цветы, 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>игрушки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а также фон для натюрморта). Дети составляют натюрморт, и объясняют, почему они взяли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предметы определённого вида, дают название работе.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Игра. «Художники – реставраторы».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Продолжить знакомство детей с разными жанрами живописи и работой художников.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Найди картину на палитре».</w:t>
      </w:r>
    </w:p>
    <w:p w:rsidR="00B52E97" w:rsidRP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художественное восприятие, умение видеть и анализировать цветовую гамму картины, соотношение его цветовой палитры </w:t>
      </w:r>
      <w:proofErr w:type="gramStart"/>
      <w:r w:rsidRPr="00B52E97">
        <w:rPr>
          <w:rFonts w:ascii="Times New Roman" w:eastAsia="Times New Roman" w:hAnsi="Times New Roman" w:cs="Times New Roman"/>
          <w:sz w:val="28"/>
          <w:szCs w:val="28"/>
        </w:rPr>
        <w:t>( холодно</w:t>
      </w:r>
      <w:proofErr w:type="gramEnd"/>
      <w:r w:rsidRPr="00B52E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тёплой, контрастной)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находить картину, в которой звучит соответствующее палитре настроение.</w:t>
      </w:r>
    </w:p>
    <w:p w:rsidR="00B52E97" w:rsidRPr="00B52E97" w:rsidRDefault="00B52E97" w:rsidP="00B52E97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 1-е задание. Воспитатель поочерёдно показывает детям палитры с холодной, тёплой и контрастной гаммой и предлагает найти картины, написанные этими цветосочетаниями. Дети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объясняют свой выбор. </w:t>
      </w:r>
      <w:r w:rsidRPr="00B52E9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Игра «Волны». 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 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B52E97" w:rsidRDefault="00B52E9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B52E97" w:rsidRDefault="00C82AC7" w:rsidP="00B5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Игра. «Игра Шторм».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Для игры необходим большой кусок ткани, чтобы им можно было накрыть детей.</w:t>
      </w:r>
    </w:p>
    <w:p w:rsidR="00E0586B" w:rsidRPr="00B52E97" w:rsidRDefault="00C82AC7" w:rsidP="00C82A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</w:t>
      </w:r>
      <w:proofErr w:type="gramStart"/>
      <w:r w:rsidRPr="00C82AC7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«Чего не стало?».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 Р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азвивать наблюдательность. Внимание.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закрывает на картине, какую – то деталь одежды, предмета или сам предмет, а дети должны отгадать чего на картине не стало.   </w:t>
      </w:r>
    </w:p>
    <w:p w:rsidR="00E0586B" w:rsidRPr="00B52E97" w:rsidRDefault="00E0586B" w:rsidP="002253C7">
      <w:pPr>
        <w:spacing w:line="240" w:lineRule="auto"/>
        <w:ind w:left="-851"/>
        <w:rPr>
          <w:rFonts w:asciiTheme="majorHAnsi" w:hAnsiTheme="majorHAnsi"/>
          <w:sz w:val="24"/>
          <w:szCs w:val="24"/>
        </w:rPr>
      </w:pPr>
    </w:p>
    <w:p w:rsidR="003316F7" w:rsidRPr="00B52E97" w:rsidRDefault="003316F7" w:rsidP="002253C7">
      <w:pPr>
        <w:spacing w:after="83" w:line="312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3316F7" w:rsidRPr="00B52E97" w:rsidRDefault="003316F7" w:rsidP="002253C7">
      <w:pPr>
        <w:spacing w:after="83" w:line="312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« Скульптор и глина».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. Закрепить знания детей о скульптурах, о профессии скульптора.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детям разделиться на две команды – одна скульпторы, друга глина. Скульпторы должны «вылепить» какую – ни будь фигуру, и рассказать о ней. Затем дети меняются местами. Педагог напоминает, что глина не может разговаривать.</w:t>
      </w: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2253C7">
      <w:pPr>
        <w:spacing w:after="83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 Найди эмоцию».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выделять картины по настроению.</w:t>
      </w: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раздаёт детям  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</w: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709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Игра – упражнение « Опиши соседа»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внимательно рассматривать человека, давать словесный портрет.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 </w:t>
      </w: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2253C7">
      <w:pPr>
        <w:spacing w:after="83" w:line="312" w:lineRule="atLeast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 xml:space="preserve">Упражнение. «Волны шторма»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Научить показывать руками «волны» с разной амплитудой движения: первые волны можно изобразить сидя. Дети вместе с педагогом показывают высоту волн  -  каждого вала; называют словами « первый вал», « второй вал»……..  «девятый вал».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Перед упражнением рассматривается картина </w:t>
      </w:r>
      <w:proofErr w:type="spellStart"/>
      <w:r w:rsidRPr="00C82AC7">
        <w:rPr>
          <w:rFonts w:ascii="Times New Roman" w:eastAsia="Times New Roman" w:hAnsi="Times New Roman" w:cs="Times New Roman"/>
          <w:sz w:val="28"/>
          <w:szCs w:val="28"/>
        </w:rPr>
        <w:t>И.Айвазовского</w:t>
      </w:r>
      <w:proofErr w:type="spellEnd"/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«Девятый вал».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Пластический этюд «Алёнушка»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детей со сказочным жанром живописи. Показывать  настроение переданное художником на картине, а также позу и эмоциональное состояние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По желанию ребёнок изображает позу девушки изображённой на картине и её настроение, и затем  предлагает свой вариант её действий дальше.</w:t>
      </w: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«Найди в природе яркие и блёклые цвета»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находить цветовые контрасты в окружающей природе, называть их. </w:t>
      </w:r>
    </w:p>
    <w:p w:rsidR="00C82AC7" w:rsidRDefault="00C82AC7" w:rsidP="00C82AC7">
      <w:pPr>
        <w:spacing w:after="8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Педагог предлагает подойти всем детям к окну и найти в Пейзаже из окна» яркие и блёклые цвета в предметах, растениях, природных явлениях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lastRenderedPageBreak/>
        <w:t>Игра по картине «Иду, вижу, рассказываю сам себе».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Погружение в сюжет картины. Ощущение её деталей как частей целой композиции. 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Начать можно так: Иду я вижу в картине «Рожь» …Далее ребёнок рассказывает, что он увидел бы, зайдя в пространство картины.</w:t>
      </w:r>
    </w:p>
    <w:p w:rsidR="00C82AC7" w:rsidRPr="00C82AC7" w:rsidRDefault="00C82AC7" w:rsidP="00C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82AC7" w:rsidRDefault="00C82AC7" w:rsidP="00C82AC7">
      <w:pPr>
        <w:spacing w:after="83" w:line="240" w:lineRule="auto"/>
        <w:ind w:left="-851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</w:p>
    <w:sectPr w:rsidR="00C82AC7" w:rsidSect="003E2A51">
      <w:pgSz w:w="5954" w:h="8392" w:code="260"/>
      <w:pgMar w:top="568" w:right="851" w:bottom="567" w:left="1560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342F6"/>
    <w:multiLevelType w:val="singleLevel"/>
    <w:tmpl w:val="140A2ED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832BD3"/>
    <w:multiLevelType w:val="multilevel"/>
    <w:tmpl w:val="DA9C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B"/>
    <w:rsid w:val="00035CD6"/>
    <w:rsid w:val="000625D3"/>
    <w:rsid w:val="00071FB3"/>
    <w:rsid w:val="00072518"/>
    <w:rsid w:val="000E152F"/>
    <w:rsid w:val="00165EDC"/>
    <w:rsid w:val="001D40A3"/>
    <w:rsid w:val="001F6C96"/>
    <w:rsid w:val="00210699"/>
    <w:rsid w:val="002253C7"/>
    <w:rsid w:val="00275CC3"/>
    <w:rsid w:val="002A1954"/>
    <w:rsid w:val="002A7F61"/>
    <w:rsid w:val="002B744B"/>
    <w:rsid w:val="002E31A0"/>
    <w:rsid w:val="002F7A54"/>
    <w:rsid w:val="003036E1"/>
    <w:rsid w:val="00312A02"/>
    <w:rsid w:val="003316F7"/>
    <w:rsid w:val="003B4C4C"/>
    <w:rsid w:val="003E2A51"/>
    <w:rsid w:val="003E6EA4"/>
    <w:rsid w:val="00413F8E"/>
    <w:rsid w:val="0042385C"/>
    <w:rsid w:val="00426E75"/>
    <w:rsid w:val="00447C17"/>
    <w:rsid w:val="00457250"/>
    <w:rsid w:val="00476D7C"/>
    <w:rsid w:val="004C0CB3"/>
    <w:rsid w:val="004F2976"/>
    <w:rsid w:val="00516B28"/>
    <w:rsid w:val="00530721"/>
    <w:rsid w:val="00544869"/>
    <w:rsid w:val="005538DA"/>
    <w:rsid w:val="0062096F"/>
    <w:rsid w:val="00632ADB"/>
    <w:rsid w:val="00670477"/>
    <w:rsid w:val="00674B5F"/>
    <w:rsid w:val="006F1E39"/>
    <w:rsid w:val="00747749"/>
    <w:rsid w:val="007809BE"/>
    <w:rsid w:val="007D2696"/>
    <w:rsid w:val="008272E1"/>
    <w:rsid w:val="00854829"/>
    <w:rsid w:val="008726BF"/>
    <w:rsid w:val="00875055"/>
    <w:rsid w:val="0089748E"/>
    <w:rsid w:val="008A2B7E"/>
    <w:rsid w:val="008B7BE1"/>
    <w:rsid w:val="008C3240"/>
    <w:rsid w:val="008C7E31"/>
    <w:rsid w:val="008D3D71"/>
    <w:rsid w:val="008E4045"/>
    <w:rsid w:val="00987A43"/>
    <w:rsid w:val="0099094A"/>
    <w:rsid w:val="00990E6F"/>
    <w:rsid w:val="009935C1"/>
    <w:rsid w:val="009D1E55"/>
    <w:rsid w:val="009D2E08"/>
    <w:rsid w:val="009F5579"/>
    <w:rsid w:val="00A10552"/>
    <w:rsid w:val="00A20BC4"/>
    <w:rsid w:val="00A23289"/>
    <w:rsid w:val="00A35049"/>
    <w:rsid w:val="00A46C12"/>
    <w:rsid w:val="00A535E3"/>
    <w:rsid w:val="00A74291"/>
    <w:rsid w:val="00AD57DF"/>
    <w:rsid w:val="00AE0486"/>
    <w:rsid w:val="00AF3BE1"/>
    <w:rsid w:val="00B03808"/>
    <w:rsid w:val="00B06291"/>
    <w:rsid w:val="00B11B29"/>
    <w:rsid w:val="00B12193"/>
    <w:rsid w:val="00B14B34"/>
    <w:rsid w:val="00B14DDF"/>
    <w:rsid w:val="00B4199C"/>
    <w:rsid w:val="00B52E97"/>
    <w:rsid w:val="00B5360E"/>
    <w:rsid w:val="00BE0F30"/>
    <w:rsid w:val="00BE1381"/>
    <w:rsid w:val="00C368A9"/>
    <w:rsid w:val="00C55D2F"/>
    <w:rsid w:val="00C62E3F"/>
    <w:rsid w:val="00C82AC7"/>
    <w:rsid w:val="00CA29E4"/>
    <w:rsid w:val="00D9458F"/>
    <w:rsid w:val="00DD058F"/>
    <w:rsid w:val="00DE434D"/>
    <w:rsid w:val="00E0586B"/>
    <w:rsid w:val="00E55966"/>
    <w:rsid w:val="00EA5427"/>
    <w:rsid w:val="00EE130B"/>
    <w:rsid w:val="00EE1806"/>
    <w:rsid w:val="00F63D55"/>
    <w:rsid w:val="00F77FC7"/>
    <w:rsid w:val="00FA00C0"/>
    <w:rsid w:val="00FB6266"/>
    <w:rsid w:val="00FD0137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F9C4-8D94-4F48-8141-0AF72B7F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09BE"/>
    <w:pPr>
      <w:spacing w:before="45" w:after="45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A7F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F297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9B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8">
    <w:name w:val="Strong"/>
    <w:basedOn w:val="a0"/>
    <w:uiPriority w:val="22"/>
    <w:qFormat/>
    <w:rsid w:val="007809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qFormat/>
    <w:rsid w:val="002E31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ilink">
    <w:name w:val="afilink"/>
    <w:basedOn w:val="a"/>
    <w:rsid w:val="00987A43"/>
    <w:pPr>
      <w:spacing w:before="75" w:after="75" w:line="240" w:lineRule="auto"/>
      <w:ind w:left="375" w:right="225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2A7F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6875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8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69277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613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0866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10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740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17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4017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51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38430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89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0935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C085-89AD-4501-99F7-5AD70A88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наталия коваленко</cp:lastModifiedBy>
  <cp:revision>2</cp:revision>
  <cp:lastPrinted>2015-09-16T18:05:00Z</cp:lastPrinted>
  <dcterms:created xsi:type="dcterms:W3CDTF">2015-09-18T07:37:00Z</dcterms:created>
  <dcterms:modified xsi:type="dcterms:W3CDTF">2015-09-18T07:37:00Z</dcterms:modified>
</cp:coreProperties>
</file>