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C85" w:rsidRPr="00892C85" w:rsidRDefault="00892C85" w:rsidP="00AE116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92C85">
        <w:rPr>
          <w:rFonts w:ascii="Times New Roman" w:eastAsia="Times New Roman" w:hAnsi="Times New Roman" w:cs="Times New Roman"/>
          <w:b/>
          <w:bCs/>
          <w:kern w:val="36"/>
          <w:sz w:val="48"/>
          <w:szCs w:val="48"/>
          <w:lang w:eastAsia="ru-RU"/>
        </w:rPr>
        <w:t>Активные методы обучения в ДОУ</w:t>
      </w:r>
    </w:p>
    <w:p w:rsidR="00AE1162" w:rsidRDefault="00892C85" w:rsidP="00AE1162">
      <w:pPr>
        <w:spacing w:before="100" w:beforeAutospacing="1" w:after="100" w:afterAutospacing="1" w:line="240" w:lineRule="auto"/>
        <w:rPr>
          <w:rFonts w:ascii="Times New Roman" w:eastAsia="Times New Roman" w:hAnsi="Times New Roman" w:cs="Times New Roman"/>
          <w:sz w:val="24"/>
          <w:szCs w:val="24"/>
          <w:lang w:eastAsia="ru-RU"/>
        </w:rPr>
      </w:pPr>
      <w:r w:rsidRPr="00892C85">
        <w:rPr>
          <w:rFonts w:ascii="Times New Roman" w:eastAsia="Times New Roman" w:hAnsi="Times New Roman" w:cs="Times New Roman"/>
          <w:sz w:val="24"/>
          <w:szCs w:val="24"/>
          <w:lang w:eastAsia="ru-RU"/>
        </w:rPr>
        <w:br/>
        <w:t xml:space="preserve">То, что мы знаем, - ограничено, </w:t>
      </w:r>
      <w:r w:rsidRPr="00892C85">
        <w:rPr>
          <w:rFonts w:ascii="Times New Roman" w:eastAsia="Times New Roman" w:hAnsi="Times New Roman" w:cs="Times New Roman"/>
          <w:sz w:val="24"/>
          <w:szCs w:val="24"/>
          <w:lang w:eastAsia="ru-RU"/>
        </w:rPr>
        <w:br/>
        <w:t>А то, чего мы не знаем, - бесконечно.</w:t>
      </w:r>
      <w:r w:rsidRPr="00892C85">
        <w:rPr>
          <w:rFonts w:ascii="Times New Roman" w:eastAsia="Times New Roman" w:hAnsi="Times New Roman" w:cs="Times New Roman"/>
          <w:sz w:val="24"/>
          <w:szCs w:val="24"/>
          <w:lang w:eastAsia="ru-RU"/>
        </w:rPr>
        <w:br/>
        <w:t>П. Лаплас</w:t>
      </w:r>
      <w:r w:rsidR="00AE1162">
        <w:rPr>
          <w:rFonts w:ascii="Times New Roman" w:eastAsia="Times New Roman" w:hAnsi="Times New Roman" w:cs="Times New Roman"/>
          <w:sz w:val="24"/>
          <w:szCs w:val="24"/>
          <w:lang w:eastAsia="ru-RU"/>
        </w:rPr>
        <w:t>.</w:t>
      </w:r>
    </w:p>
    <w:p w:rsidR="00892C85" w:rsidRPr="00892C85" w:rsidRDefault="00892C85" w:rsidP="00AE1162">
      <w:pPr>
        <w:spacing w:before="100" w:beforeAutospacing="1" w:after="100" w:afterAutospacing="1" w:line="240" w:lineRule="auto"/>
        <w:rPr>
          <w:rFonts w:ascii="Times New Roman" w:eastAsia="Times New Roman" w:hAnsi="Times New Roman" w:cs="Times New Roman"/>
          <w:sz w:val="24"/>
          <w:szCs w:val="24"/>
          <w:lang w:eastAsia="ru-RU"/>
        </w:rPr>
      </w:pPr>
      <w:r w:rsidRPr="00892C85">
        <w:rPr>
          <w:rFonts w:ascii="Times New Roman" w:eastAsia="Times New Roman" w:hAnsi="Times New Roman" w:cs="Times New Roman"/>
          <w:sz w:val="24"/>
          <w:szCs w:val="24"/>
          <w:lang w:eastAsia="ru-RU"/>
        </w:rPr>
        <w:br/>
        <w:t xml:space="preserve">Помните, как в школьные годы Вам нравилось играть с друзьями во дворе или на переменках, и как огорчала необходимость читать серые скучные учебники и запоминать придуманные взрослыми длинные заумные фразы? Откроем маленький секрет – сегодня ничего не изменилось, и дети точно так же хотят играть и не любят заниматься навязанными им взрослыми непонятными и неинтересными делами. Детям не нравится неподвижно и молча сидеть на длиннющих неинтересных уроках, запоминать огромную массу информации и затем пытаться непонятно для чего ее пересказывать. </w:t>
      </w:r>
      <w:r w:rsidRPr="00892C85">
        <w:rPr>
          <w:rFonts w:ascii="Times New Roman" w:eastAsia="Times New Roman" w:hAnsi="Times New Roman" w:cs="Times New Roman"/>
          <w:sz w:val="24"/>
          <w:szCs w:val="24"/>
          <w:lang w:eastAsia="ru-RU"/>
        </w:rPr>
        <w:br/>
        <w:t xml:space="preserve">Возникает резонный вопрос – почему же мы продолжаем использовать те самые методы обучения, которые вызывали скуку и раздражение у нас, почему ничего не делаем для изменения этой ситуации? А ведь мы все знаем классический пример Тома </w:t>
      </w:r>
      <w:proofErr w:type="spellStart"/>
      <w:r w:rsidRPr="00892C85">
        <w:rPr>
          <w:rFonts w:ascii="Times New Roman" w:eastAsia="Times New Roman" w:hAnsi="Times New Roman" w:cs="Times New Roman"/>
          <w:sz w:val="24"/>
          <w:szCs w:val="24"/>
          <w:lang w:eastAsia="ru-RU"/>
        </w:rPr>
        <w:t>Сойера</w:t>
      </w:r>
      <w:proofErr w:type="spellEnd"/>
      <w:r w:rsidRPr="00892C85">
        <w:rPr>
          <w:rFonts w:ascii="Times New Roman" w:eastAsia="Times New Roman" w:hAnsi="Times New Roman" w:cs="Times New Roman"/>
          <w:sz w:val="24"/>
          <w:szCs w:val="24"/>
          <w:lang w:eastAsia="ru-RU"/>
        </w:rPr>
        <w:t>, искусно превратившего скучное принудительное занятие по окраске забора в увлекательную игру, для участия в которой его приятели отдавали самые дорогие свои сокровища! Цель, содержание и даже техника занятия остались прежними – покраска забора, но как изменилась мотивация, эффективность и качество работы?! Значит, можно, даже в условиях существующих ограничений, внедрить в привычную практику новые формы и методы реализации образовательных программ, тем более</w:t>
      </w:r>
      <w:proofErr w:type="gramStart"/>
      <w:r w:rsidRPr="00892C85">
        <w:rPr>
          <w:rFonts w:ascii="Times New Roman" w:eastAsia="Times New Roman" w:hAnsi="Times New Roman" w:cs="Times New Roman"/>
          <w:sz w:val="24"/>
          <w:szCs w:val="24"/>
          <w:lang w:eastAsia="ru-RU"/>
        </w:rPr>
        <w:t>,</w:t>
      </w:r>
      <w:proofErr w:type="gramEnd"/>
      <w:r w:rsidRPr="00892C85">
        <w:rPr>
          <w:rFonts w:ascii="Times New Roman" w:eastAsia="Times New Roman" w:hAnsi="Times New Roman" w:cs="Times New Roman"/>
          <w:sz w:val="24"/>
          <w:szCs w:val="24"/>
          <w:lang w:eastAsia="ru-RU"/>
        </w:rPr>
        <w:t xml:space="preserve"> что серьезная потребность в этом уже давно существует.</w:t>
      </w:r>
      <w:r w:rsidRPr="00892C85">
        <w:rPr>
          <w:rFonts w:ascii="Times New Roman" w:eastAsia="Times New Roman" w:hAnsi="Times New Roman" w:cs="Times New Roman"/>
          <w:sz w:val="24"/>
          <w:szCs w:val="24"/>
          <w:lang w:eastAsia="ru-RU"/>
        </w:rPr>
        <w:br/>
      </w:r>
      <w:r w:rsidRPr="00892C85">
        <w:rPr>
          <w:rFonts w:ascii="Times New Roman" w:eastAsia="Times New Roman" w:hAnsi="Times New Roman" w:cs="Times New Roman"/>
          <w:sz w:val="24"/>
          <w:szCs w:val="24"/>
          <w:lang w:eastAsia="ru-RU"/>
        </w:rPr>
        <w:br/>
        <w:t>Если привычной и желанной формой деятельности для ребенка является игра, значит надо использовать эту форму организации деятельности для обучения, объединив игру и учебно-воспитательный процесс, точнее, применив игровую форму организации деятельности обучающихся для достижения образовательных целей. Таким образом, мотивационный потенциал игры будет направлен на более эффективное освоение школьниками образовательной программы.</w:t>
      </w:r>
      <w:r w:rsidRPr="00892C85">
        <w:rPr>
          <w:rFonts w:ascii="Times New Roman" w:eastAsia="Times New Roman" w:hAnsi="Times New Roman" w:cs="Times New Roman"/>
          <w:sz w:val="24"/>
          <w:szCs w:val="24"/>
          <w:lang w:eastAsia="ru-RU"/>
        </w:rPr>
        <w:br/>
        <w:t xml:space="preserve">А роль мотивации в успешном обучении трудно переоценить. Проведенные исследования мотивации </w:t>
      </w:r>
      <w:proofErr w:type="gramStart"/>
      <w:r w:rsidRPr="00892C85">
        <w:rPr>
          <w:rFonts w:ascii="Times New Roman" w:eastAsia="Times New Roman" w:hAnsi="Times New Roman" w:cs="Times New Roman"/>
          <w:sz w:val="24"/>
          <w:szCs w:val="24"/>
          <w:lang w:eastAsia="ru-RU"/>
        </w:rPr>
        <w:t>обучающихся</w:t>
      </w:r>
      <w:proofErr w:type="gramEnd"/>
      <w:r w:rsidRPr="00892C85">
        <w:rPr>
          <w:rFonts w:ascii="Times New Roman" w:eastAsia="Times New Roman" w:hAnsi="Times New Roman" w:cs="Times New Roman"/>
          <w:sz w:val="24"/>
          <w:szCs w:val="24"/>
          <w:lang w:eastAsia="ru-RU"/>
        </w:rPr>
        <w:t xml:space="preserve"> выявили интересные закономерности. Оказалось, что значение мотивации для успешной учебы выше, чем значение интеллекта обучающегося. Высокая позитивная мотивация может играть роль компенсирующего фактора в случае недостаточно высоких способностей обучающегося, однако в обратном направлении этот принцип не работает – никакие способности не могут компенсировать отсутствие учебного мотива или низкую его выраженность и обеспечить значительные успехи в учебе.</w:t>
      </w:r>
      <w:r w:rsidRPr="00892C85">
        <w:rPr>
          <w:rFonts w:ascii="Times New Roman" w:eastAsia="Times New Roman" w:hAnsi="Times New Roman" w:cs="Times New Roman"/>
          <w:sz w:val="24"/>
          <w:szCs w:val="24"/>
          <w:lang w:eastAsia="ru-RU"/>
        </w:rPr>
        <w:br/>
        <w:t xml:space="preserve">Целями образования, которые ставит государство, общество и семья, помимо приобретения определенного набора знаний и умений, являются раскрытие и развитие потенциала ребенка, создание благоприятных условий для реализации его природных способностей. Естественная игровая среда, в которой отсутствует принуждение и есть возможность для каждого ребенка найти свое место, проявить инициативу и самостоятельность, свободно реализовать свои способности и образовательные потребности, является оптимальной для достижения этих целей. Иногда понятия АМО расширяют, относя к ним, например, современные формы организации обучения такие, как интерактивный семинар, тренинг, проблемное обучение, обучение в сотрудничестве, обучающие игры. Строго говоря, это формы организации и проведения цельного </w:t>
      </w:r>
      <w:r w:rsidRPr="00892C85">
        <w:rPr>
          <w:rFonts w:ascii="Times New Roman" w:eastAsia="Times New Roman" w:hAnsi="Times New Roman" w:cs="Times New Roman"/>
          <w:sz w:val="24"/>
          <w:szCs w:val="24"/>
          <w:lang w:eastAsia="ru-RU"/>
        </w:rPr>
        <w:lastRenderedPageBreak/>
        <w:t>образовательного мероприятия или даже предметного цикла, хотя, конечно, принципы данных форм обучения можно использовать и для проведения отдельных частей урока.</w:t>
      </w:r>
    </w:p>
    <w:p w:rsidR="00892C85" w:rsidRPr="00892C85" w:rsidRDefault="00892C85" w:rsidP="00AE1162">
      <w:pPr>
        <w:spacing w:before="100" w:beforeAutospacing="1" w:after="100" w:afterAutospacing="1" w:line="240" w:lineRule="auto"/>
        <w:rPr>
          <w:rFonts w:ascii="Times New Roman" w:eastAsia="Times New Roman" w:hAnsi="Times New Roman" w:cs="Times New Roman"/>
          <w:sz w:val="24"/>
          <w:szCs w:val="24"/>
          <w:lang w:eastAsia="ru-RU"/>
        </w:rPr>
      </w:pPr>
      <w:r w:rsidRPr="00892C85">
        <w:rPr>
          <w:rFonts w:ascii="Times New Roman" w:eastAsia="Times New Roman" w:hAnsi="Times New Roman" w:cs="Times New Roman"/>
          <w:sz w:val="24"/>
          <w:szCs w:val="24"/>
          <w:lang w:eastAsia="ru-RU"/>
        </w:rPr>
        <w:t>В других случаях, авторы сужают понятия АМО, относя к ним отдельные методы, решающие конкретные задачи, как, например, в определении, размещенном в глоссарии федерального портала российское образование:</w:t>
      </w:r>
      <w:r w:rsidRPr="00892C85">
        <w:rPr>
          <w:rFonts w:ascii="Times New Roman" w:eastAsia="Times New Roman" w:hAnsi="Times New Roman" w:cs="Times New Roman"/>
          <w:sz w:val="24"/>
          <w:szCs w:val="24"/>
          <w:lang w:eastAsia="ru-RU"/>
        </w:rPr>
        <w:br/>
        <w:t xml:space="preserve">АКТИВНЫЕ МЕТОДЫ ОБУЧЕНИЯ – методы, стимулирующие познавательную деятельность </w:t>
      </w:r>
      <w:proofErr w:type="gramStart"/>
      <w:r w:rsidRPr="00892C85">
        <w:rPr>
          <w:rFonts w:ascii="Times New Roman" w:eastAsia="Times New Roman" w:hAnsi="Times New Roman" w:cs="Times New Roman"/>
          <w:sz w:val="24"/>
          <w:szCs w:val="24"/>
          <w:lang w:eastAsia="ru-RU"/>
        </w:rPr>
        <w:t>обучающихся</w:t>
      </w:r>
      <w:proofErr w:type="gramEnd"/>
      <w:r w:rsidRPr="00892C85">
        <w:rPr>
          <w:rFonts w:ascii="Times New Roman" w:eastAsia="Times New Roman" w:hAnsi="Times New Roman" w:cs="Times New Roman"/>
          <w:sz w:val="24"/>
          <w:szCs w:val="24"/>
          <w:lang w:eastAsia="ru-RU"/>
        </w:rPr>
        <w:t>. Строятся в основном на диалоге, предполагающем свободный обмен мнениями о путях разрешения той или иной проблемы. А.м.о. характеризуются высоким уровнем активности учащихся. Возможности различных методов обучения в смысле активизации учебной и учебно-производственной деятельности различны, они зависят от природы и содержания соответствующего метода, способов их использования, мастерства педагога. Каждый метод активным делает тот, кто его применяет.</w:t>
      </w:r>
      <w:r w:rsidRPr="00892C85">
        <w:rPr>
          <w:rFonts w:ascii="Times New Roman" w:eastAsia="Times New Roman" w:hAnsi="Times New Roman" w:cs="Times New Roman"/>
          <w:sz w:val="24"/>
          <w:szCs w:val="24"/>
          <w:lang w:eastAsia="ru-RU"/>
        </w:rPr>
        <w:br/>
        <w:t xml:space="preserve">Помимо диалога, активные методы используют и </w:t>
      </w:r>
      <w:proofErr w:type="spellStart"/>
      <w:r w:rsidRPr="00892C85">
        <w:rPr>
          <w:rFonts w:ascii="Times New Roman" w:eastAsia="Times New Roman" w:hAnsi="Times New Roman" w:cs="Times New Roman"/>
          <w:sz w:val="24"/>
          <w:szCs w:val="24"/>
          <w:lang w:eastAsia="ru-RU"/>
        </w:rPr>
        <w:t>полилог</w:t>
      </w:r>
      <w:proofErr w:type="spellEnd"/>
      <w:r w:rsidRPr="00892C85">
        <w:rPr>
          <w:rFonts w:ascii="Times New Roman" w:eastAsia="Times New Roman" w:hAnsi="Times New Roman" w:cs="Times New Roman"/>
          <w:sz w:val="24"/>
          <w:szCs w:val="24"/>
          <w:lang w:eastAsia="ru-RU"/>
        </w:rPr>
        <w:t>, обеспечивая многоуровневую и разностороннюю коммуникацию всех участников образовательного процесса. И, конечно же, активным метод остается вне зависимости от того, кто его применяет, другое дело, что для достижения качественных результатов использования АМО необходима соответствующая подготовка учителя.</w:t>
      </w:r>
      <w:r w:rsidRPr="00892C85">
        <w:rPr>
          <w:rFonts w:ascii="Times New Roman" w:eastAsia="Times New Roman" w:hAnsi="Times New Roman" w:cs="Times New Roman"/>
          <w:sz w:val="24"/>
          <w:szCs w:val="24"/>
          <w:lang w:eastAsia="ru-RU"/>
        </w:rPr>
        <w:br/>
        <w:t xml:space="preserve">Активные методы обучения – это система методов, обеспечивающих активность и разнообразие мыслительной и практической деятельности учащихся в процессе освоения учебного материала. АМО строятся на практической направленности, игровом действе и творческом характере обучения, интерактивности, разнообразных коммуникациях, диалоге и </w:t>
      </w:r>
      <w:proofErr w:type="spellStart"/>
      <w:r w:rsidRPr="00892C85">
        <w:rPr>
          <w:rFonts w:ascii="Times New Roman" w:eastAsia="Times New Roman" w:hAnsi="Times New Roman" w:cs="Times New Roman"/>
          <w:sz w:val="24"/>
          <w:szCs w:val="24"/>
          <w:lang w:eastAsia="ru-RU"/>
        </w:rPr>
        <w:t>полилоге</w:t>
      </w:r>
      <w:proofErr w:type="spellEnd"/>
      <w:r w:rsidRPr="00892C85">
        <w:rPr>
          <w:rFonts w:ascii="Times New Roman" w:eastAsia="Times New Roman" w:hAnsi="Times New Roman" w:cs="Times New Roman"/>
          <w:sz w:val="24"/>
          <w:szCs w:val="24"/>
          <w:lang w:eastAsia="ru-RU"/>
        </w:rPr>
        <w:t xml:space="preserve">, использовании знаний и опыта обучающихся, групповой форме организации их работы, вовлечении в процесс всех органов чувств, </w:t>
      </w:r>
      <w:proofErr w:type="spellStart"/>
      <w:r w:rsidRPr="00892C85">
        <w:rPr>
          <w:rFonts w:ascii="Times New Roman" w:eastAsia="Times New Roman" w:hAnsi="Times New Roman" w:cs="Times New Roman"/>
          <w:sz w:val="24"/>
          <w:szCs w:val="24"/>
          <w:lang w:eastAsia="ru-RU"/>
        </w:rPr>
        <w:t>деятельностном</w:t>
      </w:r>
      <w:proofErr w:type="spellEnd"/>
      <w:r w:rsidRPr="00892C85">
        <w:rPr>
          <w:rFonts w:ascii="Times New Roman" w:eastAsia="Times New Roman" w:hAnsi="Times New Roman" w:cs="Times New Roman"/>
          <w:sz w:val="24"/>
          <w:szCs w:val="24"/>
          <w:lang w:eastAsia="ru-RU"/>
        </w:rPr>
        <w:t xml:space="preserve"> подходе к обучению, движении и рефлексии. </w:t>
      </w:r>
      <w:r w:rsidRPr="00892C85">
        <w:rPr>
          <w:rFonts w:ascii="Times New Roman" w:eastAsia="Times New Roman" w:hAnsi="Times New Roman" w:cs="Times New Roman"/>
          <w:sz w:val="24"/>
          <w:szCs w:val="24"/>
          <w:lang w:eastAsia="ru-RU"/>
        </w:rPr>
        <w:br/>
        <w:t xml:space="preserve">Эффективность процесса и результатов обучения с использованием АМО определяется тем, что разработка методов основывается на серьезной психологической и методологической базе. </w:t>
      </w:r>
      <w:r w:rsidRPr="00892C85">
        <w:rPr>
          <w:rFonts w:ascii="Times New Roman" w:eastAsia="Times New Roman" w:hAnsi="Times New Roman" w:cs="Times New Roman"/>
          <w:sz w:val="24"/>
          <w:szCs w:val="24"/>
          <w:lang w:eastAsia="ru-RU"/>
        </w:rPr>
        <w:br/>
        <w:t xml:space="preserve">К непосредственно активным методам, относятся методы, использующиеся внутри образовательного мероприятия, в процессе его проведения. Для каждого этапа урока используются свои активные методы, позволяющие эффективно решать конкретные задачи этапа. </w:t>
      </w:r>
      <w:r w:rsidRPr="00892C85">
        <w:rPr>
          <w:rFonts w:ascii="Times New Roman" w:eastAsia="Times New Roman" w:hAnsi="Times New Roman" w:cs="Times New Roman"/>
          <w:sz w:val="24"/>
          <w:szCs w:val="24"/>
          <w:lang w:eastAsia="ru-RU"/>
        </w:rPr>
        <w:br/>
        <w:t xml:space="preserve">К непосредственно активным методам относятся методы, использующиеся внутри образовательного мероприятия, в процессе его проведения. Для каждого этапа урока используются свои активные методы, позволяющие эффективно решать конкретные задачи этапа. </w:t>
      </w:r>
      <w:r w:rsidRPr="00892C85">
        <w:rPr>
          <w:rFonts w:ascii="Times New Roman" w:eastAsia="Times New Roman" w:hAnsi="Times New Roman" w:cs="Times New Roman"/>
          <w:sz w:val="24"/>
          <w:szCs w:val="24"/>
          <w:lang w:eastAsia="ru-RU"/>
        </w:rPr>
        <w:br/>
        <w:t xml:space="preserve">Такие методы, как «Подарки», «Комплименты», «Здороваются носики», помогут нам начать деятельность, задать нужный ритм, обеспечить рабочий настрой и хорошую атмосферу в группе. Пример АМ начала образовательного мероприятия «Здороваются носики». Цель АМО – </w:t>
      </w:r>
      <w:r w:rsidRPr="0072664B">
        <w:rPr>
          <w:rFonts w:ascii="Times New Roman" w:eastAsia="Times New Roman" w:hAnsi="Times New Roman" w:cs="Times New Roman"/>
          <w:b/>
          <w:sz w:val="24"/>
          <w:szCs w:val="24"/>
          <w:lang w:eastAsia="ru-RU"/>
        </w:rPr>
        <w:t>встреча детей друг с другом, приветствие.</w:t>
      </w:r>
      <w:r w:rsidRPr="00892C85">
        <w:rPr>
          <w:rFonts w:ascii="Times New Roman" w:eastAsia="Times New Roman" w:hAnsi="Times New Roman" w:cs="Times New Roman"/>
          <w:sz w:val="24"/>
          <w:szCs w:val="24"/>
          <w:lang w:eastAsia="ru-RU"/>
        </w:rPr>
        <w:t xml:space="preserve"> Участвуют все дети и воспитатель. Время – 3-4 минуты. Проведение: Дети встают в круг. Воспитатель предлагает детям поздороваться с как можно большим числом детей, просто </w:t>
      </w:r>
      <w:proofErr w:type="gramStart"/>
      <w:r w:rsidRPr="00892C85">
        <w:rPr>
          <w:rFonts w:ascii="Times New Roman" w:eastAsia="Times New Roman" w:hAnsi="Times New Roman" w:cs="Times New Roman"/>
          <w:sz w:val="24"/>
          <w:szCs w:val="24"/>
          <w:lang w:eastAsia="ru-RU"/>
        </w:rPr>
        <w:t>назвав свое имя и коснувшись друг друга</w:t>
      </w:r>
      <w:proofErr w:type="gramEnd"/>
      <w:r w:rsidRPr="00892C85">
        <w:rPr>
          <w:rFonts w:ascii="Times New Roman" w:eastAsia="Times New Roman" w:hAnsi="Times New Roman" w:cs="Times New Roman"/>
          <w:sz w:val="24"/>
          <w:szCs w:val="24"/>
          <w:lang w:eastAsia="ru-RU"/>
        </w:rPr>
        <w:t xml:space="preserve"> кончиком носа. Через 3-4 минуты дети собираются опять в круг и улыбкой приветствуют друг друга. Это смешная игра позволяет весело начать занятие, размяться перед более серьезными упражнениями, способствует установлению контакта между детьми.</w:t>
      </w:r>
      <w:r w:rsidRPr="00892C85">
        <w:rPr>
          <w:rFonts w:ascii="Times New Roman" w:eastAsia="Times New Roman" w:hAnsi="Times New Roman" w:cs="Times New Roman"/>
          <w:sz w:val="24"/>
          <w:szCs w:val="24"/>
          <w:lang w:eastAsia="ru-RU"/>
        </w:rPr>
        <w:br/>
        <w:t xml:space="preserve">Следующий пример активного метода – </w:t>
      </w:r>
      <w:r w:rsidRPr="0072664B">
        <w:rPr>
          <w:rFonts w:ascii="Times New Roman" w:eastAsia="Times New Roman" w:hAnsi="Times New Roman" w:cs="Times New Roman"/>
          <w:b/>
          <w:sz w:val="24"/>
          <w:szCs w:val="24"/>
          <w:lang w:eastAsia="ru-RU"/>
        </w:rPr>
        <w:t xml:space="preserve">это презентации учебного материала. </w:t>
      </w:r>
      <w:r w:rsidRPr="00892C85">
        <w:rPr>
          <w:rFonts w:ascii="Times New Roman" w:eastAsia="Times New Roman" w:hAnsi="Times New Roman" w:cs="Times New Roman"/>
          <w:sz w:val="24"/>
          <w:szCs w:val="24"/>
          <w:lang w:eastAsia="ru-RU"/>
        </w:rPr>
        <w:t>Можно использовать такой метод, как «</w:t>
      </w:r>
      <w:proofErr w:type="spellStart"/>
      <w:r w:rsidRPr="00892C85">
        <w:rPr>
          <w:rFonts w:ascii="Times New Roman" w:eastAsia="Times New Roman" w:hAnsi="Times New Roman" w:cs="Times New Roman"/>
          <w:sz w:val="24"/>
          <w:szCs w:val="24"/>
          <w:lang w:eastAsia="ru-RU"/>
        </w:rPr>
        <w:t>Цветик-семицветик</w:t>
      </w:r>
      <w:proofErr w:type="spellEnd"/>
      <w:r w:rsidRPr="00892C85">
        <w:rPr>
          <w:rFonts w:ascii="Times New Roman" w:eastAsia="Times New Roman" w:hAnsi="Times New Roman" w:cs="Times New Roman"/>
          <w:sz w:val="24"/>
          <w:szCs w:val="24"/>
          <w:lang w:eastAsia="ru-RU"/>
        </w:rPr>
        <w:t>». В процессе деятельности воспитателю регулярно приходится сообщать новый материал. Данный метод позволят нам сориентировать детей в теме, представить им основные направления движения для дальнейшей самостоятельной работы с новым материалом. На информационную доску прикрепляется «</w:t>
      </w:r>
      <w:proofErr w:type="spellStart"/>
      <w:r w:rsidRPr="00892C85">
        <w:rPr>
          <w:rFonts w:ascii="Times New Roman" w:eastAsia="Times New Roman" w:hAnsi="Times New Roman" w:cs="Times New Roman"/>
          <w:sz w:val="24"/>
          <w:szCs w:val="24"/>
          <w:lang w:eastAsia="ru-RU"/>
        </w:rPr>
        <w:t>Цветик-семицветик</w:t>
      </w:r>
      <w:proofErr w:type="spellEnd"/>
      <w:r w:rsidRPr="00892C85">
        <w:rPr>
          <w:rFonts w:ascii="Times New Roman" w:eastAsia="Times New Roman" w:hAnsi="Times New Roman" w:cs="Times New Roman"/>
          <w:sz w:val="24"/>
          <w:szCs w:val="24"/>
          <w:lang w:eastAsia="ru-RU"/>
        </w:rPr>
        <w:t xml:space="preserve">». В центре его указывается название темы. Каждый лепесток цветка заполнен, но закрыт. Открывая лепесток, дети узнают, что произойдет с ними, какое задание им нужно выполнить. Лепестки открываются по мере изложения материала. Таким образом, наглядно и в четко структурированном порядке представляется весь новый материал, выделяются его ключевые моменты. </w:t>
      </w:r>
      <w:r w:rsidRPr="00892C85">
        <w:rPr>
          <w:rFonts w:ascii="Times New Roman" w:eastAsia="Times New Roman" w:hAnsi="Times New Roman" w:cs="Times New Roman"/>
          <w:sz w:val="24"/>
          <w:szCs w:val="24"/>
          <w:lang w:eastAsia="ru-RU"/>
        </w:rPr>
        <w:br/>
        <w:t xml:space="preserve">Еще один активный метод – «Мозговая атака». Мозговой штурм (мозговая атака, </w:t>
      </w:r>
      <w:proofErr w:type="spellStart"/>
      <w:r w:rsidRPr="00892C85">
        <w:rPr>
          <w:rFonts w:ascii="Times New Roman" w:eastAsia="Times New Roman" w:hAnsi="Times New Roman" w:cs="Times New Roman"/>
          <w:sz w:val="24"/>
          <w:szCs w:val="24"/>
          <w:lang w:eastAsia="ru-RU"/>
        </w:rPr>
        <w:t>брейнсторминг</w:t>
      </w:r>
      <w:proofErr w:type="spellEnd"/>
      <w:r w:rsidRPr="00892C85">
        <w:rPr>
          <w:rFonts w:ascii="Times New Roman" w:eastAsia="Times New Roman" w:hAnsi="Times New Roman" w:cs="Times New Roman"/>
          <w:sz w:val="24"/>
          <w:szCs w:val="24"/>
          <w:lang w:eastAsia="ru-RU"/>
        </w:rPr>
        <w:t>) – широко применяемый способ продуцирования новых идей для решения научных и практических проблем. Его цель – организация коллективной мыслительной деятельности по поиску нетрадиционных путей решения проблем. Участников мозговой атаки побуждают к свободному выражению ожиданий и опасений в занятии и выдвижению идей без какой-либо критики со стороны участников занятия в момент рождения оригинальных и нестандартных идей, но при последующем их критическом рассмотрении.</w:t>
      </w:r>
      <w:r w:rsidRPr="00892C85">
        <w:rPr>
          <w:rFonts w:ascii="Times New Roman" w:eastAsia="Times New Roman" w:hAnsi="Times New Roman" w:cs="Times New Roman"/>
          <w:sz w:val="24"/>
          <w:szCs w:val="24"/>
          <w:lang w:eastAsia="ru-RU"/>
        </w:rPr>
        <w:br/>
      </w:r>
      <w:r w:rsidRPr="0072664B">
        <w:rPr>
          <w:rFonts w:ascii="Times New Roman" w:eastAsia="Times New Roman" w:hAnsi="Times New Roman" w:cs="Times New Roman"/>
          <w:b/>
          <w:sz w:val="24"/>
          <w:szCs w:val="24"/>
          <w:lang w:eastAsia="ru-RU"/>
        </w:rPr>
        <w:t xml:space="preserve">В ходе совместной деятельности используется такой активный метод, как релаксация. </w:t>
      </w:r>
      <w:r w:rsidRPr="00892C85">
        <w:rPr>
          <w:rFonts w:ascii="Times New Roman" w:eastAsia="Times New Roman" w:hAnsi="Times New Roman" w:cs="Times New Roman"/>
          <w:sz w:val="24"/>
          <w:szCs w:val="24"/>
          <w:lang w:eastAsia="ru-RU"/>
        </w:rPr>
        <w:t xml:space="preserve">Цель данного метода – повысить уровень энергии в группе и сбросить излишнюю напряженность, возникшую во время занятия. Как правило, это может быть физкультминутка, подвижная игра. </w:t>
      </w:r>
      <w:r w:rsidRPr="00892C85">
        <w:rPr>
          <w:rFonts w:ascii="Times New Roman" w:eastAsia="Times New Roman" w:hAnsi="Times New Roman" w:cs="Times New Roman"/>
          <w:sz w:val="24"/>
          <w:szCs w:val="24"/>
          <w:lang w:eastAsia="ru-RU"/>
        </w:rPr>
        <w:br/>
        <w:t xml:space="preserve">По окончанию занятия используется активный метод «Кафе», с помощью которого можно подвести итоги. Воспитатель предлагает детям представить, что сегодняшний день они провели в кафе и теперь директор кафе просит их ответить на несколько вопросов: Что вам больше всего понравилось? Чего бы вы еще съели? Чего вам еще добавить? Чего вы переели? Конечно, на данные вопросы могут ответить только дети старшего дошкольного возраста. Задача воспитателя с помощью этих вопросов выяснять, что дети усвоили хорошо, а на что необходимо обратить внимание на следующем занятии. Обратная связь от детей позволяет скорректировать задачи на будущее. </w:t>
      </w:r>
      <w:r w:rsidRPr="00892C85">
        <w:rPr>
          <w:rFonts w:ascii="Times New Roman" w:eastAsia="Times New Roman" w:hAnsi="Times New Roman" w:cs="Times New Roman"/>
          <w:sz w:val="24"/>
          <w:szCs w:val="24"/>
          <w:lang w:eastAsia="ru-RU"/>
        </w:rPr>
        <w:br/>
        <w:t>Так незаметно и весело пройдет занятие с использованием активных методов обучения, принеся удовольствие детям и воспитателю.</w:t>
      </w:r>
    </w:p>
    <w:p w:rsidR="006F1D75" w:rsidRDefault="006F1D75" w:rsidP="00AE1162"/>
    <w:sectPr w:rsidR="006F1D75" w:rsidSect="006F1D7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6B3" w:rsidRDefault="004226B3" w:rsidP="00AE1162">
      <w:pPr>
        <w:spacing w:after="0" w:line="240" w:lineRule="auto"/>
      </w:pPr>
      <w:r>
        <w:separator/>
      </w:r>
    </w:p>
  </w:endnote>
  <w:endnote w:type="continuationSeparator" w:id="0">
    <w:p w:rsidR="004226B3" w:rsidRDefault="004226B3" w:rsidP="00AE11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6B3" w:rsidRDefault="004226B3" w:rsidP="00AE1162">
      <w:pPr>
        <w:spacing w:after="0" w:line="240" w:lineRule="auto"/>
      </w:pPr>
      <w:r>
        <w:separator/>
      </w:r>
    </w:p>
  </w:footnote>
  <w:footnote w:type="continuationSeparator" w:id="0">
    <w:p w:rsidR="004226B3" w:rsidRDefault="004226B3" w:rsidP="00AE116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footnotePr>
    <w:footnote w:id="-1"/>
    <w:footnote w:id="0"/>
  </w:footnotePr>
  <w:endnotePr>
    <w:endnote w:id="-1"/>
    <w:endnote w:id="0"/>
  </w:endnotePr>
  <w:compat/>
  <w:rsids>
    <w:rsidRoot w:val="00892C85"/>
    <w:rsid w:val="000D5B40"/>
    <w:rsid w:val="004226B3"/>
    <w:rsid w:val="00464109"/>
    <w:rsid w:val="004A3C83"/>
    <w:rsid w:val="006F1D75"/>
    <w:rsid w:val="0072664B"/>
    <w:rsid w:val="00892C85"/>
    <w:rsid w:val="009331F3"/>
    <w:rsid w:val="00AE1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D75"/>
  </w:style>
  <w:style w:type="paragraph" w:styleId="1">
    <w:name w:val="heading 1"/>
    <w:basedOn w:val="a"/>
    <w:link w:val="10"/>
    <w:uiPriority w:val="9"/>
    <w:qFormat/>
    <w:rsid w:val="00892C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2C8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92C85"/>
    <w:rPr>
      <w:color w:val="0000FF"/>
      <w:u w:val="single"/>
    </w:rPr>
  </w:style>
  <w:style w:type="paragraph" w:styleId="a4">
    <w:name w:val="Normal (Web)"/>
    <w:basedOn w:val="a"/>
    <w:uiPriority w:val="99"/>
    <w:semiHidden/>
    <w:unhideWhenUsed/>
    <w:rsid w:val="00892C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AE116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E1162"/>
  </w:style>
  <w:style w:type="paragraph" w:styleId="a7">
    <w:name w:val="footer"/>
    <w:basedOn w:val="a"/>
    <w:link w:val="a8"/>
    <w:uiPriority w:val="99"/>
    <w:semiHidden/>
    <w:unhideWhenUsed/>
    <w:rsid w:val="00AE116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E1162"/>
  </w:style>
</w:styles>
</file>

<file path=word/webSettings.xml><?xml version="1.0" encoding="utf-8"?>
<w:webSettings xmlns:r="http://schemas.openxmlformats.org/officeDocument/2006/relationships" xmlns:w="http://schemas.openxmlformats.org/wordprocessingml/2006/main">
  <w:divs>
    <w:div w:id="494539564">
      <w:bodyDiv w:val="1"/>
      <w:marLeft w:val="0"/>
      <w:marRight w:val="0"/>
      <w:marTop w:val="0"/>
      <w:marBottom w:val="0"/>
      <w:divBdr>
        <w:top w:val="none" w:sz="0" w:space="0" w:color="auto"/>
        <w:left w:val="none" w:sz="0" w:space="0" w:color="auto"/>
        <w:bottom w:val="none" w:sz="0" w:space="0" w:color="auto"/>
        <w:right w:val="none" w:sz="0" w:space="0" w:color="auto"/>
      </w:divBdr>
      <w:divsChild>
        <w:div w:id="1393502084">
          <w:marLeft w:val="0"/>
          <w:marRight w:val="0"/>
          <w:marTop w:val="0"/>
          <w:marBottom w:val="0"/>
          <w:divBdr>
            <w:top w:val="none" w:sz="0" w:space="0" w:color="auto"/>
            <w:left w:val="none" w:sz="0" w:space="0" w:color="auto"/>
            <w:bottom w:val="none" w:sz="0" w:space="0" w:color="auto"/>
            <w:right w:val="none" w:sz="0" w:space="0" w:color="auto"/>
          </w:divBdr>
        </w:div>
        <w:div w:id="441338025">
          <w:marLeft w:val="0"/>
          <w:marRight w:val="0"/>
          <w:marTop w:val="0"/>
          <w:marBottom w:val="0"/>
          <w:divBdr>
            <w:top w:val="none" w:sz="0" w:space="0" w:color="auto"/>
            <w:left w:val="none" w:sz="0" w:space="0" w:color="auto"/>
            <w:bottom w:val="none" w:sz="0" w:space="0" w:color="auto"/>
            <w:right w:val="none" w:sz="0" w:space="0" w:color="auto"/>
          </w:divBdr>
          <w:divsChild>
            <w:div w:id="1921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1309</Words>
  <Characters>7462</Characters>
  <Application>Microsoft Office Word</Application>
  <DocSecurity>0</DocSecurity>
  <Lines>62</Lines>
  <Paragraphs>17</Paragraphs>
  <ScaleCrop>false</ScaleCrop>
  <Company/>
  <LinksUpToDate>false</LinksUpToDate>
  <CharactersWithSpaces>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e</cp:lastModifiedBy>
  <cp:revision>5</cp:revision>
  <dcterms:created xsi:type="dcterms:W3CDTF">2015-11-08T13:10:00Z</dcterms:created>
  <dcterms:modified xsi:type="dcterms:W3CDTF">2015-11-11T18:06:00Z</dcterms:modified>
</cp:coreProperties>
</file>