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0C" w:rsidRDefault="006C5042" w:rsidP="006C5042">
      <w:pPr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педагогических технологий и их особенности.</w:t>
      </w:r>
    </w:p>
    <w:p w:rsidR="006C5042" w:rsidRDefault="006C5042" w:rsidP="006C5042">
      <w:pPr>
        <w:pStyle w:val="a3"/>
        <w:tabs>
          <w:tab w:val="left" w:pos="4536"/>
        </w:tabs>
        <w:ind w:left="4395"/>
        <w:jc w:val="both"/>
        <w:rPr>
          <w:bCs/>
          <w:iCs/>
          <w:spacing w:val="20"/>
          <w:sz w:val="28"/>
          <w:szCs w:val="34"/>
        </w:rPr>
      </w:pPr>
      <w:r w:rsidRPr="006C5042">
        <w:rPr>
          <w:iCs/>
          <w:color w:val="1D1D18"/>
          <w:spacing w:val="20"/>
          <w:sz w:val="28"/>
          <w:szCs w:val="34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6C5042">
        <w:rPr>
          <w:iCs/>
          <w:color w:val="1D1D18"/>
          <w:spacing w:val="20"/>
          <w:sz w:val="28"/>
          <w:szCs w:val="34"/>
        </w:rPr>
        <w:br/>
      </w:r>
      <w:r w:rsidRPr="006C5042">
        <w:rPr>
          <w:bCs/>
          <w:iCs/>
          <w:spacing w:val="20"/>
          <w:sz w:val="28"/>
          <w:szCs w:val="34"/>
        </w:rPr>
        <w:t>В. Ф. Одоевский</w:t>
      </w:r>
    </w:p>
    <w:p w:rsidR="00DB2816" w:rsidRDefault="006C5042" w:rsidP="00DB2816">
      <w:pPr>
        <w:spacing w:before="120" w:after="120" w:line="240" w:lineRule="auto"/>
        <w:ind w:left="-567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bCs/>
          <w:iCs/>
          <w:spacing w:val="20"/>
          <w:sz w:val="28"/>
          <w:szCs w:val="34"/>
        </w:rPr>
        <w:tab/>
      </w:r>
      <w:r w:rsidRPr="003810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Есть множество определений понятия «</w:t>
      </w:r>
      <w:r w:rsidR="00C20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технология». И</w:t>
      </w:r>
      <w:r w:rsidRPr="003810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C504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Педагогическая технология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DB2816" w:rsidRPr="00DB2816" w:rsidRDefault="00DB2816" w:rsidP="00DB2816">
      <w:pPr>
        <w:spacing w:after="0" w:line="240" w:lineRule="auto"/>
        <w:ind w:left="-284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Структура образовательной технологии состоит из трех частей:</w:t>
      </w:r>
    </w:p>
    <w:p w:rsidR="00DB2816" w:rsidRPr="00DB2816" w:rsidRDefault="00DB2816" w:rsidP="00DB2816">
      <w:pPr>
        <w:numPr>
          <w:ilvl w:val="0"/>
          <w:numId w:val="1"/>
        </w:numPr>
        <w:spacing w:after="0" w:line="240" w:lineRule="auto"/>
        <w:ind w:left="-284" w:right="10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DB2816" w:rsidRPr="00DB2816" w:rsidRDefault="00DB2816" w:rsidP="00DB2816">
      <w:pPr>
        <w:numPr>
          <w:ilvl w:val="0"/>
          <w:numId w:val="1"/>
        </w:numPr>
        <w:spacing w:after="0" w:line="240" w:lineRule="auto"/>
        <w:ind w:left="-284" w:right="10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Содержательная часть – это общие, конкретные цели и содержание учебного материала.</w:t>
      </w:r>
    </w:p>
    <w:p w:rsidR="00DB2816" w:rsidRPr="00DB2816" w:rsidRDefault="00DB2816" w:rsidP="00DB2816">
      <w:pPr>
        <w:numPr>
          <w:ilvl w:val="0"/>
          <w:numId w:val="1"/>
        </w:numPr>
        <w:spacing w:after="0" w:line="240" w:lineRule="auto"/>
        <w:ind w:left="-284" w:right="10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DB2816" w:rsidRDefault="00DB2816" w:rsidP="00DB2816">
      <w:pPr>
        <w:spacing w:after="0" w:line="240" w:lineRule="auto"/>
        <w:ind w:left="-284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   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Взаимодействие всех субъектов открытого образовательного пространства (дети, сотрудники, родители) ДОУ осуществляется на осн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ове современных образовательных </w:t>
      </w:r>
      <w:r w:rsidRPr="00DB281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технологий.</w:t>
      </w:r>
    </w:p>
    <w:p w:rsidR="00DB2816" w:rsidRPr="00DB2816" w:rsidRDefault="00DB2816" w:rsidP="00DB28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DB2816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ДОУ используются следующие технологии: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Технологии проектной деятельности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Технологии исследовательской деятельности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Информационно-коммуникационные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Личностно ориентированные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Технология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Социоигровые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Овладение набором простейших форм и способов поведения, способствующих сохранению и укреплению здоровья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Увеличение резервов здоровья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ОРГАНИЗАЦИИ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Пальчиковая гимнастика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Helvetica" w:eastAsia="Times New Roman" w:hAnsi="Helvetica" w:cs="Helvetica"/>
          <w:sz w:val="28"/>
          <w:szCs w:val="28"/>
          <w:lang w:eastAsia="ru-RU"/>
        </w:rPr>
        <w:t>2. Ги</w:t>
      </w: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мнастика для глаз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Дыхательная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Артикуляционная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Музыкально-дыхательные тренинги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Динамические паузы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Релаксация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Двигательная терапия, музыкотерапия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proofErr w:type="gram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звукотерапия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песочная терапия.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ПРОЕКТИРОВАНИЯ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</w:p>
    <w:p w:rsidR="00DB2816" w:rsidRPr="00C20EB7" w:rsidRDefault="00DB2816" w:rsidP="00C20E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через вовлечение детей в сферу межличностного взаимодействия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в группах, парах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Беседы, дискуссии</w:t>
      </w:r>
    </w:p>
    <w:p w:rsidR="00DB2816" w:rsidRPr="00C20EB7" w:rsidRDefault="00C20EB7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2816"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Социально-активные приемы: метод взаимодействия, метод экспериментирования, метод сравнения, наблюдения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ИССЛЕДОВАТЕЛЬСКОЙ ДЕЯТЕЛЬНОСТИ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 природе);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фиксация результатов: наблюдений, опытов, экспериментов, трудовой деятельности;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 ситуации;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 для ребенка проводником в мир новых технологий, наставником в выборе компьютерных программ;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основы информационной культуры его личности, повысить профессиональный уровень педагогов и компетентность родителей.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использования ИКТ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компьютерным программам ДОУ: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Исследовательский характер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 Легкость для самостоятельных занятий детей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Развитие широкого спектра навыков и представлений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Возрастное соответствие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Занимательность.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 программ: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Развитие воображения, мышления, памяти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Говорящие словари иностранных языков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Простейшие графические редакторы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Игры-путешествия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Обучение чтению, математике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Использование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Преимущества компьютера: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Предъявление информации на экране компьютера в игровой форме вызывает у детей огромный интерес;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Несет в себе образный тип информации, понятный дошкольникам;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Обладает стимулом познавательной активности детей;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 процессе своей деятельности за компьютером дошкольник приобретает уверенность в себе;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Позволяет моделировать жизненные ситуации, которые нельзя увидеть в повседневной жизни.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методическая подготовленность педагога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определение дидактической роли и места ИКТ на занятиях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Бесплановость, случайность применения ИКТ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Перегруженность занятия демонстрацией.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ИКТ в работе современного педагога: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дополнительного познавательного материала к занятиям, знакомство со сценариями праздников и других мероприятий.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опытом, знакомство с периодикой, наработками других педагогов России и зарубежья.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презентаций в программе </w:t>
      </w:r>
      <w:proofErr w:type="spellStart"/>
      <w:proofErr w:type="gram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ОРИЕНТИРОВАННЫЕ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Гуманистическая направленность содержания деятельности ДОУ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комфортных, бесконфликтных и безопасных условий развития личности ребенка, реализация ее природных потенциалов, индивидуальный подход к воспитанникам.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Игры, спортивные досуги, НОД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Упражнения, наблюдения, экспериментальная деятельность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Гимнастика, массаж, тренинг, образно-ролевые игры, этюды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ПОРТФОЛИО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Учитывать результаты, достигнутые педагогом в разнообразных видах деятельности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Является альтернативной формой оценки профессионализма и результативности работы педагога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комплексного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ввести следующие разделы: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СВЕДЕНИЯ О ПЕДАГОГЕ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РЕЗУЛЬТАТЫ ПЕДАГОГИЧЕСКОЙ ДЕЯТЕЛЬНОСТИ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НАУЧНО-МЕТОДИЧЕСКАЯ ДЕЯТЕЛЬНОСТЬ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ПРЕДМЕТНО-РАЗВИВАЮЩАЯ СРЕДА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V. РАБОТА С РОДИТЕЛЯМИ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СОЦИОИГРОВЫЕ ТЕХНОЛОГИИ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взаимодействия «ребенок-ребенок», «ребенок-родитель», «ребенок-взрослый» для обеспечения душевного благополучия.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Коррекция импульсивного, агрессивного, демонстративного, протестного поведения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и умений дружеского коммуникативного взаимодействия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задач «социального» закаливания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навыков полноценного межличностного общения, позволяющего ребенку понять самого себя.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Коллективные дела, работа в малых группах на НОД, тренинги на умение договариваться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с правилами, игры-соревнования, игры-драматизации, сюжетно-ролевые игры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 создания проблемных ситуаций с элементами самооценки</w:t>
      </w:r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Тренинги, </w:t>
      </w:r>
      <w:proofErr w:type="spell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</w:p>
    <w:p w:rsidR="00DB2816" w:rsidRPr="00C20EB7" w:rsidRDefault="00DB2816" w:rsidP="00DB28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подход, т. е. новые педагогические </w:t>
      </w:r>
      <w:proofErr w:type="gramStart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C2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гарантируют достижения дошкольников в период дошкольного детства, а также при дальнейшем обучении в школе. Каждый педагог -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DB2816" w:rsidRPr="00C20EB7" w:rsidRDefault="00DB2816" w:rsidP="00DB2816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2816" w:rsidRPr="00C20EB7" w:rsidRDefault="00DB2816" w:rsidP="00DB2816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2816" w:rsidRPr="00C20EB7" w:rsidRDefault="00DB2816" w:rsidP="00DB2816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5042" w:rsidRPr="00DB2816" w:rsidRDefault="006C5042" w:rsidP="00DB281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sectPr w:rsidR="006C5042" w:rsidRPr="00DB2816" w:rsidSect="006C504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0A7E"/>
    <w:multiLevelType w:val="multilevel"/>
    <w:tmpl w:val="63D6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52F13"/>
    <w:multiLevelType w:val="multilevel"/>
    <w:tmpl w:val="66DE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D270B"/>
    <w:multiLevelType w:val="multilevel"/>
    <w:tmpl w:val="FE4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B0F98"/>
    <w:multiLevelType w:val="multilevel"/>
    <w:tmpl w:val="C428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40FE1"/>
    <w:multiLevelType w:val="multilevel"/>
    <w:tmpl w:val="9876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42"/>
    <w:rsid w:val="0038780C"/>
    <w:rsid w:val="006C5042"/>
    <w:rsid w:val="00C20EB7"/>
    <w:rsid w:val="00DB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2015-11-04T12:55:00Z</dcterms:created>
  <dcterms:modified xsi:type="dcterms:W3CDTF">2015-11-04T13:20:00Z</dcterms:modified>
</cp:coreProperties>
</file>