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F6" w:rsidRPr="00BF79D9" w:rsidRDefault="00BF79D9" w:rsidP="00BF79D9">
      <w:pPr>
        <w:pStyle w:val="a3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BF79D9">
        <w:rPr>
          <w:rFonts w:ascii="Times New Roman" w:hAnsi="Times New Roman"/>
          <w:b/>
          <w:color w:val="1D1B11"/>
          <w:sz w:val="24"/>
          <w:szCs w:val="24"/>
        </w:rPr>
        <w:t xml:space="preserve">КАЛЕНДАРНО-ТЕМАТИЧЕСКОЕ ПЛАНИРОВАНИЕ ПО </w:t>
      </w:r>
      <w:r>
        <w:rPr>
          <w:rFonts w:ascii="Times New Roman" w:hAnsi="Times New Roman"/>
          <w:b/>
          <w:color w:val="1D1B11"/>
          <w:sz w:val="24"/>
          <w:szCs w:val="24"/>
        </w:rPr>
        <w:t>ИЗОБРАЗИТЕЛЬНОМУ ИСКУССТВУ     5</w:t>
      </w:r>
      <w:r w:rsidRPr="00BF79D9">
        <w:rPr>
          <w:rFonts w:ascii="Times New Roman" w:hAnsi="Times New Roman"/>
          <w:b/>
          <w:color w:val="1D1B11"/>
          <w:sz w:val="24"/>
          <w:szCs w:val="24"/>
        </w:rPr>
        <w:t xml:space="preserve"> класс</w:t>
      </w:r>
    </w:p>
    <w:tbl>
      <w:tblPr>
        <w:tblW w:w="21116" w:type="dxa"/>
        <w:tblInd w:w="-45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527"/>
        <w:gridCol w:w="964"/>
        <w:gridCol w:w="709"/>
        <w:gridCol w:w="68"/>
        <w:gridCol w:w="993"/>
        <w:gridCol w:w="851"/>
        <w:gridCol w:w="5522"/>
        <w:gridCol w:w="4108"/>
        <w:gridCol w:w="717"/>
        <w:gridCol w:w="51"/>
        <w:gridCol w:w="7"/>
        <w:gridCol w:w="596"/>
        <w:gridCol w:w="13"/>
        <w:gridCol w:w="22"/>
        <w:gridCol w:w="20"/>
        <w:gridCol w:w="6"/>
        <w:gridCol w:w="22"/>
        <w:gridCol w:w="680"/>
        <w:gridCol w:w="8"/>
        <w:gridCol w:w="9"/>
        <w:gridCol w:w="9"/>
        <w:gridCol w:w="8"/>
        <w:gridCol w:w="628"/>
        <w:gridCol w:w="654"/>
        <w:gridCol w:w="654"/>
        <w:gridCol w:w="654"/>
        <w:gridCol w:w="654"/>
        <w:gridCol w:w="654"/>
        <w:gridCol w:w="654"/>
        <w:gridCol w:w="654"/>
      </w:tblGrid>
      <w:tr w:rsidR="001416F6" w:rsidRPr="00ED5AE3" w:rsidTr="0009003F">
        <w:trPr>
          <w:gridAfter w:val="8"/>
          <w:wAfter w:w="5206" w:type="dxa"/>
          <w:cantSplit/>
          <w:trHeight w:val="1135"/>
        </w:trPr>
        <w:tc>
          <w:tcPr>
            <w:tcW w:w="527" w:type="dxa"/>
            <w:tcBorders>
              <w:bottom w:val="single" w:sz="4" w:space="0" w:color="585858"/>
            </w:tcBorders>
          </w:tcPr>
          <w:p w:rsidR="001416F6" w:rsidRPr="00ED5AE3" w:rsidRDefault="001416F6" w:rsidP="0009003F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 урока</w:t>
            </w:r>
          </w:p>
        </w:tc>
        <w:tc>
          <w:tcPr>
            <w:tcW w:w="964" w:type="dxa"/>
            <w:tcBorders>
              <w:bottom w:val="single" w:sz="4" w:space="0" w:color="585858"/>
            </w:tcBorders>
          </w:tcPr>
          <w:p w:rsidR="001416F6" w:rsidRPr="00ED5AE3" w:rsidRDefault="001416F6" w:rsidP="001416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bottom w:val="single" w:sz="4" w:space="0" w:color="585858"/>
              <w:right w:val="single" w:sz="4" w:space="0" w:color="auto"/>
            </w:tcBorders>
            <w:textDirection w:val="btLr"/>
          </w:tcPr>
          <w:p w:rsidR="001416F6" w:rsidRPr="00ED5AE3" w:rsidRDefault="001416F6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Колич. часов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4" w:space="0" w:color="585858"/>
            </w:tcBorders>
          </w:tcPr>
          <w:p w:rsidR="001416F6" w:rsidRPr="00ED5AE3" w:rsidRDefault="001416F6" w:rsidP="0009003F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16F6" w:rsidRPr="00ED5AE3" w:rsidRDefault="001416F6" w:rsidP="0009003F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Тип урока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585858"/>
            </w:tcBorders>
          </w:tcPr>
          <w:p w:rsidR="001416F6" w:rsidRPr="00ED5AE3" w:rsidRDefault="001416F6" w:rsidP="0009003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16F6" w:rsidRPr="00ED5AE3" w:rsidRDefault="001416F6" w:rsidP="0009003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Вид урока</w:t>
            </w:r>
          </w:p>
          <w:p w:rsidR="001416F6" w:rsidRPr="00ED5AE3" w:rsidRDefault="001416F6" w:rsidP="0009003F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585858"/>
            </w:tcBorders>
          </w:tcPr>
          <w:p w:rsidR="001416F6" w:rsidRPr="00ED5AE3" w:rsidRDefault="001416F6" w:rsidP="0009003F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Характеристика видов </w:t>
            </w:r>
          </w:p>
          <w:p w:rsidR="001416F6" w:rsidRPr="00ED5AE3" w:rsidRDefault="001416F6" w:rsidP="0009003F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деятельности учащихся</w:t>
            </w:r>
          </w:p>
        </w:tc>
        <w:tc>
          <w:tcPr>
            <w:tcW w:w="4108" w:type="dxa"/>
            <w:tcBorders>
              <w:bottom w:val="single" w:sz="4" w:space="0" w:color="585858"/>
            </w:tcBorders>
          </w:tcPr>
          <w:p w:rsidR="001416F6" w:rsidRPr="00ED5AE3" w:rsidRDefault="001416F6" w:rsidP="001416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Планируемые результаты</w:t>
            </w:r>
          </w:p>
          <w:p w:rsidR="001416F6" w:rsidRPr="00ED5AE3" w:rsidRDefault="001416F6" w:rsidP="0009003F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(познавательные, коммуникативные, регулятивные и личностные результаты)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416F6" w:rsidRPr="00ED5AE3" w:rsidRDefault="001416F6" w:rsidP="0009003F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16F6" w:rsidRPr="00ED5AE3" w:rsidRDefault="001416F6" w:rsidP="0009003F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Домашнее задание</w:t>
            </w:r>
          </w:p>
        </w:tc>
        <w:tc>
          <w:tcPr>
            <w:tcW w:w="737" w:type="dxa"/>
            <w:gridSpan w:val="8"/>
            <w:tcBorders>
              <w:right w:val="single" w:sz="4" w:space="0" w:color="auto"/>
            </w:tcBorders>
            <w:textDirection w:val="btLr"/>
          </w:tcPr>
          <w:p w:rsidR="001416F6" w:rsidRPr="00ED5AE3" w:rsidRDefault="001416F6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Дата</w:t>
            </w:r>
          </w:p>
          <w:p w:rsidR="001416F6" w:rsidRPr="00ED5AE3" w:rsidRDefault="001416F6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план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  <w:textDirection w:val="btLr"/>
          </w:tcPr>
          <w:p w:rsidR="001416F6" w:rsidRPr="00ED5AE3" w:rsidRDefault="001416F6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Дата</w:t>
            </w:r>
          </w:p>
          <w:p w:rsidR="001416F6" w:rsidRPr="00ED5AE3" w:rsidRDefault="001416F6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фактич</w:t>
            </w:r>
          </w:p>
        </w:tc>
      </w:tr>
      <w:tr w:rsidR="001416F6" w:rsidRPr="00ED5AE3" w:rsidTr="0009003F">
        <w:trPr>
          <w:gridAfter w:val="12"/>
          <w:wAfter w:w="5240" w:type="dxa"/>
          <w:trHeight w:val="304"/>
        </w:trPr>
        <w:tc>
          <w:tcPr>
            <w:tcW w:w="15876" w:type="dxa"/>
            <w:gridSpan w:val="18"/>
            <w:tcBorders>
              <w:bottom w:val="single" w:sz="4" w:space="0" w:color="auto"/>
            </w:tcBorders>
          </w:tcPr>
          <w:p w:rsidR="000D0D2C" w:rsidRDefault="000D0D2C" w:rsidP="001416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1416F6" w:rsidRDefault="000D0D2C" w:rsidP="001416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Раздел  1  </w:t>
            </w:r>
            <w:r w:rsidR="001416F6"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Древние корн</w:t>
            </w:r>
            <w:r w:rsidR="001416F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 народного искусства (9 часов)</w:t>
            </w:r>
          </w:p>
          <w:p w:rsidR="000D0D2C" w:rsidRPr="001416F6" w:rsidRDefault="000D0D2C" w:rsidP="001416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09003F" w:rsidRPr="00ED5AE3" w:rsidTr="0009003F">
        <w:trPr>
          <w:gridAfter w:val="10"/>
          <w:wAfter w:w="5223" w:type="dxa"/>
          <w:cantSplit/>
          <w:trHeight w:val="3834"/>
        </w:trPr>
        <w:tc>
          <w:tcPr>
            <w:tcW w:w="527" w:type="dxa"/>
            <w:tcBorders>
              <w:top w:val="single" w:sz="4" w:space="0" w:color="auto"/>
            </w:tcBorders>
          </w:tcPr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Древние образы в народном искусстве.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изучения и первичного закрепления </w:t>
            </w:r>
            <w:proofErr w:type="gramStart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новых</w:t>
            </w:r>
            <w:proofErr w:type="gramEnd"/>
          </w:p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знаний</w:t>
            </w:r>
          </w:p>
          <w:p w:rsidR="0009003F" w:rsidRPr="00ED5AE3" w:rsidRDefault="0009003F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003F" w:rsidRPr="00ED5AE3" w:rsidRDefault="0009003F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ДПИ</w:t>
            </w: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</w:tcPr>
          <w:p w:rsidR="0009003F" w:rsidRPr="00ED5AE3" w:rsidRDefault="0009003F" w:rsidP="0009003F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Уметь объяснять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глубинные смыслы основных знаков-символов традиционного крестьянского уклада жизни,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отмечать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их лаконично выразительную красоту.</w:t>
            </w:r>
          </w:p>
          <w:p w:rsidR="0009003F" w:rsidRPr="00ED5AE3" w:rsidRDefault="0009003F" w:rsidP="0009003F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Сравнивать, сопоставлять, анализировать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видеть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многообразие варьирования трактовок.</w:t>
            </w:r>
          </w:p>
          <w:p w:rsidR="0009003F" w:rsidRPr="00ED5AE3" w:rsidRDefault="0009003F" w:rsidP="0009003F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выразительные декоративно-образные изображения на основе традиционных образов.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Осваивать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навыки декоративного обобщения в процессе практической творческой работы.</w:t>
            </w: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определять принадлежность на основе выделения существенных признаков.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аргументировать свою позицию.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выбирать действие в соответствии с поставленной задачей.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доброжелательность, эмоционально-нравственная отзывчивость.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Подбор материала о русской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(татарской)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избе</w:t>
            </w:r>
          </w:p>
        </w:tc>
        <w:tc>
          <w:tcPr>
            <w:tcW w:w="6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9003F" w:rsidRPr="00ED5AE3" w:rsidTr="0009003F">
        <w:trPr>
          <w:gridAfter w:val="11"/>
          <w:wAfter w:w="5232" w:type="dxa"/>
          <w:cantSplit/>
          <w:trHeight w:val="1134"/>
        </w:trPr>
        <w:tc>
          <w:tcPr>
            <w:tcW w:w="527" w:type="dxa"/>
          </w:tcPr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2-3</w:t>
            </w:r>
          </w:p>
        </w:tc>
        <w:tc>
          <w:tcPr>
            <w:tcW w:w="964" w:type="dxa"/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Убранство русской 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(татарской)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избы.</w:t>
            </w:r>
          </w:p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  <w:p w:rsidR="0009003F" w:rsidRPr="00ED5AE3" w:rsidRDefault="0009003F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Понимать и объяснять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Раскрывать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Определять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Находить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общее и различное в образном строе традиционного жилища разных регионов России.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эскизы декоративного убранства избы.</w:t>
            </w:r>
          </w:p>
          <w:p w:rsidR="0009003F" w:rsidRPr="00ED5AE3" w:rsidRDefault="0009003F" w:rsidP="0009003F">
            <w:pPr>
              <w:pStyle w:val="a3"/>
              <w:rPr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Осваивать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принципы декоративного обобщения в изображении.</w:t>
            </w:r>
          </w:p>
        </w:tc>
        <w:tc>
          <w:tcPr>
            <w:tcW w:w="4108" w:type="dxa"/>
          </w:tcPr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Познавательные: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рассуждать о характерных признаках  народного жилища.</w:t>
            </w:r>
            <w:proofErr w:type="gramEnd"/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формулировать свои затруднения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ценностное отношение к культуре своего края.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Подбор иллюстративного материала</w:t>
            </w:r>
          </w:p>
        </w:tc>
        <w:tc>
          <w:tcPr>
            <w:tcW w:w="664" w:type="dxa"/>
            <w:gridSpan w:val="6"/>
            <w:tcBorders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9003F" w:rsidRPr="00ED5AE3" w:rsidTr="0009003F">
        <w:trPr>
          <w:gridAfter w:val="11"/>
          <w:wAfter w:w="5232" w:type="dxa"/>
          <w:cantSplit/>
          <w:trHeight w:val="3109"/>
        </w:trPr>
        <w:tc>
          <w:tcPr>
            <w:tcW w:w="527" w:type="dxa"/>
          </w:tcPr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4</w:t>
            </w:r>
          </w:p>
        </w:tc>
        <w:tc>
          <w:tcPr>
            <w:tcW w:w="964" w:type="dxa"/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Внутренний мир русской 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(татарской)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избы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  <w:p w:rsidR="0009003F" w:rsidRPr="00ED5AE3" w:rsidRDefault="0009003F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Сравнивать и называть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конструктивные, декоративные элементы устройства жилой среды крестьянского дома.</w:t>
            </w:r>
          </w:p>
          <w:p w:rsidR="0009003F" w:rsidRPr="00ED5AE3" w:rsidRDefault="0009003F" w:rsidP="0009003F">
            <w:pPr>
              <w:pStyle w:val="a3"/>
              <w:rPr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Осознать и объяснять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мудрость устройства традиционной жилой среды.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Сравнивать, сопоставлять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интерьер крестьянских жилищ.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Находить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них черты национального своеобразия.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цветовую композицию внутреннего пространства избы.</w:t>
            </w:r>
          </w:p>
        </w:tc>
        <w:tc>
          <w:tcPr>
            <w:tcW w:w="4108" w:type="dxa"/>
          </w:tcPr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узнавать и называть объекты внутреннего пространства крестьянского дома.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оказывать взаимопомощь в сотрудничестве.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преобразовывать познавательную задачу в практическую.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775" w:type="dxa"/>
            <w:gridSpan w:val="3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Материал об орнаментальных символах</w:t>
            </w:r>
          </w:p>
        </w:tc>
        <w:tc>
          <w:tcPr>
            <w:tcW w:w="657" w:type="dxa"/>
            <w:gridSpan w:val="5"/>
            <w:tcBorders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9003F" w:rsidRPr="00ED5AE3" w:rsidTr="0009003F">
        <w:trPr>
          <w:gridAfter w:val="11"/>
          <w:wAfter w:w="5232" w:type="dxa"/>
          <w:cantSplit/>
          <w:trHeight w:val="3674"/>
        </w:trPr>
        <w:tc>
          <w:tcPr>
            <w:tcW w:w="527" w:type="dxa"/>
          </w:tcPr>
          <w:p w:rsidR="0009003F" w:rsidRPr="00ED5AE3" w:rsidRDefault="0009003F" w:rsidP="006673A3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</w:p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extDirection w:val="btLr"/>
          </w:tcPr>
          <w:p w:rsidR="0009003F" w:rsidRPr="00ED5AE3" w:rsidRDefault="0009003F" w:rsidP="00E21546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Конструкция и декор предметов народного быта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003F" w:rsidRPr="00ED5AE3" w:rsidRDefault="0009003F" w:rsidP="006673A3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9003F" w:rsidRPr="00ED5AE3" w:rsidRDefault="0009003F" w:rsidP="0009003F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ДПИ</w:t>
            </w: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Сравнивать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находить общее и особенное в конструкции, декоре традиционных предметов крестьянского быта и труда.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Рассуждать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 связи произведений крестьянского искусства с природой.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Понимать,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что декор не только украшение, но и носитель жизненно важных смыслов.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Отмечать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характерные черты, свойственные народным мастерам-умельцам. И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зображать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выразительную форму предметов крестьянского быта и украшать ее.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Выстраивать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орнаментальную композицию в соответствии с традицией народного искусства.</w:t>
            </w:r>
          </w:p>
        </w:tc>
        <w:tc>
          <w:tcPr>
            <w:tcW w:w="4108" w:type="dxa"/>
          </w:tcPr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использовать общие приемы задач.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: формировать собственную позицию.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природному миру.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Материал о вышивках</w:t>
            </w:r>
          </w:p>
        </w:tc>
        <w:tc>
          <w:tcPr>
            <w:tcW w:w="657" w:type="dxa"/>
            <w:gridSpan w:val="5"/>
            <w:tcBorders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9003F" w:rsidRPr="00ED5AE3" w:rsidTr="0009003F">
        <w:trPr>
          <w:gridAfter w:val="11"/>
          <w:wAfter w:w="5232" w:type="dxa"/>
          <w:cantSplit/>
          <w:trHeight w:val="1134"/>
        </w:trPr>
        <w:tc>
          <w:tcPr>
            <w:tcW w:w="527" w:type="dxa"/>
          </w:tcPr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964" w:type="dxa"/>
            <w:textDirection w:val="btLr"/>
          </w:tcPr>
          <w:p w:rsidR="0009003F" w:rsidRDefault="0009003F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(татарская) </w:t>
            </w:r>
          </w:p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народная вышивка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9003F" w:rsidRPr="00ED5AE3" w:rsidRDefault="0009003F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ДПИ</w:t>
            </w: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Анализировать и понимать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особенности образного языка  народной вышивки, разнообразие трактовок традиционных образов.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Создавать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самостоятельные варианты орнаментального построения вышивки с опорой на народную традицию. </w:t>
            </w: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Выделять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</w:t>
            </w:r>
            <w:proofErr w:type="gramEnd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Использовать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традиционные по вышивке сочетания цветов.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Осваивать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навыки декоративного обобщения.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Оценивать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4108" w:type="dxa"/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мнению.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одбор иллюстративного материала о народном костюме </w:t>
            </w:r>
          </w:p>
        </w:tc>
        <w:tc>
          <w:tcPr>
            <w:tcW w:w="657" w:type="dxa"/>
            <w:gridSpan w:val="5"/>
            <w:tcBorders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9003F" w:rsidRPr="00ED5AE3" w:rsidTr="0009003F">
        <w:trPr>
          <w:gridAfter w:val="11"/>
          <w:wAfter w:w="5232" w:type="dxa"/>
          <w:cantSplit/>
          <w:trHeight w:val="3955"/>
        </w:trPr>
        <w:tc>
          <w:tcPr>
            <w:tcW w:w="527" w:type="dxa"/>
          </w:tcPr>
          <w:p w:rsidR="0009003F" w:rsidRPr="00ED5AE3" w:rsidRDefault="0009003F" w:rsidP="00A623BC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7</w:t>
            </w:r>
          </w:p>
        </w:tc>
        <w:tc>
          <w:tcPr>
            <w:tcW w:w="964" w:type="dxa"/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003F" w:rsidRPr="00ED5AE3" w:rsidRDefault="00362B70" w:rsidP="00362B70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 час 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9003F" w:rsidRPr="00ED5AE3" w:rsidRDefault="0009003F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09003F" w:rsidRPr="00ED5AE3" w:rsidRDefault="0009003F" w:rsidP="0041648E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Понимать и анализировать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образный строй народного костюма,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ему эстетическую оценку.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Соотносить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особенности декора женского праздничного костюма с мировосприятием и мировоззрением  предков.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Объяснять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общее и особенное в образах народной пра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здничной одежды разных регионов.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Осознать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значение традиционной русской одежды как бесценного достояния культуры народов.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эскизы народного праздничного костюма и его отдельных элементов,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выражать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форме, в цветовом решении черты национального своеобразия. </w:t>
            </w:r>
          </w:p>
        </w:tc>
        <w:tc>
          <w:tcPr>
            <w:tcW w:w="4108" w:type="dxa"/>
          </w:tcPr>
          <w:p w:rsidR="0009003F" w:rsidRPr="00ED5AE3" w:rsidRDefault="0009003F" w:rsidP="0009003F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: использовать знаково-символические средства для решения задачи.</w:t>
            </w:r>
          </w:p>
          <w:p w:rsidR="0009003F" w:rsidRPr="00ED5AE3" w:rsidRDefault="0009003F" w:rsidP="0009003F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ставить вопросы по данной проблеме.</w:t>
            </w:r>
          </w:p>
          <w:p w:rsidR="0009003F" w:rsidRPr="00ED5AE3" w:rsidRDefault="0009003F" w:rsidP="0009003F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определять последовательность действий.</w:t>
            </w:r>
          </w:p>
          <w:p w:rsidR="0009003F" w:rsidRPr="00ED5AE3" w:rsidRDefault="0009003F" w:rsidP="000900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</w:p>
          <w:p w:rsidR="0009003F" w:rsidRPr="00ED5AE3" w:rsidRDefault="0009003F" w:rsidP="0009003F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35CD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одбор м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атериала по теме.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Выставка работ</w:t>
            </w:r>
          </w:p>
        </w:tc>
        <w:tc>
          <w:tcPr>
            <w:tcW w:w="657" w:type="dxa"/>
            <w:gridSpan w:val="5"/>
            <w:tcBorders>
              <w:right w:val="single" w:sz="4" w:space="0" w:color="auto"/>
            </w:tcBorders>
          </w:tcPr>
          <w:p w:rsidR="0009003F" w:rsidRPr="0009003F" w:rsidRDefault="0009003F" w:rsidP="009D1C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9003F" w:rsidRPr="00ED5AE3" w:rsidTr="0009003F">
        <w:trPr>
          <w:gridAfter w:val="11"/>
          <w:wAfter w:w="5232" w:type="dxa"/>
          <w:cantSplit/>
          <w:trHeight w:val="4246"/>
        </w:trPr>
        <w:tc>
          <w:tcPr>
            <w:tcW w:w="527" w:type="dxa"/>
          </w:tcPr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8-9</w:t>
            </w:r>
          </w:p>
        </w:tc>
        <w:tc>
          <w:tcPr>
            <w:tcW w:w="964" w:type="dxa"/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003F" w:rsidRPr="00ED5AE3" w:rsidRDefault="00362B70" w:rsidP="006673A3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обобщения и систематизации знаний</w:t>
            </w:r>
          </w:p>
          <w:p w:rsidR="0009003F" w:rsidRPr="00ED5AE3" w:rsidRDefault="0009003F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9003F" w:rsidRPr="00935CD0" w:rsidRDefault="0009003F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Групповая работа</w:t>
            </w: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Характеризовать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праздник как важное событие, как синтез всех видов творчества.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художественной жизни класса, школы.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атмосферу живого общения и красоты.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Разыгрывать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народные песни, игровые сюжеты, участвовать в народных действах.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Проявлять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себя в роли знатоков искусства, экспертов, народных мастеров.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Находить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общие черты в разных произведениях народного (крестьянского) прикладного искусства.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Отмечать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них единство конструктивное, декоративной и изобразительной деятельности.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Понимать и объяснять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ценность уникального крестьянского искусства как живой традиции.</w:t>
            </w:r>
          </w:p>
        </w:tc>
        <w:tc>
          <w:tcPr>
            <w:tcW w:w="4108" w:type="dxa"/>
          </w:tcPr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труду и культуре своего народа.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Повторить все о народном искусстве.</w:t>
            </w:r>
          </w:p>
        </w:tc>
        <w:tc>
          <w:tcPr>
            <w:tcW w:w="664" w:type="dxa"/>
            <w:gridSpan w:val="6"/>
            <w:tcBorders>
              <w:right w:val="single" w:sz="4" w:space="0" w:color="auto"/>
            </w:tcBorders>
          </w:tcPr>
          <w:p w:rsidR="0009003F" w:rsidRPr="0009003F" w:rsidRDefault="0009003F" w:rsidP="009D1C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9003F" w:rsidRPr="00ED5AE3" w:rsidTr="0009003F">
        <w:trPr>
          <w:gridAfter w:val="11"/>
          <w:wAfter w:w="5232" w:type="dxa"/>
          <w:cantSplit/>
          <w:trHeight w:val="305"/>
        </w:trPr>
        <w:tc>
          <w:tcPr>
            <w:tcW w:w="15884" w:type="dxa"/>
            <w:gridSpan w:val="19"/>
            <w:tcBorders>
              <w:top w:val="single" w:sz="4" w:space="0" w:color="auto"/>
            </w:tcBorders>
          </w:tcPr>
          <w:p w:rsidR="0009003F" w:rsidRDefault="0009003F" w:rsidP="006673A3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09003F" w:rsidRDefault="0009003F" w:rsidP="006673A3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Раздел  2 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Связь времен в народном искусстве (8 часов).</w:t>
            </w:r>
          </w:p>
          <w:p w:rsidR="0009003F" w:rsidRPr="001416F6" w:rsidRDefault="0009003F" w:rsidP="006673A3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09003F" w:rsidRPr="00ED5AE3" w:rsidTr="0009003F">
        <w:trPr>
          <w:gridAfter w:val="8"/>
          <w:wAfter w:w="5206" w:type="dxa"/>
          <w:cantSplit/>
          <w:trHeight w:val="1134"/>
        </w:trPr>
        <w:tc>
          <w:tcPr>
            <w:tcW w:w="527" w:type="dxa"/>
          </w:tcPr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4" w:type="dxa"/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</w:tcPr>
          <w:p w:rsidR="0009003F" w:rsidRPr="00ED5AE3" w:rsidRDefault="0009003F" w:rsidP="006673A3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9003F" w:rsidRPr="00ED5AE3" w:rsidRDefault="0009003F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ДПИ</w:t>
            </w: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Размышлять, рассуждать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 истоках возникновения современной народной игрушки.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Сравнивать, оценивать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форму, декор игрушек, принадлежащих различным художественным промыслам.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Распознавать и называть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игрушки ведущих народных художественных промыслов, в том числе и старооскольскую глиняную игрушку.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Осуществлять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Овладевать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приемами создания выразительной формы в опоре на народные традиции старооскольской игрушки.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Осваивать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4108" w:type="dxa"/>
          </w:tcPr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задавать вопросы; 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вести устный диалог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осуществлять поиск и выделение необходимой информации.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Адекватно использовать речь; 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Составлять план работы по достижению планируемого результата.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труду и культуре своего народа.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Подбор материала. В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ыставка работ</w:t>
            </w:r>
          </w:p>
        </w:tc>
        <w:tc>
          <w:tcPr>
            <w:tcW w:w="737" w:type="dxa"/>
            <w:gridSpan w:val="8"/>
            <w:tcBorders>
              <w:right w:val="single" w:sz="4" w:space="0" w:color="auto"/>
            </w:tcBorders>
          </w:tcPr>
          <w:p w:rsidR="0009003F" w:rsidRPr="0009003F" w:rsidRDefault="0009003F" w:rsidP="009D1C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9003F" w:rsidRPr="00ED5AE3" w:rsidTr="0009003F">
        <w:trPr>
          <w:gridAfter w:val="9"/>
          <w:wAfter w:w="5214" w:type="dxa"/>
          <w:cantSplit/>
          <w:trHeight w:val="1134"/>
        </w:trPr>
        <w:tc>
          <w:tcPr>
            <w:tcW w:w="527" w:type="dxa"/>
          </w:tcPr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964" w:type="dxa"/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</w:tcPr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9003F" w:rsidRPr="00ED5AE3" w:rsidRDefault="0009003F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ДПИ</w:t>
            </w: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воспринимать, выражать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свое отношение, давать эстетическую оценку произведениям гжельской керамики. 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Сравнивать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благозвучное сочетание синего и белого в природе и в произведениях Гжели. 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Осознавать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Осваивать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приемы </w:t>
            </w:r>
            <w:proofErr w:type="gramStart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гжельского</w:t>
            </w:r>
            <w:proofErr w:type="gramEnd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кистевого мазка - «мазка с тенями». 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композицию росписи в процессе практической творческой работы.</w:t>
            </w:r>
          </w:p>
        </w:tc>
        <w:tc>
          <w:tcPr>
            <w:tcW w:w="4108" w:type="dxa"/>
          </w:tcPr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народным традициям.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1416F6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Подбор материала о городец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кой росписи</w:t>
            </w:r>
          </w:p>
        </w:tc>
        <w:tc>
          <w:tcPr>
            <w:tcW w:w="689" w:type="dxa"/>
            <w:gridSpan w:val="5"/>
            <w:tcBorders>
              <w:right w:val="single" w:sz="4" w:space="0" w:color="auto"/>
            </w:tcBorders>
          </w:tcPr>
          <w:p w:rsidR="0009003F" w:rsidRPr="0009003F" w:rsidRDefault="0009003F" w:rsidP="009D1C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9003F" w:rsidRPr="00ED5AE3" w:rsidTr="0009003F">
        <w:trPr>
          <w:gridAfter w:val="11"/>
          <w:wAfter w:w="5232" w:type="dxa"/>
          <w:cantSplit/>
          <w:trHeight w:val="1134"/>
        </w:trPr>
        <w:tc>
          <w:tcPr>
            <w:tcW w:w="527" w:type="dxa"/>
          </w:tcPr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964" w:type="dxa"/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Городецкая роспись</w:t>
            </w: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</w:tcPr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9003F" w:rsidRPr="00ED5AE3" w:rsidRDefault="0009003F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ДПИ</w:t>
            </w: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воспринимать, выражать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свое отношение, эстетически оценивать произведения городецкого промысла.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Определять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характерные особенности произведений городецкого промысла.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Осваивать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основные приемы кистевой росписи Городца, овладевать декоративными навыками. 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композицию росписи в традиции Городца.</w:t>
            </w:r>
          </w:p>
        </w:tc>
        <w:tc>
          <w:tcPr>
            <w:tcW w:w="4108" w:type="dxa"/>
          </w:tcPr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</w:t>
            </w:r>
            <w:proofErr w:type="gramStart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народным</w:t>
            </w:r>
            <w:proofErr w:type="gramEnd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традиции ям.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Подбор материала о хохломе</w:t>
            </w:r>
          </w:p>
        </w:tc>
        <w:tc>
          <w:tcPr>
            <w:tcW w:w="667" w:type="dxa"/>
            <w:gridSpan w:val="4"/>
            <w:tcBorders>
              <w:right w:val="single" w:sz="4" w:space="0" w:color="auto"/>
            </w:tcBorders>
          </w:tcPr>
          <w:p w:rsidR="0009003F" w:rsidRPr="0009003F" w:rsidRDefault="0009003F" w:rsidP="009D1C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6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9003F" w:rsidRPr="00ED5AE3" w:rsidTr="0009003F">
        <w:trPr>
          <w:gridAfter w:val="11"/>
          <w:wAfter w:w="5232" w:type="dxa"/>
          <w:cantSplit/>
          <w:trHeight w:val="1134"/>
        </w:trPr>
        <w:tc>
          <w:tcPr>
            <w:tcW w:w="527" w:type="dxa"/>
          </w:tcPr>
          <w:p w:rsidR="0009003F" w:rsidRPr="00ED5AE3" w:rsidRDefault="0009003F" w:rsidP="000E7216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13</w:t>
            </w:r>
          </w:p>
        </w:tc>
        <w:tc>
          <w:tcPr>
            <w:tcW w:w="964" w:type="dxa"/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Хохлома.</w:t>
            </w: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</w:tcPr>
          <w:p w:rsidR="0009003F" w:rsidRPr="00ED5AE3" w:rsidRDefault="0009003F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9003F" w:rsidRPr="00ED5AE3" w:rsidRDefault="0009003F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ДПИ</w:t>
            </w: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09003F" w:rsidRPr="00ED5AE3" w:rsidRDefault="0009003F" w:rsidP="006673A3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воспринимать, выражать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свое отношение, эстетически оценивать произведения Хохломы. </w:t>
            </w:r>
          </w:p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Иметь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представление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 видах хохломской росписи («травка», роспись «под фон», «кудрина»), различать их.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4108" w:type="dxa"/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сравнивать различные элементы на основе зрительного ряда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: Задавать вопросы, необходимые для организации собственной деятельности.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09003F" w:rsidRPr="00ED5AE3" w:rsidRDefault="0009003F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природному миру.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textDirection w:val="btLr"/>
          </w:tcPr>
          <w:p w:rsidR="0009003F" w:rsidRPr="00ED5AE3" w:rsidRDefault="0009003F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Подбор материала о жостовских подносах</w:t>
            </w:r>
          </w:p>
        </w:tc>
        <w:tc>
          <w:tcPr>
            <w:tcW w:w="667" w:type="dxa"/>
            <w:gridSpan w:val="4"/>
            <w:tcBorders>
              <w:right w:val="single" w:sz="4" w:space="0" w:color="auto"/>
            </w:tcBorders>
          </w:tcPr>
          <w:p w:rsidR="0009003F" w:rsidRPr="0009003F" w:rsidRDefault="0009003F" w:rsidP="00CB49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6"/>
            <w:tcBorders>
              <w:left w:val="single" w:sz="4" w:space="0" w:color="auto"/>
            </w:tcBorders>
          </w:tcPr>
          <w:p w:rsidR="0009003F" w:rsidRPr="00ED5AE3" w:rsidRDefault="0009003F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4972" w:rsidRPr="00ED5AE3" w:rsidTr="0009003F">
        <w:trPr>
          <w:gridAfter w:val="11"/>
          <w:wAfter w:w="5232" w:type="dxa"/>
          <w:cantSplit/>
          <w:trHeight w:val="1134"/>
        </w:trPr>
        <w:tc>
          <w:tcPr>
            <w:tcW w:w="527" w:type="dxa"/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964" w:type="dxa"/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Жостово. Роспись по металлу.</w:t>
            </w:r>
          </w:p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CB4972" w:rsidRPr="00ED5AE3" w:rsidRDefault="00CB4972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ДПИ</w:t>
            </w: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воспринимать, выражать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свое отношение, эстетически оценивать произведения жостовского промысла.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Соотносить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многоцветье цветочной росписи на подносах с красотой цветущих лугов.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Осознавать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единство формы и декора в изделиях мастеров.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Осваивать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основные приемы жостовского письма.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фрагмент жостовской росписи в живописной импровизационной манере в процессе выполнения творческой работы.</w:t>
            </w:r>
          </w:p>
        </w:tc>
        <w:tc>
          <w:tcPr>
            <w:tcW w:w="4108" w:type="dxa"/>
          </w:tcPr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: выбирать наиболее эффективные способы для решения художественной задачи.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формулировать вопросы по данной проблеме.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определять последовательность действий.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41648E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Подбор материала о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керамике</w:t>
            </w:r>
          </w:p>
        </w:tc>
        <w:tc>
          <w:tcPr>
            <w:tcW w:w="689" w:type="dxa"/>
            <w:gridSpan w:val="5"/>
            <w:tcBorders>
              <w:right w:val="single" w:sz="4" w:space="0" w:color="auto"/>
            </w:tcBorders>
          </w:tcPr>
          <w:p w:rsidR="00CB4972" w:rsidRPr="0009003F" w:rsidRDefault="00CB4972" w:rsidP="00425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gridSpan w:val="5"/>
            <w:tcBorders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4972" w:rsidRPr="00ED5AE3" w:rsidTr="0009003F">
        <w:trPr>
          <w:gridAfter w:val="11"/>
          <w:wAfter w:w="5232" w:type="dxa"/>
          <w:cantSplit/>
          <w:trHeight w:val="1134"/>
        </w:trPr>
        <w:tc>
          <w:tcPr>
            <w:tcW w:w="527" w:type="dxa"/>
            <w:tcBorders>
              <w:bottom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1516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extDirection w:val="btLr"/>
          </w:tcPr>
          <w:p w:rsidR="00CB4972" w:rsidRPr="00ED5AE3" w:rsidRDefault="00CB4972" w:rsidP="000E7216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кусство керамики. Истоки и современное развитие промысла.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К</w:t>
            </w:r>
            <w:r w:rsidRPr="000E721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ожаная 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мозаика. Золотое шитьё.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изучения и первичного закрепления новых знаний</w:t>
            </w:r>
          </w:p>
          <w:p w:rsidR="00CB4972" w:rsidRPr="00ED5AE3" w:rsidRDefault="00CB4972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воспринимать, выражать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свое отношение, давать эстетическую оценку произведениям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керамики, мозаики, золотого шитья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Сравнивать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сочетание теплых тонов керамики с традиционными цвет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ами гончарных промыслов России; цветовые отношения в кожаной мозаике; композиционные решения в золотом шитье.</w:t>
            </w:r>
          </w:p>
          <w:p w:rsidR="00CB4972" w:rsidRDefault="00CB4972" w:rsidP="000E7216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Осознавать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взаимосвязь конструктивных, декоративных и изобразительных элементов, единство формы и декора в изделиях мастеров.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орнаментальную композицию с использованием древнейших знаков-символов, используемых в декоре гончарных изделий России</w:t>
            </w:r>
            <w:r>
              <w:rPr>
                <w:color w:val="1D1B1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 кожной мозаике, в золотом шитье Татарстана.</w:t>
            </w:r>
          </w:p>
          <w:p w:rsidR="00CB4972" w:rsidRDefault="00CB4972" w:rsidP="000E7216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Default="00CB4972" w:rsidP="000E7216">
            <w:pPr>
              <w:pStyle w:val="a3"/>
              <w:rPr>
                <w:color w:val="1D1B11"/>
                <w:sz w:val="24"/>
                <w:szCs w:val="24"/>
              </w:rPr>
            </w:pPr>
          </w:p>
          <w:p w:rsidR="00CB4972" w:rsidRPr="00ED5AE3" w:rsidRDefault="00CB4972" w:rsidP="000E7216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е отношение к народным традици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ям и мастеров своего края.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Повторить все о народных промыслах</w:t>
            </w:r>
          </w:p>
        </w:tc>
        <w:tc>
          <w:tcPr>
            <w:tcW w:w="68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B4972" w:rsidRPr="0009003F" w:rsidRDefault="00CB4972" w:rsidP="00362B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4972" w:rsidRPr="00ED5AE3" w:rsidTr="0009003F">
        <w:trPr>
          <w:gridAfter w:val="11"/>
          <w:wAfter w:w="5232" w:type="dxa"/>
          <w:cantSplit/>
          <w:trHeight w:val="1134"/>
        </w:trPr>
        <w:tc>
          <w:tcPr>
            <w:tcW w:w="527" w:type="dxa"/>
            <w:tcBorders>
              <w:top w:val="single" w:sz="4" w:space="0" w:color="auto"/>
            </w:tcBorders>
          </w:tcPr>
          <w:p w:rsidR="00CB4972" w:rsidRPr="00ED5AE3" w:rsidRDefault="00CB4972" w:rsidP="006673A3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4972" w:rsidRPr="00ED5AE3" w:rsidRDefault="00CB4972" w:rsidP="006673A3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групповая работа</w:t>
            </w: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Объяснять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важность сохранения традиционных художественных промыслов в современных условиях.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Выявлять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общее и особенное в произведениях традиционных художественных промыслов.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Различать и называть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произведения ведущих центров народных художественных промыслов.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отчете поисковых групп, связанном со сбором и систематизацией художественно-познавательного материала.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презентации выставочных работ.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Анализировать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отношение к труду и культуре своего народа.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Выставка работ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1C3A" w:rsidRDefault="009D1C3A" w:rsidP="009D1C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4972" w:rsidRPr="0009003F" w:rsidRDefault="00CB4972" w:rsidP="009D1C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4972" w:rsidRPr="00ED5AE3" w:rsidTr="0009003F">
        <w:trPr>
          <w:cantSplit/>
          <w:trHeight w:val="367"/>
        </w:trPr>
        <w:tc>
          <w:tcPr>
            <w:tcW w:w="1588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B4972" w:rsidRDefault="00CB4972" w:rsidP="006673A3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CB4972" w:rsidRDefault="00CB4972" w:rsidP="000D0D2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Раздел  3  </w:t>
            </w:r>
            <w:r w:rsidRPr="001416F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Декор – человек, общество, время (10 часов)</w:t>
            </w:r>
          </w:p>
          <w:p w:rsidR="00CB4972" w:rsidRPr="001416F6" w:rsidRDefault="00CB4972" w:rsidP="000D0D2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54" w:type="dxa"/>
            <w:gridSpan w:val="4"/>
          </w:tcPr>
          <w:p w:rsidR="00CB4972" w:rsidRPr="00ED5AE3" w:rsidRDefault="00CB4972"/>
        </w:tc>
        <w:tc>
          <w:tcPr>
            <w:tcW w:w="654" w:type="dxa"/>
          </w:tcPr>
          <w:p w:rsidR="00CB4972" w:rsidRPr="00ED5AE3" w:rsidRDefault="00CB4972"/>
        </w:tc>
        <w:tc>
          <w:tcPr>
            <w:tcW w:w="654" w:type="dxa"/>
          </w:tcPr>
          <w:p w:rsidR="00CB4972" w:rsidRPr="00ED5AE3" w:rsidRDefault="00CB4972"/>
        </w:tc>
        <w:tc>
          <w:tcPr>
            <w:tcW w:w="654" w:type="dxa"/>
          </w:tcPr>
          <w:p w:rsidR="00CB4972" w:rsidRPr="00ED5AE3" w:rsidRDefault="00CB4972"/>
        </w:tc>
        <w:tc>
          <w:tcPr>
            <w:tcW w:w="654" w:type="dxa"/>
          </w:tcPr>
          <w:p w:rsidR="00CB4972" w:rsidRPr="00ED5AE3" w:rsidRDefault="00CB4972"/>
        </w:tc>
        <w:tc>
          <w:tcPr>
            <w:tcW w:w="654" w:type="dxa"/>
          </w:tcPr>
          <w:p w:rsidR="00CB4972" w:rsidRPr="00ED5AE3" w:rsidRDefault="00CB4972"/>
        </w:tc>
        <w:tc>
          <w:tcPr>
            <w:tcW w:w="654" w:type="dxa"/>
          </w:tcPr>
          <w:p w:rsidR="00CB4972" w:rsidRPr="00ED5AE3" w:rsidRDefault="00CB4972"/>
        </w:tc>
        <w:tc>
          <w:tcPr>
            <w:tcW w:w="654" w:type="dxa"/>
          </w:tcPr>
          <w:p w:rsidR="00CB4972" w:rsidRDefault="00CB4972" w:rsidP="0009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  <w:p w:rsidR="00CB4972" w:rsidRPr="00BB7286" w:rsidRDefault="00CB4972" w:rsidP="0009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CB4972" w:rsidRPr="00ED5AE3" w:rsidTr="002913F9">
        <w:trPr>
          <w:gridAfter w:val="11"/>
          <w:wAfter w:w="5232" w:type="dxa"/>
          <w:cantSplit/>
          <w:trHeight w:val="4681"/>
        </w:trPr>
        <w:tc>
          <w:tcPr>
            <w:tcW w:w="527" w:type="dxa"/>
            <w:tcBorders>
              <w:top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Зачем людям украшения. </w:t>
            </w:r>
          </w:p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Характеризовать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смысл декора не только как украшения, но прежде все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го как социального знака, определяю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щего роль хозяина вещи (носителя, пользователя).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Выявлять и объяснять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, в чем за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ключается связь содержания с формой его воплощения в произведениях деко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ративно-прикладного искусства.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диалоге о том, зачем людям украшения, что значит украсить вещь.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мнению.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Подбор материала по теме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B4972" w:rsidRPr="0009003F" w:rsidRDefault="00CB4972" w:rsidP="004170B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4972" w:rsidRPr="0009003F" w:rsidRDefault="00CB4972" w:rsidP="0009003F">
            <w:pPr>
              <w:pStyle w:val="a3"/>
              <w:spacing w:line="240" w:lineRule="atLeast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4972" w:rsidRPr="00ED5AE3" w:rsidTr="0009003F">
        <w:trPr>
          <w:gridAfter w:val="11"/>
          <w:wAfter w:w="5232" w:type="dxa"/>
          <w:cantSplit/>
          <w:trHeight w:val="1134"/>
        </w:trPr>
        <w:tc>
          <w:tcPr>
            <w:tcW w:w="527" w:type="dxa"/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перв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ичного закрепления новых знаний.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Декоративное рисование</w:t>
            </w: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воспринимать, раз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softHyphen/>
              <w:t xml:space="preserve">личать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по характерным признакам произведения декоративно-прикладно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го искусства древнего Египта,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им эстетическую оценку.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Выявлять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Вести поисковую работу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(подбор познавательного зрительного материа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ла) по декоративно-прикладному искус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ству Древнего Египта.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эскизы украшений (брас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лет, ожерелье) по мотивам декоративно-прикладного ис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кусства Древнего Египта.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Овладевать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навыками декоратив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ного обобщения в процесс е выполне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ния практической творческой работы.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08" w:type="dxa"/>
          </w:tcPr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узнавать, называть, определять основные характерные черты предметного мира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окружа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ющей действительности;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проявлять активность,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выбирать наиболее эффективные способы для решения художественной задачи.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использовать речь для регуляции своих действий; </w:t>
            </w:r>
            <w:proofErr w:type="gramEnd"/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вносить необходимые изменения в действие. 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ринести иллюстративный материал</w:t>
            </w:r>
          </w:p>
          <w:p w:rsidR="00CB4972" w:rsidRPr="00ED5AE3" w:rsidRDefault="00CB4972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 теме</w:t>
            </w:r>
          </w:p>
        </w:tc>
        <w:tc>
          <w:tcPr>
            <w:tcW w:w="667" w:type="dxa"/>
            <w:gridSpan w:val="4"/>
            <w:tcBorders>
              <w:right w:val="single" w:sz="4" w:space="0" w:color="auto"/>
            </w:tcBorders>
          </w:tcPr>
          <w:p w:rsidR="00CB4972" w:rsidRPr="0009003F" w:rsidRDefault="00CB4972" w:rsidP="009D1C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6"/>
            <w:tcBorders>
              <w:left w:val="single" w:sz="4" w:space="0" w:color="auto"/>
            </w:tcBorders>
          </w:tcPr>
          <w:p w:rsidR="00CB4972" w:rsidRPr="0009003F" w:rsidRDefault="00CB4972" w:rsidP="0009003F">
            <w:pPr>
              <w:pStyle w:val="a3"/>
              <w:spacing w:line="240" w:lineRule="atLeast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4972" w:rsidRPr="00ED5AE3" w:rsidTr="0009003F">
        <w:trPr>
          <w:gridAfter w:val="10"/>
          <w:wAfter w:w="5223" w:type="dxa"/>
          <w:cantSplit/>
          <w:trHeight w:val="1134"/>
        </w:trPr>
        <w:tc>
          <w:tcPr>
            <w:tcW w:w="527" w:type="dxa"/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21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-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22-23</w:t>
            </w:r>
          </w:p>
        </w:tc>
        <w:tc>
          <w:tcPr>
            <w:tcW w:w="964" w:type="dxa"/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3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часа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- практикум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Коллективная работа</w:t>
            </w: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Высказываться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 многообразии форм и декора в одежде народов Древней Греции, Древнего Рима и Китая и у людей разных сословий.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Соотносить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образный строй одеж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ды с положением ее владельца в обще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стве.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 индивидуальной и коллективной </w:t>
            </w:r>
            <w:proofErr w:type="gramStart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формах</w:t>
            </w:r>
            <w:proofErr w:type="gramEnd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дея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тельности, связанной с созданием творческой работы.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Передавать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творческой работе цветом, формой, пластикой линий сти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08" w:type="dxa"/>
          </w:tcPr>
          <w:p w:rsidR="00CB4972" w:rsidRPr="00ED5AE3" w:rsidRDefault="00CB4972" w:rsidP="0009003F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CB4972" w:rsidRPr="00ED5AE3" w:rsidRDefault="00CB4972" w:rsidP="0009003F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CB4972" w:rsidRPr="00ED5AE3" w:rsidRDefault="00CB4972" w:rsidP="0009003F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CB4972" w:rsidRPr="00ED5AE3" w:rsidRDefault="00CB4972" w:rsidP="0009003F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мнению.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Подобрать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иллюстративный материал по теме. В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ыставка работ</w:t>
            </w:r>
          </w:p>
        </w:tc>
        <w:tc>
          <w:tcPr>
            <w:tcW w:w="715" w:type="dxa"/>
            <w:gridSpan w:val="7"/>
            <w:tcBorders>
              <w:right w:val="single" w:sz="4" w:space="0" w:color="auto"/>
            </w:tcBorders>
          </w:tcPr>
          <w:p w:rsidR="00CB4972" w:rsidRPr="0009003F" w:rsidRDefault="00CB4972" w:rsidP="002913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4972" w:rsidRPr="00ED5AE3" w:rsidTr="0009003F">
        <w:trPr>
          <w:gridAfter w:val="11"/>
          <w:wAfter w:w="5232" w:type="dxa"/>
          <w:cantSplit/>
          <w:trHeight w:val="1134"/>
        </w:trPr>
        <w:tc>
          <w:tcPr>
            <w:tcW w:w="527" w:type="dxa"/>
          </w:tcPr>
          <w:p w:rsidR="00CB4972" w:rsidRPr="00935CD0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</w:t>
            </w:r>
            <w:r w:rsidRPr="00935CD0"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-2</w:t>
            </w:r>
            <w:r w:rsidRPr="00935CD0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964" w:type="dxa"/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обобщения и</w:t>
            </w:r>
          </w:p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систематизации знаний</w:t>
            </w:r>
          </w:p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- практикум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Коллективная работа</w:t>
            </w:r>
          </w:p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Высказываться </w:t>
            </w:r>
          </w:p>
          <w:p w:rsidR="00CB4972" w:rsidRPr="001416F6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о многообразии форм и декора в одежде народов раз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ных стран и у людей разных сословий.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поисковой деятель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ности, в подборе зрительного и позна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вательного материала по теме «Костюм разных социальных групп в разных странах».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Соотносить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образный строй одеж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ды с положением ее владельца в обще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стве.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коллективной форме дея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тельности, связанной с созданием творческой работы. </w:t>
            </w:r>
          </w:p>
          <w:p w:rsidR="00CB4972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Передавать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творческой работе цветом, формой, пластикой линий сти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  <w:p w:rsidR="00CB4972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08" w:type="dxa"/>
          </w:tcPr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проявлять активность в коллективной деятельности.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Подобрать информацию о гербах Белгородской области</w:t>
            </w:r>
          </w:p>
        </w:tc>
        <w:tc>
          <w:tcPr>
            <w:tcW w:w="715" w:type="dxa"/>
            <w:gridSpan w:val="7"/>
            <w:tcBorders>
              <w:right w:val="single" w:sz="4" w:space="0" w:color="auto"/>
            </w:tcBorders>
          </w:tcPr>
          <w:p w:rsidR="00CB4972" w:rsidRPr="00362B70" w:rsidRDefault="00CB4972" w:rsidP="00362B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4972" w:rsidRPr="00ED5AE3" w:rsidTr="0009003F">
        <w:trPr>
          <w:gridAfter w:val="10"/>
          <w:wAfter w:w="5223" w:type="dxa"/>
          <w:cantSplit/>
          <w:trHeight w:val="1134"/>
        </w:trPr>
        <w:tc>
          <w:tcPr>
            <w:tcW w:w="527" w:type="dxa"/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26</w:t>
            </w:r>
          </w:p>
        </w:tc>
        <w:tc>
          <w:tcPr>
            <w:tcW w:w="964" w:type="dxa"/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 чём рассказывают нам гербы области.</w:t>
            </w:r>
          </w:p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изучения и закрепления знаний</w:t>
            </w:r>
          </w:p>
          <w:p w:rsidR="00CB4972" w:rsidRPr="00ED5AE3" w:rsidRDefault="00CB4972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Декоративное рисование</w:t>
            </w: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Понимать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смысловое значение изобразительно-декоративных элемен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тов в гербе родного города и городов области.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Определять, называть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символичес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кие элементы герба и использовать их при создании герба.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Находить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рассматриваемых гер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бах связь конструктивного, декоратив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ного и изобразительного элементов. </w:t>
            </w:r>
          </w:p>
          <w:p w:rsidR="00CB4972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декоративную компози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цию герба, в соответствии с традициями цветово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го и символического изображения гербов </w:t>
            </w:r>
          </w:p>
          <w:p w:rsidR="00CB4972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08" w:type="dxa"/>
          </w:tcPr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проявлять активность в коллективной деятельности.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доброжелательность и эмоционально-нравственная отзывчивость.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Подбор материала о ДПИ</w:t>
            </w:r>
          </w:p>
        </w:tc>
        <w:tc>
          <w:tcPr>
            <w:tcW w:w="715" w:type="dxa"/>
            <w:gridSpan w:val="7"/>
            <w:tcBorders>
              <w:right w:val="single" w:sz="4" w:space="0" w:color="auto"/>
            </w:tcBorders>
          </w:tcPr>
          <w:p w:rsidR="00CB4972" w:rsidRPr="00362B70" w:rsidRDefault="00CB4972" w:rsidP="00B61A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4972" w:rsidRPr="00ED5AE3" w:rsidTr="0009003F">
        <w:trPr>
          <w:gridAfter w:val="11"/>
          <w:wAfter w:w="5232" w:type="dxa"/>
          <w:cantSplit/>
          <w:trHeight w:val="1134"/>
        </w:trPr>
        <w:tc>
          <w:tcPr>
            <w:tcW w:w="527" w:type="dxa"/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27</w:t>
            </w:r>
          </w:p>
        </w:tc>
        <w:tc>
          <w:tcPr>
            <w:tcW w:w="964" w:type="dxa"/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972" w:rsidRPr="00ED5AE3" w:rsidRDefault="00CB4972" w:rsidP="00935CD0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час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обобщения и систематизации знаний</w:t>
            </w:r>
          </w:p>
          <w:p w:rsidR="00CB4972" w:rsidRPr="00ED5AE3" w:rsidRDefault="00CB4972" w:rsidP="0009003F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  <w:p w:rsidR="00CB4972" w:rsidRPr="00ED5AE3" w:rsidRDefault="00CB4972" w:rsidP="0009003F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Декоративное рисование</w:t>
            </w: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  <w:p w:rsidR="00CB4972" w:rsidRPr="00ED5AE3" w:rsidRDefault="00CB4972" w:rsidP="006673A3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итоговой игре-вик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Распознавать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систематизиро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softHyphen/>
              <w:t>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зрительный материал по декора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тивно-прикладному искусству и систематизировать его по соци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ально-стилевым признакам.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Соотносить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костюм, его образный строй с владельцем.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Размышлять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вести диалог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об особенностях художественного языка классического декоративно-прикладно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го искусства и его отличии от искус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ства народного (крестьянского).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Использовать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речи новые худо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жественные термины. </w:t>
            </w:r>
          </w:p>
        </w:tc>
        <w:tc>
          <w:tcPr>
            <w:tcW w:w="4108" w:type="dxa"/>
          </w:tcPr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труду и культуре своего народа.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Подбор информации о </w:t>
            </w:r>
            <w:proofErr w:type="gramStart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современном</w:t>
            </w:r>
            <w:proofErr w:type="gramEnd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ДПИ</w:t>
            </w:r>
          </w:p>
        </w:tc>
        <w:tc>
          <w:tcPr>
            <w:tcW w:w="715" w:type="dxa"/>
            <w:gridSpan w:val="7"/>
            <w:tcBorders>
              <w:right w:val="single" w:sz="4" w:space="0" w:color="auto"/>
            </w:tcBorders>
          </w:tcPr>
          <w:p w:rsidR="00CB4972" w:rsidRPr="00362B70" w:rsidRDefault="00CB4972" w:rsidP="004170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4972" w:rsidRPr="00ED5AE3" w:rsidTr="0009003F">
        <w:trPr>
          <w:cantSplit/>
          <w:trHeight w:val="389"/>
        </w:trPr>
        <w:tc>
          <w:tcPr>
            <w:tcW w:w="15884" w:type="dxa"/>
            <w:gridSpan w:val="19"/>
            <w:tcBorders>
              <w:bottom w:val="single" w:sz="4" w:space="0" w:color="auto"/>
            </w:tcBorders>
          </w:tcPr>
          <w:p w:rsidR="00CB4972" w:rsidRDefault="00CB4972" w:rsidP="006673A3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CB4972" w:rsidRDefault="00CB4972" w:rsidP="006673A3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Раздел  4 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Декоративное искусство в современном мире (8 часов).</w:t>
            </w:r>
          </w:p>
          <w:p w:rsidR="00CB4972" w:rsidRPr="00ED5AE3" w:rsidRDefault="00CB4972" w:rsidP="006673A3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54" w:type="dxa"/>
            <w:gridSpan w:val="4"/>
          </w:tcPr>
          <w:p w:rsidR="00CB4972" w:rsidRPr="00ED5AE3" w:rsidRDefault="00CB4972"/>
        </w:tc>
        <w:tc>
          <w:tcPr>
            <w:tcW w:w="654" w:type="dxa"/>
          </w:tcPr>
          <w:p w:rsidR="00CB4972" w:rsidRPr="00ED5AE3" w:rsidRDefault="00CB4972"/>
        </w:tc>
        <w:tc>
          <w:tcPr>
            <w:tcW w:w="654" w:type="dxa"/>
          </w:tcPr>
          <w:p w:rsidR="00CB4972" w:rsidRPr="00ED5AE3" w:rsidRDefault="00CB4972"/>
        </w:tc>
        <w:tc>
          <w:tcPr>
            <w:tcW w:w="654" w:type="dxa"/>
          </w:tcPr>
          <w:p w:rsidR="00CB4972" w:rsidRPr="00ED5AE3" w:rsidRDefault="00CB4972"/>
        </w:tc>
        <w:tc>
          <w:tcPr>
            <w:tcW w:w="654" w:type="dxa"/>
          </w:tcPr>
          <w:p w:rsidR="00CB4972" w:rsidRPr="00ED5AE3" w:rsidRDefault="00CB4972"/>
        </w:tc>
        <w:tc>
          <w:tcPr>
            <w:tcW w:w="654" w:type="dxa"/>
          </w:tcPr>
          <w:p w:rsidR="00CB4972" w:rsidRPr="00ED5AE3" w:rsidRDefault="00CB4972"/>
        </w:tc>
        <w:tc>
          <w:tcPr>
            <w:tcW w:w="654" w:type="dxa"/>
          </w:tcPr>
          <w:p w:rsidR="00CB4972" w:rsidRPr="00ED5AE3" w:rsidRDefault="00CB4972"/>
        </w:tc>
        <w:tc>
          <w:tcPr>
            <w:tcW w:w="654" w:type="dxa"/>
          </w:tcPr>
          <w:p w:rsidR="00CB4972" w:rsidRDefault="00CB4972" w:rsidP="0009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  <w:p w:rsidR="00CB4972" w:rsidRPr="00BB7286" w:rsidRDefault="00CB4972" w:rsidP="0009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CB4972" w:rsidRPr="00ED5AE3" w:rsidTr="004170B9">
        <w:trPr>
          <w:gridAfter w:val="11"/>
          <w:wAfter w:w="5232" w:type="dxa"/>
          <w:cantSplit/>
          <w:trHeight w:val="1134"/>
        </w:trPr>
        <w:tc>
          <w:tcPr>
            <w:tcW w:w="527" w:type="dxa"/>
            <w:tcBorders>
              <w:top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28-29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Декоративное рисование</w:t>
            </w: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Ориентироваться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широком раз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нообразии современного декоративно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-прикладного искусства,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различать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 материалам, технике исполнения худо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жественное стекло, керамику, ковку, литье, гобелен и т. д.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Выявлять и называть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характерные особенности современного декоратив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но-прикладного искусства.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Находить и определять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произве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дениях декоративно-прикладного искус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ства связь конструктивного, декоратив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Использовать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речи новые термины, связанные с декоративно-прикладным искусством.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Объяснять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отличия современного декоративно-прикладного искусства от традиционного народного искусства.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преобразовать познавательную задачу в практическую.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Подбор материа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ла о витражах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B4972" w:rsidRDefault="00CB4972" w:rsidP="00362B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4972" w:rsidRPr="00362B70" w:rsidRDefault="00CB4972" w:rsidP="00362B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4972" w:rsidRPr="00ED5AE3" w:rsidTr="004170B9">
        <w:trPr>
          <w:gridAfter w:val="8"/>
          <w:wAfter w:w="5206" w:type="dxa"/>
          <w:cantSplit/>
          <w:trHeight w:val="1134"/>
        </w:trPr>
        <w:tc>
          <w:tcPr>
            <w:tcW w:w="527" w:type="dxa"/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964" w:type="dxa"/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Ты сам - мастер декоративно-прикладного ис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softHyphen/>
              <w:t>кусства (Витраж)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Декоративное рисование</w:t>
            </w:r>
          </w:p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Разрабатывать, создавать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эскизы коллективных· панно, витражей, колла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жей, декоративных украшений интерь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еров школы.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Пользоваться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языком декоративно-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Владеть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Собирать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отдельно выполненные детали в более крупные блоки, т. е. вес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ти работу по принципу «от </w:t>
            </w:r>
            <w:proofErr w:type="gramStart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простого</w:t>
            </w:r>
            <w:proofErr w:type="gramEnd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к сложному». </w:t>
            </w:r>
          </w:p>
        </w:tc>
        <w:tc>
          <w:tcPr>
            <w:tcW w:w="4108" w:type="dxa"/>
          </w:tcPr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ориентироваться в разнообразии способов решения задачи.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: оказывать взаимопомощь в сотрудничестве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textDirection w:val="btLr"/>
          </w:tcPr>
          <w:p w:rsidR="00CB4972" w:rsidRPr="00ED5AE3" w:rsidRDefault="00CB4972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Подбор материала о мозаич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ном панно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B4972" w:rsidRPr="00362B70" w:rsidRDefault="00CB4972" w:rsidP="00362B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7"/>
            <w:tcBorders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4972" w:rsidRPr="00ED5AE3" w:rsidTr="004170B9">
        <w:trPr>
          <w:gridAfter w:val="8"/>
          <w:wAfter w:w="5206" w:type="dxa"/>
          <w:cantSplit/>
          <w:trHeight w:val="1134"/>
        </w:trPr>
        <w:tc>
          <w:tcPr>
            <w:tcW w:w="527" w:type="dxa"/>
            <w:tcBorders>
              <w:bottom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32-33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pacing w:val="-8"/>
                <w:sz w:val="24"/>
                <w:szCs w:val="24"/>
              </w:rPr>
              <w:t xml:space="preserve">Ты сам - мастер </w:t>
            </w:r>
            <w:r w:rsidRPr="00ED5AE3"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  <w:t>декоративно-</w:t>
            </w:r>
            <w:r w:rsidRPr="00ED5AE3">
              <w:rPr>
                <w:rFonts w:ascii="Times New Roman" w:hAnsi="Times New Roman"/>
                <w:b/>
                <w:color w:val="1D1B11"/>
                <w:spacing w:val="-3"/>
                <w:sz w:val="24"/>
                <w:szCs w:val="24"/>
              </w:rPr>
              <w:t>прикладного ис</w:t>
            </w:r>
            <w:r w:rsidRPr="00ED5AE3">
              <w:rPr>
                <w:rFonts w:ascii="Times New Roman" w:hAnsi="Times New Roman"/>
                <w:b/>
                <w:color w:val="1D1B11"/>
                <w:spacing w:val="-3"/>
                <w:sz w:val="24"/>
                <w:szCs w:val="24"/>
              </w:rPr>
              <w:softHyphen/>
            </w:r>
            <w:r w:rsidRPr="00ED5AE3"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  <w:t xml:space="preserve">кусства </w:t>
            </w:r>
            <w:proofErr w:type="gramStart"/>
            <w:r w:rsidRPr="00ED5AE3"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ED5AE3"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  <w:t>мозаичное панно)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Декоративное рисование</w:t>
            </w: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Разрабатывать, создавать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эскизы коллективных· панно, витражей, колла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жей, декоративных украшений интерь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еров школы.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Пользоваться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языком декоративно-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прикладного искусства, принципами в процессе выполнения практической творческой работы.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Владеть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практическими навыками выразительного использования формы, объема, цвета, фактуры и других сре</w:t>
            </w:r>
            <w:proofErr w:type="gramStart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дств в пр</w:t>
            </w:r>
            <w:proofErr w:type="gramEnd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оцессе создания плоскостных или объ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емных декоративных композиций.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Собирать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отдельно выполненные детали в более крупные блоки, т. е. вес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ти работу по принципу «от </w:t>
            </w:r>
            <w:proofErr w:type="gramStart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простого</w:t>
            </w:r>
            <w:proofErr w:type="gramEnd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к сложному».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подготовке итоговой выставки творческих работ.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ориентироваться в разнообразии способов решения задачи.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: оказывать взаимопомощь в сотрудничестве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Подобра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ть иллюстративный материал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B4972" w:rsidRPr="00362B70" w:rsidRDefault="00CB4972" w:rsidP="00B61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4972" w:rsidRPr="00ED5AE3" w:rsidTr="004170B9">
        <w:trPr>
          <w:gridAfter w:val="11"/>
          <w:wAfter w:w="5232" w:type="dxa"/>
          <w:cantSplit/>
          <w:trHeight w:val="1134"/>
        </w:trPr>
        <w:tc>
          <w:tcPr>
            <w:tcW w:w="527" w:type="dxa"/>
            <w:tcBorders>
              <w:top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34-35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B4972" w:rsidRPr="00ED5AE3" w:rsidRDefault="00CB4972" w:rsidP="0009003F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09003F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Декоративное рисование</w:t>
            </w:r>
          </w:p>
          <w:p w:rsidR="00CB4972" w:rsidRPr="00ED5AE3" w:rsidRDefault="00CB4972" w:rsidP="006673A3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4972" w:rsidRPr="00ED5AE3" w:rsidRDefault="00CB4972" w:rsidP="006673A3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Разрабатывать, создавать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эскизы панно, колла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жей, декоративных украшений интерь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еров школы.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Пользоваться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принципами декоративного обобщения в процессе выполнения практической творческой работы.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Владеть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практическими навыками выразительного использования формы, объема, цвета, фактуры и других средств</w:t>
            </w:r>
            <w:proofErr w:type="gramStart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</w:t>
            </w:r>
            <w:proofErr w:type="gramEnd"/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обирать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отдельно выполненные детали в более крупные блоки, т. е. вес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ти работу по принципу «от простого 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к сложному». 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подготовке итоговой выставки творческих работ.</w:t>
            </w: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ориентироваться в </w:t>
            </w:r>
            <w:proofErr w:type="gramStart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разнообра-зии</w:t>
            </w:r>
            <w:proofErr w:type="gramEnd"/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способов решения задачи.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: формулировать затруднения, обращаться за помощью к одноклассникам и учителю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предвидеть возможности получения конкретного результата</w:t>
            </w:r>
          </w:p>
          <w:p w:rsidR="00CB4972" w:rsidRPr="00ED5AE3" w:rsidRDefault="00CB4972" w:rsidP="0009003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D5A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эстетические чувства</w:t>
            </w:r>
          </w:p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4972" w:rsidRPr="00ED5AE3" w:rsidRDefault="00CB4972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одобрать материал по теме</w:t>
            </w:r>
          </w:p>
          <w:p w:rsidR="00CB4972" w:rsidRPr="00ED5AE3" w:rsidRDefault="00CB4972" w:rsidP="00FA0991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Выстав</w:t>
            </w:r>
            <w:r w:rsidRPr="00ED5AE3">
              <w:rPr>
                <w:rFonts w:ascii="Times New Roman" w:hAnsi="Times New Roman"/>
                <w:color w:val="1D1B11"/>
                <w:sz w:val="24"/>
                <w:szCs w:val="24"/>
              </w:rPr>
              <w:t>ка работ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B4972" w:rsidRPr="00362B70" w:rsidRDefault="00CB4972" w:rsidP="002913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4972" w:rsidRPr="00ED5AE3" w:rsidRDefault="00CB4972" w:rsidP="0009003F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1416F6" w:rsidRPr="00ED5AE3" w:rsidRDefault="001416F6" w:rsidP="001416F6">
      <w:pPr>
        <w:rPr>
          <w:color w:val="1D1B11"/>
          <w:sz w:val="24"/>
          <w:szCs w:val="24"/>
        </w:rPr>
      </w:pPr>
    </w:p>
    <w:p w:rsidR="00362B70" w:rsidRDefault="00362B70" w:rsidP="001416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6D63" w:rsidRPr="004B6D63" w:rsidRDefault="004B6D63" w:rsidP="004B6D63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4B6D63">
        <w:rPr>
          <w:rFonts w:ascii="Cambria" w:hAnsi="Cambria"/>
          <w:b/>
          <w:bCs/>
          <w:kern w:val="32"/>
          <w:sz w:val="32"/>
          <w:szCs w:val="32"/>
        </w:rPr>
        <w:t>Критерии оценивания учащихся 5-</w:t>
      </w:r>
      <w:r w:rsidRPr="004B6D63">
        <w:rPr>
          <w:rFonts w:ascii="Cambria" w:hAnsi="Cambria"/>
          <w:b/>
          <w:bCs/>
          <w:kern w:val="32"/>
          <w:sz w:val="32"/>
          <w:szCs w:val="32"/>
          <w:lang w:val="en-US"/>
        </w:rPr>
        <w:t>8</w:t>
      </w:r>
      <w:r w:rsidRPr="004B6D63">
        <w:rPr>
          <w:rFonts w:ascii="Cambria" w:hAnsi="Cambria"/>
          <w:b/>
          <w:bCs/>
          <w:kern w:val="32"/>
          <w:sz w:val="32"/>
          <w:szCs w:val="32"/>
        </w:rPr>
        <w:t xml:space="preserve"> классов</w:t>
      </w:r>
    </w:p>
    <w:p w:rsidR="004B6D63" w:rsidRPr="004B6D63" w:rsidRDefault="004B6D63" w:rsidP="004B6D6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"/>
        <w:gridCol w:w="935"/>
        <w:gridCol w:w="3262"/>
        <w:gridCol w:w="1616"/>
        <w:gridCol w:w="1815"/>
        <w:gridCol w:w="2353"/>
        <w:gridCol w:w="2087"/>
        <w:gridCol w:w="2091"/>
      </w:tblGrid>
      <w:tr w:rsidR="004B6D63" w:rsidRPr="004B6D63" w:rsidTr="00A74003">
        <w:trPr>
          <w:trHeight w:val="775"/>
        </w:trPr>
        <w:tc>
          <w:tcPr>
            <w:tcW w:w="540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ind w:left="-91" w:firstLine="84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№ п</w:t>
            </w:r>
            <w:proofErr w:type="gramStart"/>
            <w:r w:rsidRPr="004B6D63">
              <w:rPr>
                <w:rFonts w:ascii="Times New Roman" w:hAnsi="Times New Roman"/>
              </w:rPr>
              <w:t>.п</w:t>
            </w:r>
            <w:proofErr w:type="gramEnd"/>
          </w:p>
        </w:tc>
        <w:tc>
          <w:tcPr>
            <w:tcW w:w="945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оценки</w:t>
            </w:r>
          </w:p>
        </w:tc>
        <w:tc>
          <w:tcPr>
            <w:tcW w:w="3555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Знание учебного материала</w:t>
            </w:r>
          </w:p>
        </w:tc>
        <w:tc>
          <w:tcPr>
            <w:tcW w:w="1620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Точность обработки изделия</w:t>
            </w:r>
          </w:p>
        </w:tc>
        <w:tc>
          <w:tcPr>
            <w:tcW w:w="1838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Норма времени выполнения</w:t>
            </w:r>
          </w:p>
        </w:tc>
        <w:tc>
          <w:tcPr>
            <w:tcW w:w="2502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Правильность выполнения трудовых приемов</w:t>
            </w:r>
          </w:p>
        </w:tc>
        <w:tc>
          <w:tcPr>
            <w:tcW w:w="2199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Организация рабочего времени</w:t>
            </w:r>
          </w:p>
        </w:tc>
        <w:tc>
          <w:tcPr>
            <w:tcW w:w="2199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 xml:space="preserve">Соблюдение правил дисциплины и </w:t>
            </w:r>
            <w:proofErr w:type="gramStart"/>
            <w:r w:rsidRPr="004B6D63">
              <w:rPr>
                <w:rFonts w:ascii="Times New Roman" w:hAnsi="Times New Roman"/>
              </w:rPr>
              <w:t>т/б</w:t>
            </w:r>
            <w:proofErr w:type="gramEnd"/>
          </w:p>
        </w:tc>
      </w:tr>
      <w:tr w:rsidR="004B6D63" w:rsidRPr="004B6D63" w:rsidTr="00A74003">
        <w:tc>
          <w:tcPr>
            <w:tcW w:w="540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2</w:t>
            </w:r>
          </w:p>
        </w:tc>
        <w:tc>
          <w:tcPr>
            <w:tcW w:w="3555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4</w:t>
            </w:r>
          </w:p>
        </w:tc>
        <w:tc>
          <w:tcPr>
            <w:tcW w:w="1838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5</w:t>
            </w:r>
          </w:p>
        </w:tc>
        <w:tc>
          <w:tcPr>
            <w:tcW w:w="2502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6</w:t>
            </w:r>
          </w:p>
        </w:tc>
        <w:tc>
          <w:tcPr>
            <w:tcW w:w="2199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7</w:t>
            </w:r>
          </w:p>
        </w:tc>
        <w:tc>
          <w:tcPr>
            <w:tcW w:w="2199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8</w:t>
            </w:r>
          </w:p>
        </w:tc>
      </w:tr>
      <w:tr w:rsidR="004B6D63" w:rsidRPr="004B6D63" w:rsidTr="00A74003">
        <w:trPr>
          <w:trHeight w:val="1594"/>
        </w:trPr>
        <w:tc>
          <w:tcPr>
            <w:tcW w:w="540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«5»</w:t>
            </w:r>
          </w:p>
        </w:tc>
        <w:tc>
          <w:tcPr>
            <w:tcW w:w="3555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620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Точность размеров изделия лежит в пределах 1/3 допуска</w:t>
            </w:r>
          </w:p>
        </w:tc>
        <w:tc>
          <w:tcPr>
            <w:tcW w:w="1838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6D63">
              <w:rPr>
                <w:rFonts w:ascii="Times New Roman" w:hAnsi="Times New Roman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2502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Абсолютная правильность выполнения трудовых операций</w:t>
            </w:r>
          </w:p>
        </w:tc>
        <w:tc>
          <w:tcPr>
            <w:tcW w:w="2199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2199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 xml:space="preserve">Нарушений дисциплины и правил </w:t>
            </w:r>
            <w:proofErr w:type="gramStart"/>
            <w:r w:rsidRPr="004B6D63">
              <w:rPr>
                <w:rFonts w:ascii="Times New Roman" w:hAnsi="Times New Roman"/>
              </w:rPr>
              <w:t>т/б</w:t>
            </w:r>
            <w:proofErr w:type="gramEnd"/>
            <w:r w:rsidRPr="004B6D63">
              <w:rPr>
                <w:rFonts w:ascii="Times New Roman" w:hAnsi="Times New Roman"/>
              </w:rPr>
              <w:t xml:space="preserve"> в процессе занятия учителем замечено не было</w:t>
            </w:r>
          </w:p>
        </w:tc>
      </w:tr>
      <w:tr w:rsidR="004B6D63" w:rsidRPr="004B6D63" w:rsidTr="00A74003">
        <w:trPr>
          <w:trHeight w:val="1700"/>
        </w:trPr>
        <w:tc>
          <w:tcPr>
            <w:tcW w:w="540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«4»</w:t>
            </w:r>
          </w:p>
        </w:tc>
        <w:tc>
          <w:tcPr>
            <w:tcW w:w="3555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620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Точность размеров изделия лежит в пределах ½  поля допуска</w:t>
            </w:r>
          </w:p>
        </w:tc>
        <w:tc>
          <w:tcPr>
            <w:tcW w:w="1838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Норма времени превышает установленного на 10-15 %</w:t>
            </w:r>
          </w:p>
        </w:tc>
        <w:tc>
          <w:tcPr>
            <w:tcW w:w="2502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2199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2199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 xml:space="preserve">Имели место отдельные случаи нарушения дисциплины и </w:t>
            </w:r>
            <w:proofErr w:type="gramStart"/>
            <w:r w:rsidRPr="004B6D63">
              <w:rPr>
                <w:rFonts w:ascii="Times New Roman" w:hAnsi="Times New Roman"/>
              </w:rPr>
              <w:t>т/б</w:t>
            </w:r>
            <w:proofErr w:type="gramEnd"/>
            <w:r w:rsidRPr="004B6D63">
              <w:rPr>
                <w:rFonts w:ascii="Times New Roman" w:hAnsi="Times New Roman"/>
              </w:rPr>
              <w:t>, которые после замечания учителя не повторяются</w:t>
            </w:r>
          </w:p>
        </w:tc>
      </w:tr>
      <w:tr w:rsidR="004B6D63" w:rsidRPr="004B6D63" w:rsidTr="00A74003">
        <w:trPr>
          <w:trHeight w:val="1700"/>
        </w:trPr>
        <w:tc>
          <w:tcPr>
            <w:tcW w:w="540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«3»</w:t>
            </w:r>
          </w:p>
        </w:tc>
        <w:tc>
          <w:tcPr>
            <w:tcW w:w="3555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620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Точность размеров изделия лежит в пределах поля допуска</w:t>
            </w:r>
          </w:p>
        </w:tc>
        <w:tc>
          <w:tcPr>
            <w:tcW w:w="1838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 xml:space="preserve">Норма времени превышает </w:t>
            </w:r>
            <w:proofErr w:type="gramStart"/>
            <w:r w:rsidRPr="004B6D63">
              <w:rPr>
                <w:rFonts w:ascii="Times New Roman" w:hAnsi="Times New Roman"/>
              </w:rPr>
              <w:t>установленную</w:t>
            </w:r>
            <w:proofErr w:type="gramEnd"/>
            <w:r w:rsidRPr="004B6D63">
              <w:rPr>
                <w:rFonts w:ascii="Times New Roman" w:hAnsi="Times New Roman"/>
              </w:rPr>
              <w:t xml:space="preserve"> на 20% и более</w:t>
            </w:r>
          </w:p>
        </w:tc>
        <w:tc>
          <w:tcPr>
            <w:tcW w:w="2502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2199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2199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 xml:space="preserve">Имели место нарушения  дисциплины и правил </w:t>
            </w:r>
            <w:proofErr w:type="gramStart"/>
            <w:r w:rsidRPr="004B6D63">
              <w:rPr>
                <w:rFonts w:ascii="Times New Roman" w:hAnsi="Times New Roman"/>
              </w:rPr>
              <w:t>т/б</w:t>
            </w:r>
            <w:proofErr w:type="gramEnd"/>
            <w:r w:rsidRPr="004B6D63">
              <w:rPr>
                <w:rFonts w:ascii="Times New Roman" w:hAnsi="Times New Roman"/>
              </w:rPr>
              <w:t>, которые после замечания учителя повторялись снова</w:t>
            </w:r>
          </w:p>
        </w:tc>
      </w:tr>
      <w:tr w:rsidR="004B6D63" w:rsidRPr="004B6D63" w:rsidTr="00A74003">
        <w:trPr>
          <w:trHeight w:val="1608"/>
        </w:trPr>
        <w:tc>
          <w:tcPr>
            <w:tcW w:w="540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«2»</w:t>
            </w:r>
          </w:p>
        </w:tc>
        <w:tc>
          <w:tcPr>
            <w:tcW w:w="3555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620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Точность изделия выходит за пределы поля допуска</w:t>
            </w:r>
          </w:p>
        </w:tc>
        <w:tc>
          <w:tcPr>
            <w:tcW w:w="1838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Учащийся не справился с заданием в течени</w:t>
            </w:r>
            <w:proofErr w:type="gramStart"/>
            <w:r w:rsidRPr="004B6D63">
              <w:rPr>
                <w:rFonts w:ascii="Times New Roman" w:hAnsi="Times New Roman"/>
              </w:rPr>
              <w:t>и</w:t>
            </w:r>
            <w:proofErr w:type="gramEnd"/>
            <w:r w:rsidRPr="004B6D63">
              <w:rPr>
                <w:rFonts w:ascii="Times New Roman" w:hAnsi="Times New Roman"/>
              </w:rPr>
              <w:t xml:space="preserve"> бюджета времени урока</w:t>
            </w:r>
          </w:p>
        </w:tc>
        <w:tc>
          <w:tcPr>
            <w:tcW w:w="2502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 xml:space="preserve">Почти все трудовые приемы выполняются </w:t>
            </w:r>
            <w:proofErr w:type="gramStart"/>
            <w:r w:rsidRPr="004B6D63">
              <w:rPr>
                <w:rFonts w:ascii="Times New Roman" w:hAnsi="Times New Roman"/>
              </w:rPr>
              <w:t>не верно</w:t>
            </w:r>
            <w:proofErr w:type="gramEnd"/>
            <w:r w:rsidRPr="004B6D63">
              <w:rPr>
                <w:rFonts w:ascii="Times New Roman" w:hAnsi="Times New Roman"/>
              </w:rPr>
              <w:t xml:space="preserve"> и не исправляются после замечания</w:t>
            </w:r>
          </w:p>
        </w:tc>
        <w:tc>
          <w:tcPr>
            <w:tcW w:w="2199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2199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 xml:space="preserve">Имели место многократные случаи нарушения правил </w:t>
            </w:r>
            <w:proofErr w:type="gramStart"/>
            <w:r w:rsidRPr="004B6D63">
              <w:rPr>
                <w:rFonts w:ascii="Times New Roman" w:hAnsi="Times New Roman"/>
              </w:rPr>
              <w:t>т/б</w:t>
            </w:r>
            <w:proofErr w:type="gramEnd"/>
            <w:r w:rsidRPr="004B6D63">
              <w:rPr>
                <w:rFonts w:ascii="Times New Roman" w:hAnsi="Times New Roman"/>
              </w:rPr>
              <w:t xml:space="preserve"> и дисциплины</w:t>
            </w:r>
          </w:p>
        </w:tc>
      </w:tr>
      <w:tr w:rsidR="004B6D63" w:rsidRPr="004B6D63" w:rsidTr="00A74003">
        <w:trPr>
          <w:trHeight w:val="1243"/>
        </w:trPr>
        <w:tc>
          <w:tcPr>
            <w:tcW w:w="540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«1»</w:t>
            </w:r>
          </w:p>
        </w:tc>
        <w:tc>
          <w:tcPr>
            <w:tcW w:w="3555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620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Учащийся допустил неисправимый брак</w:t>
            </w:r>
          </w:p>
        </w:tc>
        <w:tc>
          <w:tcPr>
            <w:tcW w:w="1838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2502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Учащийся совершенно не владеет трудовыми приемами</w:t>
            </w:r>
          </w:p>
        </w:tc>
        <w:tc>
          <w:tcPr>
            <w:tcW w:w="2199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>Полное незнание правил организации рабочего места</w:t>
            </w:r>
          </w:p>
        </w:tc>
        <w:tc>
          <w:tcPr>
            <w:tcW w:w="2199" w:type="dxa"/>
            <w:vAlign w:val="center"/>
          </w:tcPr>
          <w:p w:rsidR="004B6D63" w:rsidRPr="004B6D63" w:rsidRDefault="004B6D63" w:rsidP="004B6D63">
            <w:pPr>
              <w:spacing w:after="0" w:line="240" w:lineRule="auto"/>
              <w:rPr>
                <w:rFonts w:ascii="Times New Roman" w:hAnsi="Times New Roman"/>
              </w:rPr>
            </w:pPr>
            <w:r w:rsidRPr="004B6D63">
              <w:rPr>
                <w:rFonts w:ascii="Times New Roman" w:hAnsi="Times New Roman"/>
              </w:rPr>
              <w:t xml:space="preserve">Имели место нарушения дисциплины и </w:t>
            </w:r>
            <w:proofErr w:type="gramStart"/>
            <w:r w:rsidRPr="004B6D63">
              <w:rPr>
                <w:rFonts w:ascii="Times New Roman" w:hAnsi="Times New Roman"/>
              </w:rPr>
              <w:t>т/б</w:t>
            </w:r>
            <w:proofErr w:type="gramEnd"/>
            <w:r w:rsidRPr="004B6D63">
              <w:rPr>
                <w:rFonts w:ascii="Times New Roman" w:hAnsi="Times New Roman"/>
              </w:rPr>
              <w:t>, повлекшие за собой травматизм</w:t>
            </w:r>
          </w:p>
        </w:tc>
      </w:tr>
    </w:tbl>
    <w:p w:rsidR="0009003F" w:rsidRPr="001416F6" w:rsidRDefault="0009003F" w:rsidP="00DB01ED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9003F" w:rsidRPr="001416F6" w:rsidSect="001416F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16F6"/>
    <w:rsid w:val="0009003F"/>
    <w:rsid w:val="000D0D2C"/>
    <w:rsid w:val="000E7216"/>
    <w:rsid w:val="00131CD9"/>
    <w:rsid w:val="001416F6"/>
    <w:rsid w:val="001C2338"/>
    <w:rsid w:val="002913F9"/>
    <w:rsid w:val="00362B70"/>
    <w:rsid w:val="0041648E"/>
    <w:rsid w:val="004170B9"/>
    <w:rsid w:val="004A7716"/>
    <w:rsid w:val="004B05FB"/>
    <w:rsid w:val="004B6D63"/>
    <w:rsid w:val="006673A3"/>
    <w:rsid w:val="00712F2D"/>
    <w:rsid w:val="00730B78"/>
    <w:rsid w:val="007938C7"/>
    <w:rsid w:val="00935CD0"/>
    <w:rsid w:val="009D1C3A"/>
    <w:rsid w:val="00A623BC"/>
    <w:rsid w:val="00B61A66"/>
    <w:rsid w:val="00B84D38"/>
    <w:rsid w:val="00BF79D9"/>
    <w:rsid w:val="00CB4972"/>
    <w:rsid w:val="00D30857"/>
    <w:rsid w:val="00DB01ED"/>
    <w:rsid w:val="00E21546"/>
    <w:rsid w:val="00FA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6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6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Гулина</cp:lastModifiedBy>
  <cp:revision>18</cp:revision>
  <dcterms:created xsi:type="dcterms:W3CDTF">2015-09-06T20:13:00Z</dcterms:created>
  <dcterms:modified xsi:type="dcterms:W3CDTF">2015-11-11T05:52:00Z</dcterms:modified>
</cp:coreProperties>
</file>