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B4" w:rsidRPr="00236D57" w:rsidRDefault="002F579C" w:rsidP="0056659A">
      <w:pPr>
        <w:pStyle w:val="a4"/>
        <w:ind w:left="142" w:firstLine="567"/>
        <w:rPr>
          <w:rStyle w:val="c4"/>
          <w:rFonts w:cstheme="minorHAnsi"/>
          <w:color w:val="000000" w:themeColor="text1"/>
          <w:sz w:val="20"/>
          <w:szCs w:val="20"/>
        </w:rPr>
      </w:pPr>
      <w:r w:rsidRPr="002F579C">
        <w:rPr>
          <w:rFonts w:cstheme="minorHAnsi"/>
          <w:color w:val="000000" w:themeColor="text1"/>
          <w:sz w:val="20"/>
          <w:szCs w:val="20"/>
        </w:rPr>
        <w:t>Использование информационно-коммуникационных технологий в начальной школе</w:t>
      </w:r>
      <w:r>
        <w:rPr>
          <w:rFonts w:cstheme="minorHAnsi"/>
          <w:color w:val="000000" w:themeColor="text1"/>
          <w:sz w:val="20"/>
          <w:szCs w:val="20"/>
        </w:rPr>
        <w:t>.</w:t>
      </w:r>
      <w:r>
        <w:rPr>
          <w:rFonts w:cstheme="minorHAnsi"/>
          <w:color w:val="000000" w:themeColor="text1"/>
          <w:sz w:val="20"/>
          <w:szCs w:val="20"/>
        </w:rPr>
        <w:br/>
      </w:r>
      <w:r w:rsidR="0056659A">
        <w:rPr>
          <w:rFonts w:cstheme="minorHAnsi"/>
          <w:color w:val="000000" w:themeColor="text1"/>
          <w:sz w:val="20"/>
          <w:szCs w:val="20"/>
        </w:rPr>
        <w:br/>
        <w:t xml:space="preserve">             </w:t>
      </w:r>
      <w:r w:rsidR="004A30B4" w:rsidRPr="00236D57">
        <w:rPr>
          <w:rFonts w:cstheme="minorHAnsi"/>
          <w:color w:val="000000" w:themeColor="text1"/>
          <w:sz w:val="20"/>
          <w:szCs w:val="20"/>
        </w:rPr>
        <w:t xml:space="preserve">Использование информационных и коммуникационных технологий (ИКТ) необходимо для удовлетворения образовательных потребностей современного общества. Знания представляют собой основные ресурсы и продукцию информационного общества. </w:t>
      </w:r>
      <w:r w:rsidR="004A30B4" w:rsidRPr="00236D57">
        <w:rPr>
          <w:rStyle w:val="c4"/>
          <w:rFonts w:cstheme="minorHAnsi"/>
          <w:color w:val="000000" w:themeColor="text1"/>
          <w:sz w:val="20"/>
          <w:szCs w:val="20"/>
        </w:rPr>
        <w:t xml:space="preserve">До недавнего времени выпускники начального звена недостаточно хорошо владели умением пользоваться информацией. Причина в том, что в течение всего начального этапа обучения единственным носителем информации выступал учебник, преобладала устная работа с текстом описательного характера. В основной же школе заложены другие формы предъявления информации и задачи работы с ней. </w:t>
      </w:r>
    </w:p>
    <w:p w:rsidR="004A30B4" w:rsidRPr="00236D57" w:rsidRDefault="00A52EEB" w:rsidP="0056659A">
      <w:pPr>
        <w:pStyle w:val="a4"/>
        <w:ind w:left="142" w:firstLine="567"/>
        <w:rPr>
          <w:rFonts w:cstheme="minorHAnsi"/>
          <w:color w:val="000000" w:themeColor="text1"/>
          <w:sz w:val="20"/>
          <w:szCs w:val="20"/>
        </w:rPr>
      </w:pPr>
      <w:r>
        <w:rPr>
          <w:rFonts w:eastAsia="Calibri" w:cstheme="minorHAnsi"/>
          <w:color w:val="000000" w:themeColor="text1"/>
          <w:sz w:val="20"/>
          <w:szCs w:val="20"/>
        </w:rPr>
        <w:t>21</w:t>
      </w:r>
      <w:r w:rsidR="00C22755" w:rsidRPr="00236D57">
        <w:rPr>
          <w:rFonts w:eastAsia="Calibri" w:cstheme="minorHAnsi"/>
          <w:color w:val="000000" w:themeColor="text1"/>
          <w:sz w:val="20"/>
          <w:szCs w:val="20"/>
        </w:rPr>
        <w:t xml:space="preserve"> век – век информационных технологий. </w:t>
      </w:r>
      <w:r w:rsidR="004A30B4" w:rsidRPr="00236D57">
        <w:rPr>
          <w:rFonts w:cstheme="minorHAnsi"/>
          <w:color w:val="000000" w:themeColor="text1"/>
          <w:sz w:val="20"/>
          <w:szCs w:val="20"/>
        </w:rPr>
        <w:t xml:space="preserve"> </w:t>
      </w:r>
      <w:r w:rsidR="004A30B4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Появление компьютера пятьдес</w:t>
      </w:r>
      <w:r w:rsidR="004A30B4" w:rsidRPr="00236D57">
        <w:rPr>
          <w:rFonts w:cstheme="minorHAnsi"/>
          <w:color w:val="000000" w:themeColor="text1"/>
          <w:sz w:val="20"/>
          <w:szCs w:val="20"/>
        </w:rPr>
        <w:t>ят лет назад стало отправной точкой</w:t>
      </w:r>
      <w:r w:rsidR="004A30B4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, изменивш</w:t>
      </w:r>
      <w:r w:rsidR="004A30B4" w:rsidRPr="00236D57">
        <w:rPr>
          <w:rFonts w:cstheme="minorHAnsi"/>
          <w:color w:val="000000" w:themeColor="text1"/>
          <w:sz w:val="20"/>
          <w:szCs w:val="20"/>
        </w:rPr>
        <w:t>е</w:t>
      </w:r>
      <w:r w:rsidR="004A30B4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й практически весь спектр высоких техноло</w:t>
      </w:r>
      <w:r w:rsidR="004A30B4" w:rsidRPr="00236D57">
        <w:rPr>
          <w:rFonts w:cstheme="minorHAnsi"/>
          <w:color w:val="000000" w:themeColor="text1"/>
          <w:sz w:val="20"/>
          <w:szCs w:val="20"/>
        </w:rPr>
        <w:t xml:space="preserve">гий второй половины 20-го века. </w:t>
      </w:r>
      <w:r w:rsidR="00C22755" w:rsidRPr="00236D57">
        <w:rPr>
          <w:rFonts w:cstheme="minorHAnsi"/>
          <w:color w:val="000000" w:themeColor="text1"/>
          <w:sz w:val="20"/>
          <w:szCs w:val="20"/>
        </w:rPr>
        <w:t xml:space="preserve">В нашу жизнь постепенно, но прочно вошел компьютер. </w:t>
      </w:r>
      <w:r>
        <w:rPr>
          <w:rFonts w:cstheme="minorHAnsi"/>
          <w:color w:val="000000" w:themeColor="text1"/>
          <w:sz w:val="20"/>
          <w:szCs w:val="20"/>
        </w:rPr>
        <w:t xml:space="preserve">20 </w:t>
      </w:r>
      <w:r w:rsidR="004A30B4" w:rsidRPr="00236D57">
        <w:rPr>
          <w:rFonts w:cstheme="minorHAnsi"/>
          <w:color w:val="000000" w:themeColor="text1"/>
          <w:sz w:val="20"/>
          <w:szCs w:val="20"/>
        </w:rPr>
        <w:t>век можно охарактеризовать тремя вехами: атомная энергия, компьютер и генная инженерия в биологии. Но все эти достижения невозможны были бы без компьютерных информационных технологий. Основным инструментом исследований в «наукоемких технологиях» является компьютерная техника. Сегодня информационные технологии применения компьютерной техники проникли во все сферы деятельности человека. Наше будущее, несомненно, будет связано с информационно – коммуникационными технологиями.</w:t>
      </w:r>
    </w:p>
    <w:p w:rsidR="00C22755" w:rsidRPr="00236D57" w:rsidRDefault="00C22755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>Информационно – коммуникационные технологии нацелены на  повышение эффективности и качества учебного процесса и его результатов на всех уровнях образования. Применение информационных технологий в образовании имеет два основных аспекта: компьютер, как предмет изучения и компьютер</w:t>
      </w:r>
      <w:r w:rsidR="0056659A">
        <w:rPr>
          <w:rFonts w:cstheme="minorHAnsi"/>
          <w:color w:val="000000" w:themeColor="text1"/>
          <w:sz w:val="20"/>
          <w:szCs w:val="20"/>
        </w:rPr>
        <w:t xml:space="preserve"> и,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как средство обучения</w:t>
      </w:r>
      <w:r w:rsidR="004A30B4" w:rsidRPr="00236D57">
        <w:rPr>
          <w:rFonts w:cstheme="minorHAnsi"/>
          <w:color w:val="000000" w:themeColor="text1"/>
          <w:sz w:val="20"/>
          <w:szCs w:val="20"/>
        </w:rPr>
        <w:t>.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Компьютер является как средством подготовки, так и передачи информации </w:t>
      </w:r>
      <w:r w:rsidR="002F579C">
        <w:rPr>
          <w:rFonts w:cstheme="minorHAnsi"/>
          <w:color w:val="000000" w:themeColor="text1"/>
          <w:sz w:val="20"/>
          <w:szCs w:val="20"/>
        </w:rPr>
        <w:t>ученику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4A30B4" w:rsidRPr="00236D57" w:rsidRDefault="00B025A8" w:rsidP="00A52EEB">
      <w:pPr>
        <w:pStyle w:val="a4"/>
        <w:ind w:firstLine="993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   </w:t>
      </w:r>
      <w:r w:rsidR="00C22755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При </w:t>
      </w:r>
      <w:r w:rsidR="00C22755" w:rsidRPr="00236D57">
        <w:rPr>
          <w:rFonts w:cstheme="minorHAnsi"/>
          <w:color w:val="000000" w:themeColor="text1"/>
          <w:sz w:val="20"/>
          <w:szCs w:val="20"/>
        </w:rPr>
        <w:t>использовании информационных и коммуникационных технологий</w:t>
      </w:r>
      <w:r w:rsidR="00C22755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 </w:t>
      </w:r>
      <w:r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визуальн</w:t>
      </w:r>
      <w:r w:rsidR="00C22755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ая</w:t>
      </w:r>
      <w:r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и аудиоинформаци</w:t>
      </w:r>
      <w:r w:rsidR="00C22755"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я</w:t>
      </w:r>
      <w:r w:rsidRPr="00236D57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для ученика становится ярче, красочнее, динамичнее. Огромными возможностями обладают в этом плане современные технологии мультимедиа. Если традиционная наглядность обучения подразумевала конкретность изучаемого объекта, то при использовании компьютерных технологий становится возможной динамическая интерпретация существенных свойств не только реальных объектов, но и научных закономерностей, теорий, понятий. </w:t>
      </w:r>
    </w:p>
    <w:p w:rsidR="00421DC9" w:rsidRPr="00236D57" w:rsidRDefault="00B025A8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 xml:space="preserve">На передний план выходят проектный и проблемный методы обучения, при которых учебная программа и преподаватель играют вспомогательную роль. Обучение через игру – это один из способов активизировать познавательный интерес учащихся, желание понять значение игры и ее глубинный смысл. Именно реальный интерес учащихся, а не желание получить документ об образовании. Погружение в виртуальную реальность обеспечивает развитие реакции и навыков выполнения сложных профессиональных задач. Таким образом, новые методики и возможности обучения с применением  </w:t>
      </w:r>
      <w:proofErr w:type="spellStart"/>
      <w:proofErr w:type="gramStart"/>
      <w:r w:rsidRPr="00236D57">
        <w:rPr>
          <w:rFonts w:cstheme="minorHAnsi"/>
          <w:color w:val="000000" w:themeColor="text1"/>
          <w:sz w:val="20"/>
          <w:szCs w:val="20"/>
        </w:rPr>
        <w:t>ИКТ-технологий</w:t>
      </w:r>
      <w:proofErr w:type="spellEnd"/>
      <w:proofErr w:type="gramEnd"/>
      <w:r w:rsidRPr="00236D57">
        <w:rPr>
          <w:rFonts w:cstheme="minorHAnsi"/>
          <w:color w:val="000000" w:themeColor="text1"/>
          <w:sz w:val="20"/>
          <w:szCs w:val="20"/>
        </w:rPr>
        <w:t xml:space="preserve">  кардинально меняют традиционную практику.</w:t>
      </w:r>
    </w:p>
    <w:p w:rsidR="00C310D3" w:rsidRPr="00236D57" w:rsidRDefault="00C310D3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p w:rsidR="00C310D3" w:rsidRPr="00236D57" w:rsidRDefault="00C310D3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 xml:space="preserve"> Демонстрационные программы и компьютерные презентации служат для визуализации учебного материала, повышения наглядности в обучении. Тренажёрные программные средства применяются для тренинга типовых умений.  Контролирующие программные средства обеспечивают оперативный контроль и оценку учебных достижений обучаемых, формирование электронного </w:t>
      </w:r>
      <w:proofErr w:type="spellStart"/>
      <w:r w:rsidRPr="00236D57">
        <w:rPr>
          <w:rFonts w:cstheme="minorHAnsi"/>
          <w:color w:val="000000" w:themeColor="text1"/>
          <w:sz w:val="20"/>
          <w:szCs w:val="20"/>
        </w:rPr>
        <w:t>портфолио</w:t>
      </w:r>
      <w:proofErr w:type="spellEnd"/>
      <w:r w:rsidRPr="00236D57">
        <w:rPr>
          <w:rFonts w:cstheme="minorHAnsi"/>
          <w:color w:val="000000" w:themeColor="text1"/>
          <w:sz w:val="20"/>
          <w:szCs w:val="20"/>
        </w:rPr>
        <w:t>, анализ динамики изменения знаний и умений школьников.</w:t>
      </w:r>
    </w:p>
    <w:p w:rsidR="00C310D3" w:rsidRPr="00236D57" w:rsidRDefault="00C310D3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>Информационно-поисковые, справочные системы, базы данных и знаний, электронные библиотеки и энциклопедии предназначены для ввода, хранения и предъявления учителям и учащимся различной информации.  Средства компьютерных телекоммуникаций обеспечивают доступ к удалённым источникам знаний и системам обучения, организацию групповой учебной деятельности.</w:t>
      </w:r>
    </w:p>
    <w:p w:rsidR="00C310D3" w:rsidRPr="00236D57" w:rsidRDefault="00C310D3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 xml:space="preserve"> Моделирующие программные средства служат для создания компьютерных моделей изучаемых объектов и процессов и для проведения учебных экспериментов с ними.</w:t>
      </w:r>
    </w:p>
    <w:p w:rsidR="00C310D3" w:rsidRPr="00236D57" w:rsidRDefault="00C310D3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p w:rsidR="004A30B4" w:rsidRPr="00236D57" w:rsidRDefault="00593F6B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>П</w:t>
      </w:r>
      <w:r w:rsidR="004A30B4" w:rsidRPr="00236D57">
        <w:rPr>
          <w:rFonts w:cstheme="minorHAnsi"/>
          <w:color w:val="000000" w:themeColor="text1"/>
          <w:sz w:val="20"/>
          <w:szCs w:val="20"/>
        </w:rPr>
        <w:t xml:space="preserve">рименения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информационно – коммуникационных технологий </w:t>
      </w:r>
      <w:r w:rsidR="004A30B4" w:rsidRPr="00236D57">
        <w:rPr>
          <w:rFonts w:cstheme="minorHAnsi"/>
          <w:color w:val="000000" w:themeColor="text1"/>
          <w:sz w:val="20"/>
          <w:szCs w:val="20"/>
        </w:rPr>
        <w:t>на различных этапах урока:</w:t>
      </w:r>
    </w:p>
    <w:p w:rsidR="004A30B4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p w:rsidR="00C310D3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36D57">
        <w:rPr>
          <w:rFonts w:cstheme="minorHAnsi"/>
          <w:color w:val="000000" w:themeColor="text1"/>
          <w:sz w:val="20"/>
          <w:szCs w:val="20"/>
        </w:rPr>
        <w:t>1</w:t>
      </w:r>
      <w:r w:rsidRPr="002F579C">
        <w:rPr>
          <w:rFonts w:cstheme="minorHAnsi"/>
          <w:b/>
          <w:color w:val="000000" w:themeColor="text1"/>
          <w:sz w:val="20"/>
          <w:szCs w:val="20"/>
        </w:rPr>
        <w:t xml:space="preserve">. </w:t>
      </w:r>
      <w:r w:rsidR="00593F6B" w:rsidRPr="002F579C">
        <w:rPr>
          <w:rFonts w:cstheme="minorHAnsi"/>
          <w:b/>
          <w:color w:val="000000" w:themeColor="text1"/>
          <w:sz w:val="20"/>
          <w:szCs w:val="20"/>
        </w:rPr>
        <w:t xml:space="preserve">Этап </w:t>
      </w:r>
      <w:r w:rsidRPr="002F579C">
        <w:rPr>
          <w:rFonts w:cstheme="minorHAnsi"/>
          <w:b/>
          <w:color w:val="000000" w:themeColor="text1"/>
          <w:sz w:val="20"/>
          <w:szCs w:val="20"/>
        </w:rPr>
        <w:t xml:space="preserve"> подготовки к уроку</w:t>
      </w:r>
      <w:r w:rsidR="00593F6B" w:rsidRPr="002F579C">
        <w:rPr>
          <w:rFonts w:cstheme="minorHAnsi"/>
          <w:b/>
          <w:color w:val="000000" w:themeColor="text1"/>
          <w:sz w:val="20"/>
          <w:szCs w:val="20"/>
        </w:rPr>
        <w:t>.</w:t>
      </w:r>
      <w:r w:rsidR="002F579C">
        <w:rPr>
          <w:rFonts w:cstheme="minorHAnsi"/>
          <w:color w:val="000000" w:themeColor="text1"/>
          <w:sz w:val="20"/>
          <w:szCs w:val="20"/>
        </w:rPr>
        <w:t xml:space="preserve"> 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 </w:t>
      </w:r>
      <w:r w:rsidR="002F579C" w:rsidRPr="00236D57">
        <w:rPr>
          <w:rFonts w:cstheme="minorHAnsi"/>
          <w:color w:val="000000" w:themeColor="text1"/>
          <w:sz w:val="20"/>
          <w:szCs w:val="20"/>
        </w:rPr>
        <w:t xml:space="preserve">Можно использовать: </w:t>
      </w:r>
      <w:r w:rsidR="002F579C">
        <w:rPr>
          <w:rFonts w:cstheme="minorHAnsi"/>
          <w:color w:val="000000" w:themeColor="text1"/>
          <w:sz w:val="20"/>
          <w:szCs w:val="20"/>
        </w:rPr>
        <w:t xml:space="preserve"> 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различные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электронные и информационные ресурсы</w:t>
      </w:r>
      <w:r w:rsidR="002F579C">
        <w:rPr>
          <w:rFonts w:cstheme="minorHAnsi"/>
          <w:color w:val="000000" w:themeColor="text1"/>
          <w:sz w:val="20"/>
          <w:szCs w:val="20"/>
        </w:rPr>
        <w:t xml:space="preserve">, </w:t>
      </w:r>
      <w:r w:rsidR="00C310D3" w:rsidRPr="00236D57">
        <w:rPr>
          <w:rFonts w:cstheme="minorHAnsi"/>
          <w:color w:val="000000" w:themeColor="text1"/>
          <w:sz w:val="20"/>
          <w:szCs w:val="20"/>
        </w:rPr>
        <w:t xml:space="preserve"> образовательные </w:t>
      </w:r>
      <w:proofErr w:type="spellStart"/>
      <w:proofErr w:type="gramStart"/>
      <w:r w:rsidR="002F579C">
        <w:rPr>
          <w:rFonts w:cstheme="minorHAnsi"/>
          <w:color w:val="000000" w:themeColor="text1"/>
          <w:sz w:val="20"/>
          <w:szCs w:val="20"/>
        </w:rPr>
        <w:t>и</w:t>
      </w:r>
      <w:r w:rsidR="00C310D3" w:rsidRPr="00236D57">
        <w:rPr>
          <w:rFonts w:cstheme="minorHAnsi"/>
          <w:color w:val="000000" w:themeColor="text1"/>
          <w:sz w:val="20"/>
          <w:szCs w:val="20"/>
        </w:rPr>
        <w:t>нтернет-порталы</w:t>
      </w:r>
      <w:proofErr w:type="spellEnd"/>
      <w:proofErr w:type="gramEnd"/>
      <w:r w:rsidR="00C310D3" w:rsidRPr="00236D57">
        <w:rPr>
          <w:rFonts w:cstheme="minorHAnsi"/>
          <w:color w:val="000000" w:themeColor="text1"/>
          <w:sz w:val="20"/>
          <w:szCs w:val="20"/>
        </w:rPr>
        <w:t>, электронные газеты и журналы, библиотеки, информационно-методические ресурсы, форумы для обмен</w:t>
      </w:r>
      <w:r w:rsidR="001D4513" w:rsidRPr="00236D57">
        <w:rPr>
          <w:rFonts w:cstheme="minorHAnsi"/>
          <w:color w:val="000000" w:themeColor="text1"/>
          <w:sz w:val="20"/>
          <w:szCs w:val="20"/>
        </w:rPr>
        <w:t>а</w:t>
      </w:r>
      <w:r w:rsidR="00C310D3" w:rsidRPr="00236D57">
        <w:rPr>
          <w:rFonts w:cstheme="minorHAnsi"/>
          <w:color w:val="000000" w:themeColor="text1"/>
          <w:sz w:val="20"/>
          <w:szCs w:val="20"/>
        </w:rPr>
        <w:t xml:space="preserve"> опытом учителей. </w:t>
      </w:r>
    </w:p>
    <w:p w:rsidR="004A30B4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p w:rsidR="004A30B4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F579C">
        <w:rPr>
          <w:rFonts w:cstheme="minorHAnsi"/>
          <w:b/>
          <w:color w:val="000000" w:themeColor="text1"/>
          <w:sz w:val="20"/>
          <w:szCs w:val="20"/>
        </w:rPr>
        <w:t xml:space="preserve">2. </w:t>
      </w:r>
      <w:r w:rsidR="00593F6B" w:rsidRPr="002F579C">
        <w:rPr>
          <w:rFonts w:cstheme="minorHAnsi"/>
          <w:b/>
          <w:color w:val="000000" w:themeColor="text1"/>
          <w:sz w:val="20"/>
          <w:szCs w:val="20"/>
        </w:rPr>
        <w:t>Этап урока «Открытие нового знания».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 Можно использовать: электронные приложения к учебнику, презентации </w:t>
      </w:r>
      <w:proofErr w:type="spellStart"/>
      <w:r w:rsidR="00593F6B" w:rsidRPr="00236D57">
        <w:rPr>
          <w:rFonts w:cstheme="minorHAnsi"/>
          <w:color w:val="000000" w:themeColor="text1"/>
          <w:sz w:val="20"/>
          <w:szCs w:val="20"/>
        </w:rPr>
        <w:t>Power</w:t>
      </w:r>
      <w:proofErr w:type="spellEnd"/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593F6B" w:rsidRPr="00236D57">
        <w:rPr>
          <w:rFonts w:cstheme="minorHAnsi"/>
          <w:color w:val="000000" w:themeColor="text1"/>
          <w:sz w:val="20"/>
          <w:szCs w:val="20"/>
        </w:rPr>
        <w:t>Point</w:t>
      </w:r>
      <w:proofErr w:type="spellEnd"/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, предметные коллекции, </w:t>
      </w:r>
      <w:r w:rsidR="002F579C">
        <w:rPr>
          <w:rFonts w:cstheme="minorHAnsi"/>
          <w:color w:val="000000" w:themeColor="text1"/>
          <w:sz w:val="20"/>
          <w:szCs w:val="20"/>
        </w:rPr>
        <w:t xml:space="preserve">интерактивные модели 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и различные </w:t>
      </w:r>
      <w:proofErr w:type="gramStart"/>
      <w:r w:rsidR="002F579C">
        <w:rPr>
          <w:rFonts w:cstheme="minorHAnsi"/>
          <w:color w:val="000000" w:themeColor="text1"/>
          <w:sz w:val="20"/>
          <w:szCs w:val="20"/>
        </w:rPr>
        <w:t>и</w:t>
      </w:r>
      <w:r w:rsidR="001D4513" w:rsidRPr="00236D57">
        <w:rPr>
          <w:rFonts w:cstheme="minorHAnsi"/>
          <w:color w:val="000000" w:themeColor="text1"/>
          <w:sz w:val="20"/>
          <w:szCs w:val="20"/>
        </w:rPr>
        <w:t>нтернет–ресурсы</w:t>
      </w:r>
      <w:proofErr w:type="gramEnd"/>
      <w:r w:rsidR="001D4513" w:rsidRPr="00236D57">
        <w:rPr>
          <w:rFonts w:cstheme="minorHAnsi"/>
          <w:color w:val="000000" w:themeColor="text1"/>
          <w:sz w:val="20"/>
          <w:szCs w:val="20"/>
        </w:rPr>
        <w:t xml:space="preserve"> (справочные системы, базы данных и знаний, электронные библиотеки и энциклопедии)</w:t>
      </w:r>
      <w:r w:rsidR="002F579C">
        <w:rPr>
          <w:rFonts w:cstheme="minorHAnsi"/>
          <w:color w:val="000000" w:themeColor="text1"/>
          <w:sz w:val="20"/>
          <w:szCs w:val="20"/>
        </w:rPr>
        <w:t>.</w:t>
      </w:r>
    </w:p>
    <w:p w:rsidR="004A30B4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p w:rsidR="004A30B4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F579C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3. </w:t>
      </w:r>
      <w:r w:rsidR="00593F6B" w:rsidRPr="002F579C">
        <w:rPr>
          <w:rFonts w:cstheme="minorHAnsi"/>
          <w:b/>
          <w:color w:val="000000" w:themeColor="text1"/>
          <w:sz w:val="20"/>
          <w:szCs w:val="20"/>
        </w:rPr>
        <w:t xml:space="preserve"> Этап урока</w:t>
      </w:r>
      <w:r w:rsidRPr="002F579C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593F6B" w:rsidRPr="002F579C">
        <w:rPr>
          <w:rFonts w:cstheme="minorHAnsi"/>
          <w:b/>
          <w:color w:val="000000" w:themeColor="text1"/>
          <w:sz w:val="20"/>
          <w:szCs w:val="20"/>
        </w:rPr>
        <w:t>«З</w:t>
      </w:r>
      <w:r w:rsidRPr="002F579C">
        <w:rPr>
          <w:rFonts w:cstheme="minorHAnsi"/>
          <w:b/>
          <w:color w:val="000000" w:themeColor="text1"/>
          <w:sz w:val="20"/>
          <w:szCs w:val="20"/>
        </w:rPr>
        <w:t>акрепления изученного материала</w:t>
      </w:r>
      <w:r w:rsidR="00593F6B" w:rsidRPr="002F579C">
        <w:rPr>
          <w:rFonts w:cstheme="minorHAnsi"/>
          <w:b/>
          <w:color w:val="000000" w:themeColor="text1"/>
          <w:sz w:val="20"/>
          <w:szCs w:val="20"/>
        </w:rPr>
        <w:t>»</w:t>
      </w:r>
      <w:r w:rsidR="002F579C">
        <w:rPr>
          <w:rFonts w:cstheme="minorHAnsi"/>
          <w:color w:val="000000" w:themeColor="text1"/>
          <w:sz w:val="20"/>
          <w:szCs w:val="20"/>
        </w:rPr>
        <w:t>. М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ожно применять фронтальные, групповые, индивидуальные и дифференцированные формы организации учебной деятельности учащихся с помощью 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программ для групповой работы или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Интернета. 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Форма работы: </w:t>
      </w:r>
      <w:r w:rsidRPr="00236D57">
        <w:rPr>
          <w:rFonts w:cstheme="minorHAnsi"/>
          <w:color w:val="000000" w:themeColor="text1"/>
          <w:sz w:val="20"/>
          <w:szCs w:val="20"/>
        </w:rPr>
        <w:t>вместе с учителем, по группам, либо индивидуально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4A30B4" w:rsidRPr="00236D57" w:rsidRDefault="004A30B4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F579C">
        <w:rPr>
          <w:rFonts w:cstheme="minorHAnsi"/>
          <w:b/>
          <w:color w:val="000000" w:themeColor="text1"/>
          <w:sz w:val="20"/>
          <w:szCs w:val="20"/>
        </w:rPr>
        <w:t>4. Для осуществления контроля знаний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учащихся </w:t>
      </w:r>
      <w:r w:rsidR="002F579C">
        <w:rPr>
          <w:rFonts w:cstheme="minorHAnsi"/>
          <w:color w:val="000000" w:themeColor="text1"/>
          <w:sz w:val="20"/>
          <w:szCs w:val="20"/>
        </w:rPr>
        <w:t xml:space="preserve">проводятся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промежуто</w:t>
      </w:r>
      <w:r w:rsidR="002F579C">
        <w:rPr>
          <w:rFonts w:cstheme="minorHAnsi"/>
          <w:color w:val="000000" w:themeColor="text1"/>
          <w:sz w:val="20"/>
          <w:szCs w:val="20"/>
        </w:rPr>
        <w:t xml:space="preserve">чное или итоговое тестирование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в режиме </w:t>
      </w:r>
      <w:proofErr w:type="spellStart"/>
      <w:r w:rsidRPr="00236D57">
        <w:rPr>
          <w:rFonts w:cstheme="minorHAnsi"/>
          <w:color w:val="000000" w:themeColor="text1"/>
          <w:sz w:val="20"/>
          <w:szCs w:val="20"/>
        </w:rPr>
        <w:t>on-line</w:t>
      </w:r>
      <w:proofErr w:type="spellEnd"/>
      <w:r w:rsidRPr="00236D57">
        <w:rPr>
          <w:rFonts w:cstheme="minorHAnsi"/>
          <w:color w:val="000000" w:themeColor="text1"/>
          <w:sz w:val="20"/>
          <w:szCs w:val="20"/>
        </w:rPr>
        <w:t xml:space="preserve"> (на компьютере в интерактивном режиме, результат оценивается автоматически системой);</w:t>
      </w:r>
      <w:r w:rsidR="00593F6B" w:rsidRPr="00236D57">
        <w:rPr>
          <w:rFonts w:cstheme="minorHAnsi"/>
          <w:color w:val="000000" w:themeColor="text1"/>
          <w:sz w:val="20"/>
          <w:szCs w:val="20"/>
        </w:rPr>
        <w:t xml:space="preserve"> 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в режиме </w:t>
      </w:r>
      <w:proofErr w:type="spellStart"/>
      <w:r w:rsidRPr="00236D57">
        <w:rPr>
          <w:rFonts w:cstheme="minorHAnsi"/>
          <w:color w:val="000000" w:themeColor="text1"/>
          <w:sz w:val="20"/>
          <w:szCs w:val="20"/>
        </w:rPr>
        <w:t>off-line</w:t>
      </w:r>
      <w:proofErr w:type="spellEnd"/>
      <w:r w:rsidRPr="00236D57">
        <w:rPr>
          <w:rFonts w:cstheme="minorHAnsi"/>
          <w:color w:val="000000" w:themeColor="text1"/>
          <w:sz w:val="20"/>
          <w:szCs w:val="20"/>
        </w:rPr>
        <w:t xml:space="preserve"> (оценку результатов осуществляет учитель с комментариями, работой над ошибками).</w:t>
      </w:r>
    </w:p>
    <w:p w:rsidR="00593F6B" w:rsidRPr="00236D57" w:rsidRDefault="00593F6B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F579C">
        <w:rPr>
          <w:rFonts w:cstheme="minorHAnsi"/>
          <w:b/>
          <w:color w:val="000000" w:themeColor="text1"/>
          <w:sz w:val="20"/>
          <w:szCs w:val="20"/>
        </w:rPr>
        <w:t>5.  В организации самостоятельной работы учащихся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по изучаемому курсу, выполнения домашних заданий.  Существуют разнообразные обучающие и развивающие  программы.</w:t>
      </w:r>
    </w:p>
    <w:p w:rsidR="006F5A20" w:rsidRPr="002F579C" w:rsidRDefault="00593F6B" w:rsidP="00A52EEB">
      <w:pPr>
        <w:pStyle w:val="a4"/>
        <w:ind w:firstLine="993"/>
        <w:rPr>
          <w:rFonts w:cstheme="minorHAnsi"/>
          <w:b/>
          <w:color w:val="000000" w:themeColor="text1"/>
          <w:sz w:val="20"/>
          <w:szCs w:val="20"/>
        </w:rPr>
      </w:pPr>
      <w:r w:rsidRPr="002F579C">
        <w:rPr>
          <w:rFonts w:cstheme="minorHAnsi"/>
          <w:b/>
          <w:color w:val="000000" w:themeColor="text1"/>
          <w:sz w:val="20"/>
          <w:szCs w:val="20"/>
        </w:rPr>
        <w:t xml:space="preserve">6.  Для дистанционного обучения. </w:t>
      </w:r>
    </w:p>
    <w:p w:rsidR="001D4513" w:rsidRPr="00236D57" w:rsidRDefault="006F5A20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  <w:r w:rsidRPr="002F579C">
        <w:rPr>
          <w:rFonts w:cstheme="minorHAnsi"/>
          <w:b/>
          <w:color w:val="000000" w:themeColor="text1"/>
          <w:sz w:val="20"/>
          <w:szCs w:val="20"/>
        </w:rPr>
        <w:t xml:space="preserve">7. Для </w:t>
      </w:r>
      <w:r w:rsidR="00C22755" w:rsidRPr="002F579C">
        <w:rPr>
          <w:rFonts w:cstheme="minorHAnsi"/>
          <w:b/>
          <w:color w:val="000000" w:themeColor="text1"/>
          <w:sz w:val="20"/>
          <w:szCs w:val="20"/>
        </w:rPr>
        <w:t xml:space="preserve"> проектной деятельности</w:t>
      </w:r>
      <w:r w:rsidR="00C22755" w:rsidRPr="00236D57">
        <w:rPr>
          <w:rFonts w:cstheme="minorHAnsi"/>
          <w:color w:val="000000" w:themeColor="text1"/>
          <w:sz w:val="20"/>
          <w:szCs w:val="20"/>
        </w:rPr>
        <w:t xml:space="preserve"> учащихся</w:t>
      </w:r>
      <w:r w:rsidRPr="00236D57">
        <w:rPr>
          <w:rFonts w:cstheme="minorHAnsi"/>
          <w:color w:val="000000" w:themeColor="text1"/>
          <w:sz w:val="20"/>
          <w:szCs w:val="20"/>
        </w:rPr>
        <w:t xml:space="preserve"> (поиск информации для проекта и представление проекта</w:t>
      </w:r>
      <w:r w:rsidR="00AF2F0E">
        <w:rPr>
          <w:rFonts w:cstheme="minorHAnsi"/>
          <w:color w:val="000000" w:themeColor="text1"/>
          <w:sz w:val="20"/>
          <w:szCs w:val="20"/>
        </w:rPr>
        <w:t>.</w:t>
      </w:r>
    </w:p>
    <w:p w:rsidR="006F5A20" w:rsidRPr="00236D57" w:rsidRDefault="006F5A20" w:rsidP="00A52EEB">
      <w:pPr>
        <w:pStyle w:val="a3"/>
        <w:ind w:firstLine="99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Наравне с пользой использование современных средств информационно – коммуникационных технологий  во всех формах обучения оказывает </w:t>
      </w:r>
      <w:r w:rsidR="007033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негативное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влияние  на физиологическое состояние и здоровье обучаемого. От учителей требуется  повышенное внимание и бережное отношение к здоровью и психике обучающихся, особенно учитывая компьютеризацию общества,  негативное влияние экологии, постоянный рост информационного потока в сочетании с возросшей тенденцией к гиподинамии (сниженная физическая активность). </w:t>
      </w:r>
    </w:p>
    <w:p w:rsidR="006F5A20" w:rsidRPr="00236D57" w:rsidRDefault="006F5A20" w:rsidP="00A52EEB">
      <w:pPr>
        <w:shd w:val="clear" w:color="auto" w:fill="FFFFFF"/>
        <w:spacing w:after="0" w:line="240" w:lineRule="auto"/>
        <w:ind w:firstLine="99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6D57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>От педагога требуется у</w:t>
      </w:r>
      <w:r w:rsidRPr="00236D57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чет возрастных особенностей обучающихся при разработке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образовательных стратегий. </w:t>
      </w:r>
      <w:r w:rsidRPr="00236D57">
        <w:rPr>
          <w:rFonts w:asciiTheme="minorHAnsi" w:hAnsiTheme="minorHAnsi" w:cstheme="minorHAnsi"/>
          <w:color w:val="000000" w:themeColor="text1"/>
          <w:spacing w:val="-14"/>
          <w:sz w:val="20"/>
          <w:szCs w:val="20"/>
        </w:rPr>
        <w:t xml:space="preserve">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Создание благоприятного эмоционально-психологического климата в процессе реализации технологии. </w:t>
      </w:r>
      <w:r w:rsidRPr="00236D57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Использование разнообразных видов </w:t>
      </w:r>
      <w:proofErr w:type="spellStart"/>
      <w:r w:rsidRPr="00236D57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здоровьесберегающей</w:t>
      </w:r>
      <w:proofErr w:type="spellEnd"/>
      <w:r w:rsidRPr="00236D57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236D57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деятельности обучающихся, направленных на сохранение и повышение резервов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здоровья. Это могут быть: физкультминутки и </w:t>
      </w:r>
      <w:proofErr w:type="spellStart"/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>физкультпаузы</w:t>
      </w:r>
      <w:proofErr w:type="spellEnd"/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 программы-тренажёры для глаз, которые решают задачу снятия зрительного напряжения путем выполнения специальных упражнений. </w:t>
      </w:r>
      <w:r w:rsidR="00C310D3"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У людей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подолгу пользующихся компьютером, </w:t>
      </w:r>
      <w:r w:rsidR="00C310D3" w:rsidRPr="00236D5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может появиться </w:t>
      </w:r>
      <w:r w:rsidRPr="00236D5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«синдромом компьютерного зрения», который впоследствии приводит к уменьшению остроты зрения. </w:t>
      </w:r>
    </w:p>
    <w:p w:rsidR="006F5A20" w:rsidRPr="00236D57" w:rsidRDefault="006F5A20" w:rsidP="00A52EEB">
      <w:pPr>
        <w:shd w:val="clear" w:color="auto" w:fill="FFFFFF"/>
        <w:spacing w:after="0" w:line="240" w:lineRule="auto"/>
        <w:ind w:firstLine="99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6D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 </w:t>
      </w: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spacing w:after="0" w:line="240" w:lineRule="auto"/>
        <w:ind w:firstLine="99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F5A20" w:rsidRPr="00236D57" w:rsidRDefault="006F5A20" w:rsidP="00A52EEB">
      <w:pPr>
        <w:pStyle w:val="a4"/>
        <w:ind w:firstLine="993"/>
        <w:rPr>
          <w:rFonts w:cstheme="minorHAnsi"/>
          <w:color w:val="000000" w:themeColor="text1"/>
          <w:sz w:val="20"/>
          <w:szCs w:val="20"/>
        </w:rPr>
      </w:pPr>
    </w:p>
    <w:sectPr w:rsidR="006F5A20" w:rsidRPr="00236D57" w:rsidSect="0042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E5"/>
    <w:multiLevelType w:val="hybridMultilevel"/>
    <w:tmpl w:val="DF6837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03767A"/>
    <w:multiLevelType w:val="multilevel"/>
    <w:tmpl w:val="76E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025A8"/>
    <w:rsid w:val="00116259"/>
    <w:rsid w:val="001D4513"/>
    <w:rsid w:val="00236D57"/>
    <w:rsid w:val="002F579C"/>
    <w:rsid w:val="00363408"/>
    <w:rsid w:val="00421DC9"/>
    <w:rsid w:val="004A30B4"/>
    <w:rsid w:val="0056659A"/>
    <w:rsid w:val="00593F6B"/>
    <w:rsid w:val="005E5185"/>
    <w:rsid w:val="006F5A20"/>
    <w:rsid w:val="007033EE"/>
    <w:rsid w:val="00A52EEB"/>
    <w:rsid w:val="00AF2F0E"/>
    <w:rsid w:val="00B025A8"/>
    <w:rsid w:val="00C22755"/>
    <w:rsid w:val="00C310D3"/>
    <w:rsid w:val="00C75359"/>
    <w:rsid w:val="00FA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A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B025A8"/>
  </w:style>
  <w:style w:type="paragraph" w:styleId="a3">
    <w:name w:val="Normal (Web)"/>
    <w:basedOn w:val="a"/>
    <w:uiPriority w:val="99"/>
    <w:unhideWhenUsed/>
    <w:rsid w:val="00B0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025A8"/>
  </w:style>
  <w:style w:type="paragraph" w:customStyle="1" w:styleId="14">
    <w:name w:val="Стиль Обычный (веб) + (латиница) 14 пт"/>
    <w:basedOn w:val="a3"/>
    <w:autoRedefine/>
    <w:rsid w:val="00C22755"/>
    <w:pPr>
      <w:spacing w:before="0" w:beforeAutospacing="0" w:after="0" w:afterAutospacing="0" w:line="340" w:lineRule="atLeast"/>
      <w:ind w:firstLine="340"/>
      <w:jc w:val="both"/>
    </w:pPr>
    <w:rPr>
      <w:sz w:val="28"/>
    </w:rPr>
  </w:style>
  <w:style w:type="paragraph" w:styleId="a4">
    <w:name w:val="No Spacing"/>
    <w:uiPriority w:val="1"/>
    <w:qFormat/>
    <w:rsid w:val="004A3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5A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Strong"/>
    <w:uiPriority w:val="22"/>
    <w:qFormat/>
    <w:rsid w:val="006F5A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SAS</cp:lastModifiedBy>
  <cp:revision>4</cp:revision>
  <dcterms:created xsi:type="dcterms:W3CDTF">2015-11-16T17:45:00Z</dcterms:created>
  <dcterms:modified xsi:type="dcterms:W3CDTF">2015-11-16T17:51:00Z</dcterms:modified>
</cp:coreProperties>
</file>