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1.Личные данные</w:t>
      </w: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4"/>
        <w:gridCol w:w="6095"/>
      </w:tblGrid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CA" w:rsidRPr="00521870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Шамарданова 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CA" w:rsidRPr="00521870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Мадина 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CA" w:rsidRPr="00521870" w:rsidRDefault="00521870" w:rsidP="005218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Миннуровна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аттестуется работник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татарского языка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spell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ыбно-Слободский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«Мишутка» Рыбно- Слободского муниципального района Республики Татарстан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(город, район)</w:t>
            </w:r>
          </w:p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. Рыбная Слобода Рыбно-Слободского муниципального района Республики Татарстан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6095" w:type="dxa"/>
          </w:tcPr>
          <w:p w:rsidR="00521870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560CA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  <w:r w:rsidR="00956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Стаж (педагогический)</w:t>
            </w:r>
          </w:p>
        </w:tc>
        <w:tc>
          <w:tcPr>
            <w:tcW w:w="6095" w:type="dxa"/>
          </w:tcPr>
          <w:p w:rsidR="009560CA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  <w:r w:rsidR="009560C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6095" w:type="dxa"/>
          </w:tcPr>
          <w:p w:rsidR="009560CA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560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Казанс</w:t>
            </w:r>
            <w:r w:rsidR="00521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кий педагогический колледж, 19</w:t>
            </w:r>
            <w:r w:rsidR="00521870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84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 дошкольное образование,  воспитатель детей дошкольного возраста.</w:t>
            </w:r>
          </w:p>
          <w:p w:rsidR="009560CA" w:rsidRPr="00F306AE" w:rsidRDefault="009560CA" w:rsidP="00F306A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</w:tc>
        <w:tc>
          <w:tcPr>
            <w:tcW w:w="6095" w:type="dxa"/>
          </w:tcPr>
          <w:p w:rsidR="009560CA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с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 декабрь 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9560CA"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2.Курсы повышения</w:t>
      </w: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4049"/>
        <w:gridCol w:w="1417"/>
        <w:gridCol w:w="3361"/>
        <w:gridCol w:w="1420"/>
      </w:tblGrid>
      <w:tr w:rsidR="009560CA" w:rsidRPr="00F306AE">
        <w:tc>
          <w:tcPr>
            <w:tcW w:w="95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05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курсов</w:t>
            </w:r>
          </w:p>
        </w:tc>
        <w:tc>
          <w:tcPr>
            <w:tcW w:w="141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3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проведения, наименование образовательного учреждения</w:t>
            </w:r>
          </w:p>
        </w:tc>
        <w:tc>
          <w:tcPr>
            <w:tcW w:w="142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документов по итогам обучения </w:t>
            </w:r>
          </w:p>
        </w:tc>
      </w:tr>
      <w:tr w:rsidR="009560CA" w:rsidRPr="00F306AE">
        <w:tc>
          <w:tcPr>
            <w:tcW w:w="95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12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основных направлений деятельности педагогов, воспитателей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соответствии 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ФГОС 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12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40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ГАОУ ДПО «Институт развития образования Республики Татарстан»</w:t>
            </w:r>
          </w:p>
        </w:tc>
        <w:tc>
          <w:tcPr>
            <w:tcW w:w="141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№3514</w:t>
            </w:r>
          </w:p>
        </w:tc>
      </w:tr>
    </w:tbl>
    <w:p w:rsidR="009560CA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 xml:space="preserve"> 3 Государственные отраслевые награды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4642"/>
      </w:tblGrid>
      <w:tr w:rsidR="009560CA" w:rsidRPr="00F306AE">
        <w:tc>
          <w:tcPr>
            <w:tcW w:w="110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10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Почетные грамоты</w:t>
            </w:r>
          </w:p>
        </w:tc>
        <w:tc>
          <w:tcPr>
            <w:tcW w:w="464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поощрения</w:t>
            </w:r>
          </w:p>
        </w:tc>
      </w:tr>
      <w:tr w:rsidR="009560CA" w:rsidRPr="00F306AE">
        <w:tc>
          <w:tcPr>
            <w:tcW w:w="1101" w:type="dxa"/>
          </w:tcPr>
          <w:p w:rsidR="009560CA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510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Муниципального казенного учреждения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исполнительного комитета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ыбно Слободского муниципального района РТ</w:t>
            </w:r>
          </w:p>
        </w:tc>
        <w:tc>
          <w:tcPr>
            <w:tcW w:w="464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0CA" w:rsidRPr="00F306AE">
        <w:tc>
          <w:tcPr>
            <w:tcW w:w="1101" w:type="dxa"/>
          </w:tcPr>
          <w:p w:rsidR="009560CA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510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МКУ «Отдел образования исполнительного комитета Рыбно-Слободского муниципального района», лауреат муниципального</w:t>
            </w:r>
            <w:r w:rsidR="00521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конкурса «Воспитатель года-201</w:t>
            </w:r>
            <w:r w:rsidR="00521870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lastRenderedPageBreak/>
        <w:t>4. Распространение педагогического опыта.</w:t>
      </w: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4.1 Проведение открытых мероприятий.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1426"/>
        <w:gridCol w:w="3797"/>
        <w:gridCol w:w="2013"/>
        <w:gridCol w:w="3382"/>
      </w:tblGrid>
      <w:tr w:rsidR="009560CA" w:rsidRPr="00F306AE" w:rsidTr="0052187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годы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Вид, тематика, место проведения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Знакомство дошкольников народной культуры»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 для воспитателе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базе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ыбно Слободского детского сада «Мишутка» Рыбно-Слободского муниципального района Республики Татарстан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 детей дошкольного возраста через различные виды театральной деятельности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качества для воспитателей  по теме 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на  базе  Рыбн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детского сада «Мишутка» Рыбно-Слободского  муниципального </w:t>
            </w:r>
          </w:p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797" w:type="dxa"/>
          </w:tcPr>
          <w:p w:rsidR="00521870" w:rsidRPr="00F306AE" w:rsidRDefault="00521870" w:rsidP="00A2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дорогам сказок»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Кружок качества для воспитателей   на  базе  Рыбн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детского сада «Мишутка» Рыбно-Слободского  муниципального </w:t>
            </w:r>
          </w:p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Республики Татарстан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Тугантел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для воспитателей   на  базе  Рыбн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детского сада «Мишутка» Рыбно-Слободского  муниципального </w:t>
            </w:r>
          </w:p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Республики Татарстан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белембируг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для воспитателей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кооректировка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  на  базе  Рыбн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детского сада «Мишутка» Рыбно-Слободского  муниципального </w:t>
            </w:r>
          </w:p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Республики Татарстан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 заседания районного методического объединения  воспитателей по теме «Театрализованный мини фестиваль» 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Слободского  муниципального района Республики Татарстан</w:t>
            </w:r>
          </w:p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детей с татарским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искусством» 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для воспитателей по теме «Творческий поиск воспитателей обновление содержание дошкольного    образования 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 на базе Рыбно-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Слободского муниципального района Республики Татарстан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lastRenderedPageBreak/>
              <w:t>8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“Тылсымлы бизәк”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Мастер - класс для воспитателей  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Слободского муниципального района Республики Татарстан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9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телдэ сөйләшәбез”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районного методического объединения воспитателей по теме Проектирование образовательного процесса в рамках внедрение в практику различных организации форм в соответствии с ФГОС ДОО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10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 воспитание детей через приобщение их к истории родного края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для воспитателей по теме «Организация развивающей среды в условиях реализации ФГОС в структуре основной образовательной программы дошкольного образования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  на  базе  Рыбн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детского сада «Мишутка» Рыбно-Слободского  муниципального </w:t>
            </w:r>
          </w:p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«Знакомим дошкольников с народной культурой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методической недели для воспитателей «Искусство в детском саду», на базе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ыбно Слободского детского сада «Мишутка» Рыбно-Слободского муниципального района Республики Татарстан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“Одежда”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повышении квалификации  на тему «Обновление основных направлений деятельности педагогов\воспитателей ДОО в соответствии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на базе 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(стажировка)</w:t>
            </w:r>
            <w:proofErr w:type="gramEnd"/>
          </w:p>
        </w:tc>
      </w:tr>
      <w:tr w:rsidR="00521870" w:rsidRPr="00F306AE" w:rsidTr="00521870">
        <w:tc>
          <w:tcPr>
            <w:tcW w:w="512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97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Уттансаклан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338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Открытое мероприятие в рамках заседания районного методического объединения воспитателей по теме: «Малышам о правилах 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пожарной безопасности», на базе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ыбно Слободского детского сада «Мишутка» Рыбно-Слободского муниципального района Республики Татарстан</w:t>
            </w:r>
          </w:p>
        </w:tc>
      </w:tr>
      <w:tr w:rsidR="00521870" w:rsidRPr="00F306AE" w:rsidTr="00521870">
        <w:tc>
          <w:tcPr>
            <w:tcW w:w="51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7" w:type="dxa"/>
          </w:tcPr>
          <w:p w:rsidR="00521870" w:rsidRPr="00F306AE" w:rsidRDefault="00521870" w:rsidP="00F306AE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13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70" w:rsidRPr="00F306AE" w:rsidTr="00521870">
        <w:tc>
          <w:tcPr>
            <w:tcW w:w="51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7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0CA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4.2Проведение и участие в семинарах</w:t>
      </w:r>
    </w:p>
    <w:tbl>
      <w:tblPr>
        <w:tblW w:w="11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2694"/>
        <w:gridCol w:w="1134"/>
        <w:gridCol w:w="6095"/>
      </w:tblGrid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выступлений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семинара, кем и для кого организовано, место проведение</w:t>
            </w:r>
          </w:p>
        </w:tc>
      </w:tr>
      <w:tr w:rsidR="00521870" w:rsidRPr="00F306AE">
        <w:tc>
          <w:tcPr>
            <w:tcW w:w="534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«Растительный орнамент»</w:t>
            </w:r>
          </w:p>
        </w:tc>
        <w:tc>
          <w:tcPr>
            <w:tcW w:w="11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609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Выступление в рамках методического объединения  воспитателей по теме “Изобразительная деятельность в детском саду” на базе  Рыбно-Слободского детского сада “Мишутка” Рыбно-Слободского муниципального района Республики Татарстан.</w:t>
            </w:r>
          </w:p>
        </w:tc>
      </w:tr>
      <w:tr w:rsidR="00521870" w:rsidRPr="00F306AE">
        <w:tc>
          <w:tcPr>
            <w:tcW w:w="534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йданын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 татар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традициялэр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һә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новаторлык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609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татар конгрессы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комитеты Татарстан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һә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ф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министрлыгы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Татарстан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рифне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институты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һө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автономияле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исемендэге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Арча педагогия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Казан арты Милли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уз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</w:t>
            </w:r>
            <w:proofErr w:type="spellEnd"/>
          </w:p>
        </w:tc>
      </w:tr>
      <w:tr w:rsidR="00521870" w:rsidRPr="00F306AE">
        <w:tc>
          <w:tcPr>
            <w:tcW w:w="534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609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семинара для воспитателей по теме: «Взаимодействия  детского сада со школой»  на базе МБДОУ «Рыбно-</w:t>
            </w:r>
            <w:proofErr w:type="spell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Слободский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 «Мишутка» Рыбно-Слободского муниципального района Республики Татарстан</w:t>
            </w:r>
          </w:p>
        </w:tc>
      </w:tr>
      <w:tr w:rsidR="00521870" w:rsidRPr="00F306AE">
        <w:tc>
          <w:tcPr>
            <w:tcW w:w="534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Интеграция и реализация образовательных областей</w:t>
            </w:r>
          </w:p>
        </w:tc>
        <w:tc>
          <w:tcPr>
            <w:tcW w:w="11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609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 семинаре для воспитателей по теме: «Обновление образовательного процесса в ДОУ с учетом введения ФГТ дошкольного образования»  на базе МБДОУ «Рыбно-</w:t>
            </w:r>
            <w:proofErr w:type="spell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Слободский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 «Мишутка» Рыбно-Слободского муниципального района Республики Татарстан </w:t>
            </w:r>
          </w:p>
        </w:tc>
      </w:tr>
      <w:tr w:rsidR="00521870" w:rsidRPr="00F306AE">
        <w:tc>
          <w:tcPr>
            <w:tcW w:w="534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15ноября</w:t>
            </w: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«ФГОС дошкольного образования и актуальные задачи  управления его введением  в дошкольном образовательном учреждении»</w:t>
            </w:r>
          </w:p>
        </w:tc>
        <w:tc>
          <w:tcPr>
            <w:tcW w:w="11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609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семинаре для педагогов по теме ««ФГОС дошкольного образования и актуальные задачи  управления его введением  в дошкольном образовательном </w:t>
            </w:r>
            <w:proofErr w:type="spell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учреждении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»н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базе 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</w:t>
            </w:r>
          </w:p>
        </w:tc>
      </w:tr>
      <w:tr w:rsidR="00521870" w:rsidRPr="00F306AE">
        <w:tc>
          <w:tcPr>
            <w:tcW w:w="534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«Обучение детей двум государственным языкам Республики Татарстан</w:t>
            </w:r>
          </w:p>
        </w:tc>
        <w:tc>
          <w:tcPr>
            <w:tcW w:w="11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609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Зональный семинар Министерство образования  и науки Республики Татарстан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Институт развития образования ,МКУ «Управление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Республики  Татарстан  </w:t>
            </w:r>
          </w:p>
        </w:tc>
      </w:tr>
      <w:tr w:rsidR="00521870" w:rsidRPr="00F306AE">
        <w:tc>
          <w:tcPr>
            <w:tcW w:w="534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край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09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Выступление в рамках районного семинара для воспитателей 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«Кружковая работа в детском саду» 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Слободского муниципального района Республики Татарстан</w:t>
            </w:r>
          </w:p>
        </w:tc>
      </w:tr>
      <w:tr w:rsidR="00521870" w:rsidRPr="00F306AE">
        <w:tc>
          <w:tcPr>
            <w:tcW w:w="534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Приобщение  детей к истокам народной культуры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609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Выступление на семинаре воспитателей по теме «Планирование работы по самообразованию»  на базе Рыбно-Слободского детского сада «Мишутка» Рыбн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Слободского района Республики Татарстан</w:t>
            </w:r>
          </w:p>
        </w:tc>
      </w:tr>
      <w:tr w:rsidR="00521870" w:rsidRPr="00F306AE">
        <w:tc>
          <w:tcPr>
            <w:tcW w:w="534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lastRenderedPageBreak/>
              <w:t>9</w:t>
            </w: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</w:t>
            </w:r>
          </w:p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основной образовательной программы дошкольной организации с учетом программы «Истоки»</w:t>
            </w:r>
          </w:p>
        </w:tc>
        <w:tc>
          <w:tcPr>
            <w:tcW w:w="1134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609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основной образовательной программы дошкольной организации с учетом программы «Истоки»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» на базе издательства «Творческий Центр СФЕРА»</w:t>
            </w:r>
          </w:p>
        </w:tc>
      </w:tr>
      <w:tr w:rsidR="00521870" w:rsidRPr="00F306AE">
        <w:tc>
          <w:tcPr>
            <w:tcW w:w="5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</w:pPr>
          </w:p>
        </w:tc>
      </w:tr>
      <w:tr w:rsidR="00521870" w:rsidRPr="00F306AE">
        <w:tc>
          <w:tcPr>
            <w:tcW w:w="5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4.3 Выступление на конференции.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666"/>
        <w:gridCol w:w="1853"/>
        <w:gridCol w:w="4521"/>
      </w:tblGrid>
      <w:tr w:rsidR="009560CA" w:rsidRPr="00F306AE">
        <w:tc>
          <w:tcPr>
            <w:tcW w:w="80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6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выступление</w:t>
            </w:r>
          </w:p>
        </w:tc>
        <w:tc>
          <w:tcPr>
            <w:tcW w:w="185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452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конференции, кем организована, для каких категорий, место проведение.</w:t>
            </w:r>
          </w:p>
        </w:tc>
      </w:tr>
      <w:tr w:rsidR="009560CA" w:rsidRPr="00F306AE">
        <w:tc>
          <w:tcPr>
            <w:tcW w:w="80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0CA" w:rsidRPr="00F306AE">
        <w:tc>
          <w:tcPr>
            <w:tcW w:w="80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6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без»</w:t>
            </w:r>
          </w:p>
        </w:tc>
        <w:tc>
          <w:tcPr>
            <w:tcW w:w="185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452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«Выступление на районном августовском совещании дошкольных работников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Системообразующие подходы и реализации ФГОС  дошкольного образование Рыбно-Слободского муниципального района РТ 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4.4 Публикации.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2409"/>
        <w:gridCol w:w="2977"/>
        <w:gridCol w:w="1701"/>
      </w:tblGrid>
      <w:tr w:rsidR="009560CA" w:rsidRPr="00FA4438">
        <w:tc>
          <w:tcPr>
            <w:tcW w:w="1560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(название), вид публикации, количество страниц</w:t>
            </w:r>
          </w:p>
        </w:tc>
        <w:tc>
          <w:tcPr>
            <w:tcW w:w="2409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977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напечатана</w:t>
            </w:r>
            <w:proofErr w:type="gramEnd"/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(наименование научно-методического издания, учреждения, осуществлявшего издания методической публикации)</w:t>
            </w:r>
          </w:p>
        </w:tc>
        <w:tc>
          <w:tcPr>
            <w:tcW w:w="1701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560CA" w:rsidRPr="00FA4438">
        <w:tc>
          <w:tcPr>
            <w:tcW w:w="1560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Кышлаучы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977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№11</w:t>
            </w:r>
          </w:p>
        </w:tc>
        <w:tc>
          <w:tcPr>
            <w:tcW w:w="1701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9560CA" w:rsidRPr="00FA4438">
        <w:tc>
          <w:tcPr>
            <w:tcW w:w="1560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09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977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педагогический журнал «</w:t>
            </w:r>
            <w:proofErr w:type="spellStart"/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№ 3. </w:t>
            </w:r>
          </w:p>
        </w:tc>
        <w:tc>
          <w:tcPr>
            <w:tcW w:w="1701" w:type="dxa"/>
          </w:tcPr>
          <w:p w:rsidR="009560CA" w:rsidRPr="00FA4438" w:rsidRDefault="009560CA" w:rsidP="004A3BB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5Участие педагогов в конкурсах.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463"/>
        <w:gridCol w:w="2712"/>
        <w:gridCol w:w="2712"/>
      </w:tblGrid>
      <w:tr w:rsidR="009560CA" w:rsidRPr="00F306AE">
        <w:tc>
          <w:tcPr>
            <w:tcW w:w="95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46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9560CA" w:rsidRPr="00F306AE">
        <w:tc>
          <w:tcPr>
            <w:tcW w:w="95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4463" w:type="dxa"/>
          </w:tcPr>
          <w:p w:rsidR="009560CA" w:rsidRPr="00F306AE" w:rsidRDefault="009560CA" w:rsidP="00F30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  «Самый читающий детский </w:t>
            </w:r>
            <w:proofErr w:type="spell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»г</w:t>
            </w:r>
            <w:proofErr w:type="spellEnd"/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Нижний Новгород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9560CA" w:rsidRPr="00F306AE">
        <w:tc>
          <w:tcPr>
            <w:tcW w:w="95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46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Лучший воспитатель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6 Участие детей в конкурсах.</w:t>
      </w:r>
    </w:p>
    <w:tbl>
      <w:tblPr>
        <w:tblW w:w="55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6"/>
        <w:gridCol w:w="2341"/>
        <w:gridCol w:w="3756"/>
        <w:gridCol w:w="809"/>
      </w:tblGrid>
      <w:tr w:rsidR="009560CA" w:rsidRPr="00FA4438">
        <w:tc>
          <w:tcPr>
            <w:tcW w:w="2218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943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13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 xml:space="preserve">XI районный фестиваль эстрадного искусства «Созвездие </w:t>
            </w:r>
            <w:proofErr w:type="gramStart"/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–Й</w:t>
            </w:r>
            <w:proofErr w:type="gramEnd"/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олдызлык-2011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13" w:type="pct"/>
          </w:tcPr>
          <w:p w:rsidR="009560CA" w:rsidRPr="00B254F2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эстрадного </w:t>
            </w:r>
            <w:proofErr w:type="spellStart"/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искусства«Созвездие-Йолдызлык</w:t>
            </w:r>
            <w:proofErr w:type="spellEnd"/>
            <w:r w:rsidRPr="00FA4438">
              <w:rPr>
                <w:rFonts w:ascii="Times New Roman" w:hAnsi="Times New Roman" w:cs="Times New Roman"/>
                <w:sz w:val="24"/>
                <w:szCs w:val="24"/>
              </w:rPr>
              <w:t xml:space="preserve"> -2012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1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 xml:space="preserve">Первое место </w:t>
            </w:r>
            <w:proofErr w:type="spellStart"/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НазмутдиновАртур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эстрадного искусства 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«Созвездие-</w:t>
            </w:r>
            <w:proofErr w:type="spellStart"/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 w:rsidRPr="00FA4438">
              <w:rPr>
                <w:rFonts w:ascii="Times New Roman" w:hAnsi="Times New Roman" w:cs="Times New Roman"/>
                <w:sz w:val="24"/>
                <w:szCs w:val="24"/>
              </w:rPr>
              <w:t xml:space="preserve"> -2014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51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Эпипэ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эстрадного искусства «Созвездие – Йолдызлык-2015» посвященный 70–й годовщине Победы в Великой Отечественной Войне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1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рисунков «Мой Татарстан».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1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кыймовларолимпиадасы</w:t>
            </w:r>
            <w:proofErr w:type="spellEnd"/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1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МингариповаАйсылу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 xml:space="preserve">5. Сохранность здоровья воспитанников в группе </w:t>
      </w:r>
    </w:p>
    <w:tbl>
      <w:tblPr>
        <w:tblW w:w="55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2957"/>
        <w:gridCol w:w="2685"/>
        <w:gridCol w:w="3076"/>
      </w:tblGrid>
      <w:tr w:rsidR="009560CA" w:rsidRPr="00FA4438">
        <w:tc>
          <w:tcPr>
            <w:tcW w:w="1474" w:type="pct"/>
            <w:vMerge w:val="restar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26" w:type="pct"/>
            <w:gridSpan w:val="3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ребенком по болезни в год.</w:t>
            </w:r>
          </w:p>
        </w:tc>
      </w:tr>
      <w:tr w:rsidR="009560CA" w:rsidRPr="00FA4438">
        <w:tc>
          <w:tcPr>
            <w:tcW w:w="1474" w:type="pct"/>
            <w:vMerge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gramStart"/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08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244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По РТ</w:t>
            </w:r>
          </w:p>
        </w:tc>
      </w:tr>
      <w:tr w:rsidR="009560CA" w:rsidRPr="00FA4438">
        <w:tc>
          <w:tcPr>
            <w:tcW w:w="147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4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560CA" w:rsidRPr="00FA4438">
        <w:tc>
          <w:tcPr>
            <w:tcW w:w="147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60CA" w:rsidRPr="00FA4438">
        <w:tc>
          <w:tcPr>
            <w:tcW w:w="147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60CA" w:rsidRPr="00FA4438">
        <w:tc>
          <w:tcPr>
            <w:tcW w:w="147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6. Предметно развивающая среда.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718"/>
        <w:gridCol w:w="3118"/>
        <w:gridCol w:w="6627"/>
      </w:tblGrid>
      <w:tr w:rsidR="009560CA" w:rsidRPr="00F306AE" w:rsidTr="00521870">
        <w:tc>
          <w:tcPr>
            <w:tcW w:w="44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1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11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Тема, названия</w:t>
            </w:r>
          </w:p>
        </w:tc>
        <w:tc>
          <w:tcPr>
            <w:tcW w:w="662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</w:t>
            </w:r>
            <w:proofErr w:type="gramStart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и когда)</w:t>
            </w:r>
          </w:p>
        </w:tc>
      </w:tr>
      <w:tr w:rsidR="00521870" w:rsidRPr="00F306AE" w:rsidTr="00521870">
        <w:tc>
          <w:tcPr>
            <w:tcW w:w="445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7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1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Алсунынтуганк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</w:p>
        </w:tc>
        <w:tc>
          <w:tcPr>
            <w:tcW w:w="662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на районном методическом объединении воспитателей по теме «Виды детской активности и способы их формирования» на базе муниципального бюджетного дошкольного образовательного учреждения «Рыбно-</w:t>
            </w:r>
            <w:proofErr w:type="spell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«Мишутка» Рыбно-Слободского муниципального района Республики Татарстан.</w:t>
            </w:r>
          </w:p>
        </w:tc>
      </w:tr>
      <w:tr w:rsidR="00521870" w:rsidRPr="00F306AE" w:rsidTr="00521870">
        <w:tc>
          <w:tcPr>
            <w:tcW w:w="445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7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118" w:type="dxa"/>
          </w:tcPr>
          <w:p w:rsidR="00521870" w:rsidRPr="00F306AE" w:rsidRDefault="00521870" w:rsidP="00F306A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цветок</w:t>
            </w:r>
          </w:p>
        </w:tc>
        <w:tc>
          <w:tcPr>
            <w:tcW w:w="6627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на  педагогическом совете муниципального бюджетного дошкольного образовательного учреждения Рыбно-Слободского детского сада «Мишутка» Рыбно-Слободского муниципального района Республики Татарстан по теме «Занятия в детском саду: традиции и новаторство»</w:t>
            </w:r>
          </w:p>
        </w:tc>
      </w:tr>
      <w:tr w:rsidR="00521870" w:rsidRPr="00F306AE" w:rsidTr="00521870">
        <w:tc>
          <w:tcPr>
            <w:tcW w:w="445" w:type="dxa"/>
          </w:tcPr>
          <w:p w:rsidR="00521870" w:rsidRPr="00521870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718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Изготовление 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пособий «Дорисуй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</w:p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узора в полосе»</w:t>
            </w:r>
          </w:p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Выложи орнамент»</w:t>
            </w:r>
          </w:p>
        </w:tc>
        <w:tc>
          <w:tcPr>
            <w:tcW w:w="662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на педагогическом совете муниципального бюджетного дошкольного образовательного учреждения «Рыбно-</w:t>
            </w:r>
            <w:proofErr w:type="spell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«Мишутка» Рыбно-Слободского муниципального района Республики Татарстан.</w:t>
            </w:r>
          </w:p>
        </w:tc>
      </w:tr>
      <w:tr w:rsidR="00521870" w:rsidRPr="00F306AE" w:rsidTr="00521870">
        <w:tc>
          <w:tcPr>
            <w:tcW w:w="445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7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118" w:type="dxa"/>
          </w:tcPr>
          <w:p w:rsidR="00521870" w:rsidRPr="00F306AE" w:rsidRDefault="00521870" w:rsidP="00F306A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вающие игры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мин»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870" w:rsidRPr="00F306AE" w:rsidRDefault="00521870" w:rsidP="00F306A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870" w:rsidRPr="00F306AE" w:rsidRDefault="00521870" w:rsidP="00F306A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Тылсымлы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2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на районном методическом совете воспитателей, на базе муниципального бюджетного дошкольного образовательного учреждения «Рыбно-</w:t>
            </w:r>
            <w:proofErr w:type="spellStart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«Мишутка» Рыбно-Слободского муниципального района Республики Татарстан.</w:t>
            </w:r>
          </w:p>
        </w:tc>
      </w:tr>
      <w:tr w:rsidR="00521870" w:rsidRPr="00F306AE" w:rsidTr="00521870">
        <w:tc>
          <w:tcPr>
            <w:tcW w:w="44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70" w:rsidRPr="00F306AE" w:rsidTr="00521870">
        <w:tc>
          <w:tcPr>
            <w:tcW w:w="44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521870" w:rsidRPr="00F306AE" w:rsidRDefault="00521870" w:rsidP="00F306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870" w:rsidRPr="00F306AE" w:rsidTr="00521870">
        <w:tc>
          <w:tcPr>
            <w:tcW w:w="445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7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118" w:type="dxa"/>
          </w:tcPr>
          <w:p w:rsidR="00521870" w:rsidRPr="00F306AE" w:rsidRDefault="00521870" w:rsidP="00F306A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Занятие по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речи «Кунак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2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на  педагогическом совете муниципального бюджетного дошкольного образовательного учреждения Рыбно-Слободского детского сада «Мишутка» Рыбно-Слободского муниципального района Республики Татарстан по теме «Роль детской книги в речевом развитии детей</w:t>
            </w:r>
          </w:p>
        </w:tc>
      </w:tr>
      <w:tr w:rsidR="00521870" w:rsidRPr="00F306AE" w:rsidTr="00521870">
        <w:tc>
          <w:tcPr>
            <w:tcW w:w="44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21870" w:rsidRPr="00F306AE" w:rsidRDefault="00521870" w:rsidP="00F306A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70" w:rsidRPr="00F306AE" w:rsidTr="00521870">
        <w:tc>
          <w:tcPr>
            <w:tcW w:w="44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70" w:rsidRPr="00F306AE" w:rsidTr="00521870">
        <w:tc>
          <w:tcPr>
            <w:tcW w:w="44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521870" w:rsidRPr="00F306AE" w:rsidRDefault="00521870" w:rsidP="00F306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70" w:rsidRPr="00F306AE" w:rsidTr="00521870">
        <w:tc>
          <w:tcPr>
            <w:tcW w:w="445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7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7. Работа с родителями.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192"/>
        <w:gridCol w:w="3070"/>
        <w:gridCol w:w="4066"/>
        <w:gridCol w:w="2346"/>
      </w:tblGrid>
      <w:tr w:rsidR="009560CA" w:rsidRPr="00F306AE" w:rsidTr="0052187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 мероприятия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для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 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Памятка для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rPr>
          <w:trHeight w:val="695"/>
        </w:trPr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Анкета для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Ике телдә өйрәнәбез”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Фотовыставка 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Безненгайл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для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Балагызнинди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кә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 кил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балаларбакчасына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поделок с участием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куллар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Анкета для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Уйный-Уйный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для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Бишект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бала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әнә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9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 собрание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«УМК 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0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Развлечения для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коне»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беседы с родителями 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Тугантелем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Конференция для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Устерешлеуеннар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для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«Татар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мультфильмнаркарыйсызмы</w:t>
            </w:r>
            <w:proofErr w:type="spellEnd"/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521870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для родителей</w:t>
            </w: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521870" w:rsidRPr="00F306AE" w:rsidTr="00521870">
        <w:tc>
          <w:tcPr>
            <w:tcW w:w="45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870" w:rsidRPr="00F306AE" w:rsidTr="00521870">
        <w:tc>
          <w:tcPr>
            <w:tcW w:w="45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870" w:rsidRPr="00F306AE" w:rsidTr="00521870">
        <w:tc>
          <w:tcPr>
            <w:tcW w:w="45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</w:tcPr>
          <w:p w:rsidR="00521870" w:rsidRPr="00296B71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346" w:type="dxa"/>
          </w:tcPr>
          <w:p w:rsidR="00521870" w:rsidRPr="00F306AE" w:rsidRDefault="00521870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Default="009560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C3A11">
        <w:rPr>
          <w:rFonts w:ascii="Times New Roman" w:hAnsi="Times New Roman" w:cs="Times New Roman"/>
          <w:b/>
          <w:bCs/>
          <w:sz w:val="24"/>
          <w:szCs w:val="24"/>
        </w:rPr>
        <w:t>езультаты  педагогической диагностики по уровню освоения программы</w:t>
      </w:r>
    </w:p>
    <w:tbl>
      <w:tblPr>
        <w:tblW w:w="106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3629"/>
        <w:gridCol w:w="2877"/>
      </w:tblGrid>
      <w:tr w:rsidR="009560CA" w:rsidRPr="00FA4438">
        <w:trPr>
          <w:trHeight w:val="675"/>
        </w:trPr>
        <w:tc>
          <w:tcPr>
            <w:tcW w:w="4180" w:type="dxa"/>
          </w:tcPr>
          <w:p w:rsidR="009560CA" w:rsidRPr="00FA4438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629" w:type="dxa"/>
          </w:tcPr>
          <w:p w:rsidR="009560CA" w:rsidRPr="00FA4438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деятельности, название мероприятия</w:t>
            </w:r>
          </w:p>
        </w:tc>
        <w:tc>
          <w:tcPr>
            <w:tcW w:w="2877" w:type="dxa"/>
          </w:tcPr>
          <w:p w:rsidR="009560CA" w:rsidRPr="00FA4438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результата</w:t>
            </w:r>
          </w:p>
        </w:tc>
      </w:tr>
      <w:tr w:rsidR="00521870" w:rsidRPr="00FA4438">
        <w:trPr>
          <w:trHeight w:val="675"/>
        </w:trPr>
        <w:tc>
          <w:tcPr>
            <w:tcW w:w="4180" w:type="dxa"/>
          </w:tcPr>
          <w:p w:rsidR="00521870" w:rsidRPr="00FA4438" w:rsidRDefault="00521870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3629" w:type="dxa"/>
          </w:tcPr>
          <w:p w:rsidR="00521870" w:rsidRPr="0062620D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«Эффективность внедрения УМК в работе воспитателя по обучению татарскому языку</w:t>
            </w:r>
          </w:p>
        </w:tc>
        <w:tc>
          <w:tcPr>
            <w:tcW w:w="2877" w:type="dxa"/>
          </w:tcPr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60% </w:t>
            </w:r>
          </w:p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40% </w:t>
            </w:r>
          </w:p>
          <w:p w:rsidR="00521870" w:rsidRPr="0062620D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0%</w:t>
            </w:r>
          </w:p>
        </w:tc>
      </w:tr>
      <w:tr w:rsidR="00521870" w:rsidRPr="00FA4438">
        <w:trPr>
          <w:trHeight w:val="675"/>
        </w:trPr>
        <w:tc>
          <w:tcPr>
            <w:tcW w:w="4180" w:type="dxa"/>
          </w:tcPr>
          <w:p w:rsidR="00521870" w:rsidRPr="0062620D" w:rsidRDefault="00521870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3629" w:type="dxa"/>
          </w:tcPr>
          <w:p w:rsidR="00521870" w:rsidRPr="0062620D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педагогической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усвоения программы нравственного развития  воспитанников</w:t>
            </w:r>
            <w:proofErr w:type="gramEnd"/>
          </w:p>
        </w:tc>
        <w:tc>
          <w:tcPr>
            <w:tcW w:w="2877" w:type="dxa"/>
          </w:tcPr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50%</w:t>
            </w:r>
          </w:p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50%</w:t>
            </w:r>
          </w:p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0%</w:t>
            </w:r>
          </w:p>
        </w:tc>
      </w:tr>
      <w:tr w:rsidR="00521870" w:rsidRPr="00FA4438">
        <w:trPr>
          <w:trHeight w:val="675"/>
        </w:trPr>
        <w:tc>
          <w:tcPr>
            <w:tcW w:w="4180" w:type="dxa"/>
          </w:tcPr>
          <w:p w:rsidR="00521870" w:rsidRDefault="00521870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3629" w:type="dxa"/>
          </w:tcPr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  по образовательным областям в соответствии с ФГОС ДО (УМК)</w:t>
            </w:r>
          </w:p>
        </w:tc>
        <w:tc>
          <w:tcPr>
            <w:tcW w:w="2877" w:type="dxa"/>
          </w:tcPr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55,4%</w:t>
            </w:r>
          </w:p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44,6%</w:t>
            </w:r>
          </w:p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0%</w:t>
            </w:r>
          </w:p>
        </w:tc>
      </w:tr>
      <w:tr w:rsidR="00521870" w:rsidRPr="00FA4438">
        <w:trPr>
          <w:trHeight w:val="675"/>
        </w:trPr>
        <w:tc>
          <w:tcPr>
            <w:tcW w:w="4180" w:type="dxa"/>
          </w:tcPr>
          <w:p w:rsidR="00521870" w:rsidRDefault="00521870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2015 </w:t>
            </w:r>
          </w:p>
        </w:tc>
        <w:tc>
          <w:tcPr>
            <w:tcW w:w="3629" w:type="dxa"/>
          </w:tcPr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выпускников детского сада  к школе</w:t>
            </w:r>
          </w:p>
        </w:tc>
        <w:tc>
          <w:tcPr>
            <w:tcW w:w="2877" w:type="dxa"/>
          </w:tcPr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качественную оценку готовности детей  подготовительной группы к обучению в школе выделив 3 уровня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средний, низкий).</w:t>
            </w:r>
          </w:p>
        </w:tc>
      </w:tr>
      <w:tr w:rsidR="00521870" w:rsidRPr="00FA4438">
        <w:trPr>
          <w:trHeight w:val="675"/>
        </w:trPr>
        <w:tc>
          <w:tcPr>
            <w:tcW w:w="4180" w:type="dxa"/>
          </w:tcPr>
          <w:p w:rsidR="00521870" w:rsidRDefault="00521870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9" w:type="dxa"/>
          </w:tcPr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521870" w:rsidRDefault="00521870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современных  информационных технологий, информационных – коммуникативных</w:t>
      </w: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041"/>
        <w:gridCol w:w="3886"/>
        <w:gridCol w:w="2953"/>
      </w:tblGrid>
      <w:tr w:rsidR="009560CA">
        <w:tc>
          <w:tcPr>
            <w:tcW w:w="1368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</w:t>
            </w:r>
            <w:proofErr w:type="gramStart"/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  <w:proofErr w:type="gramEnd"/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какие цели</w:t>
            </w:r>
          </w:p>
        </w:tc>
        <w:tc>
          <w:tcPr>
            <w:tcW w:w="3919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совместной деятельности с детьми в образовательном воздействии</w:t>
            </w:r>
          </w:p>
        </w:tc>
        <w:tc>
          <w:tcPr>
            <w:tcW w:w="2783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взаимодействие с семьей в личных проектах</w:t>
            </w:r>
          </w:p>
        </w:tc>
      </w:tr>
      <w:tr w:rsidR="009560CA">
        <w:tc>
          <w:tcPr>
            <w:tcW w:w="1368" w:type="dxa"/>
          </w:tcPr>
          <w:p w:rsidR="009560CA" w:rsidRPr="001705E0" w:rsidRDefault="00521870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560CA" w:rsidRPr="001705E0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3060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919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С ее помощью мы получаем обратную связь от родителей  наших воспитанников, которые обращаются к нам с </w:t>
            </w:r>
            <w:proofErr w:type="spell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просьбами</w:t>
            </w:r>
            <w:proofErr w:type="gram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ожеланиями,и</w:t>
            </w:r>
            <w:proofErr w:type="spellEnd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   конечно же задают нам вопросы  </w:t>
            </w:r>
          </w:p>
        </w:tc>
      </w:tr>
      <w:tr w:rsidR="009560CA">
        <w:tc>
          <w:tcPr>
            <w:tcW w:w="1368" w:type="dxa"/>
          </w:tcPr>
          <w:p w:rsidR="009560CA" w:rsidRPr="001705E0" w:rsidRDefault="00521870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560CA" w:rsidRPr="001705E0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3060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Электронный сайт</w:t>
            </w:r>
          </w:p>
        </w:tc>
        <w:tc>
          <w:tcPr>
            <w:tcW w:w="3919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формирования открытого типа </w:t>
            </w:r>
            <w:proofErr w:type="spell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взоимодействия</w:t>
            </w:r>
            <w:proofErr w:type="spellEnd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 как внутри ДОУ, учреждениями сферы дошкольного образования. Все фото и видео материалы размещены </w:t>
            </w:r>
            <w:proofErr w:type="gram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 благе с согласия родителей </w:t>
            </w:r>
          </w:p>
        </w:tc>
      </w:tr>
      <w:tr w:rsidR="009560CA">
        <w:tc>
          <w:tcPr>
            <w:tcW w:w="136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60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Личный сайт на сайте «Социальная сеть работников образования» </w:t>
            </w:r>
          </w:p>
        </w:tc>
        <w:tc>
          <w:tcPr>
            <w:tcW w:w="3919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педагогов дошкольных образовательных учреждений </w:t>
            </w:r>
          </w:p>
        </w:tc>
      </w:tr>
      <w:tr w:rsidR="009560CA">
        <w:tc>
          <w:tcPr>
            <w:tcW w:w="1368" w:type="dxa"/>
          </w:tcPr>
          <w:p w:rsidR="009560CA" w:rsidRPr="001705E0" w:rsidRDefault="009560CA" w:rsidP="005218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8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3060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Аудиомагнитафон</w:t>
            </w:r>
            <w:proofErr w:type="spellEnd"/>
          </w:p>
        </w:tc>
        <w:tc>
          <w:tcPr>
            <w:tcW w:w="3919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аудиомагнитафонов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proofErr w:type="gramEnd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 сказок, аудио-приложение к учебно-методическому комплекту.</w:t>
            </w:r>
          </w:p>
        </w:tc>
        <w:tc>
          <w:tcPr>
            <w:tcW w:w="2783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Для домашнего прослушивания</w:t>
            </w:r>
          </w:p>
        </w:tc>
      </w:tr>
      <w:tr w:rsidR="009560CA">
        <w:tc>
          <w:tcPr>
            <w:tcW w:w="1368" w:type="dxa"/>
          </w:tcPr>
          <w:p w:rsidR="009560CA" w:rsidRPr="001705E0" w:rsidRDefault="009560CA" w:rsidP="005218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8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3060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Музыкальный центр, проектор</w:t>
            </w:r>
            <w:proofErr w:type="gram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компьютер  , интерактивная доска.</w:t>
            </w:r>
          </w:p>
        </w:tc>
        <w:tc>
          <w:tcPr>
            <w:tcW w:w="3919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Мотивация воспитанников актуализация</w:t>
            </w:r>
            <w:proofErr w:type="gram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83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</w:t>
            </w:r>
            <w:proofErr w:type="spellStart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презентации для использования на родительских собраниях, собраниях, педсоветах</w:t>
            </w:r>
          </w:p>
        </w:tc>
      </w:tr>
    </w:tbl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Изучение литературы</w:t>
      </w: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395"/>
        <w:gridCol w:w="1984"/>
      </w:tblGrid>
      <w:tr w:rsidR="009560CA" w:rsidRPr="00224FB0">
        <w:trPr>
          <w:trHeight w:val="1531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нормативные правовые документы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Задачи использования </w:t>
            </w:r>
          </w:p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литературных источников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560CA" w:rsidRPr="00224FB0">
        <w:trPr>
          <w:trHeight w:val="1038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нормативного документа </w:t>
            </w:r>
            <w:proofErr w:type="gramStart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онституция РФ, ст.43 - Содержание и гарантии права на образование.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2012-2015 год</w:t>
            </w:r>
          </w:p>
        </w:tc>
      </w:tr>
      <w:tr w:rsidR="009560CA" w:rsidRPr="00224FB0">
        <w:trPr>
          <w:trHeight w:val="557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нормативного документа Конвенция о правах ребенка (02.09.1990)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2010-2015 год</w:t>
            </w:r>
          </w:p>
        </w:tc>
      </w:tr>
      <w:tr w:rsidR="009560CA" w:rsidRPr="00224FB0">
        <w:trPr>
          <w:trHeight w:val="766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нормативного документа </w:t>
            </w:r>
            <w:proofErr w:type="gramStart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акон «Об образовании в РФ».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2012-2015 год</w:t>
            </w:r>
          </w:p>
        </w:tc>
      </w:tr>
      <w:tr w:rsidR="009560CA" w:rsidRPr="00224FB0">
        <w:trPr>
          <w:trHeight w:val="848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нормативного документа - Закон РФ «Об основных гарантиях прав ребенка».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2012-2015 год</w:t>
            </w:r>
          </w:p>
        </w:tc>
      </w:tr>
      <w:tr w:rsidR="009560CA" w:rsidRPr="00224FB0">
        <w:trPr>
          <w:trHeight w:val="548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оворим по-татарски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пособии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2012 -2013 год</w:t>
            </w:r>
          </w:p>
        </w:tc>
      </w:tr>
      <w:tr w:rsidR="009560CA" w:rsidRPr="00224FB0">
        <w:trPr>
          <w:trHeight w:val="548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нормативного документ</w:t>
            </w:r>
            <w:proofErr w:type="gramStart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нормативного документа -Семейный кодекс (от 29.12.1995 №223 -ФЗ).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2012-2015 год</w:t>
            </w:r>
          </w:p>
        </w:tc>
      </w:tr>
      <w:tr w:rsidR="009560CA" w:rsidRPr="00224FB0">
        <w:trPr>
          <w:trHeight w:val="1704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нормативного документ</w:t>
            </w:r>
            <w:proofErr w:type="gramStart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 Приказ Министерства образования и науки Российской Федерации от 17 октября 2013 г. N 1155 г.</w:t>
            </w:r>
          </w:p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</w:t>
            </w:r>
          </w:p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стандарта среднего (полного) общего образования»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совокупности требований, обязательных при реализации основной образовательной программы </w:t>
            </w:r>
            <w:proofErr w:type="gramStart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2013-2015 год</w:t>
            </w:r>
          </w:p>
        </w:tc>
      </w:tr>
      <w:tr w:rsidR="009560CA" w:rsidRPr="00224FB0">
        <w:trPr>
          <w:trHeight w:val="1704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Изучить основополагающий документ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2013-2015 год</w:t>
            </w:r>
          </w:p>
        </w:tc>
      </w:tr>
      <w:tr w:rsidR="009560CA" w:rsidRPr="00224FB0">
        <w:trPr>
          <w:trHeight w:val="1704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«Истоки» Л.А. Парамонова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Изучить содержание программы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2013-2015 год</w:t>
            </w:r>
          </w:p>
        </w:tc>
      </w:tr>
      <w:tr w:rsidR="009560CA" w:rsidRPr="00224FB0">
        <w:trPr>
          <w:trHeight w:val="1336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Проект основной образовательной программы дошкольного образования ДОУ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Изучение, апробирование документа.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2013-2015 год</w:t>
            </w:r>
          </w:p>
        </w:tc>
      </w:tr>
      <w:tr w:rsidR="009560CA" w:rsidRPr="00224FB0">
        <w:trPr>
          <w:trHeight w:val="1336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русскоязычных детей татарскому языку в детском саду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программы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560CA" w:rsidRPr="00224FB0">
        <w:trPr>
          <w:trHeight w:val="1336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программы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560CA" w:rsidRPr="00224FB0">
        <w:trPr>
          <w:trHeight w:val="1336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Говорим по-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абережные</w:t>
            </w:r>
            <w:proofErr w:type="spellEnd"/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Челны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пособий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Обратная связь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специалистами ДОУ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038"/>
        <w:gridCol w:w="2851"/>
        <w:gridCol w:w="3954"/>
      </w:tblGrid>
      <w:tr w:rsidR="009560CA" w:rsidTr="001705E0">
        <w:tc>
          <w:tcPr>
            <w:tcW w:w="1179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38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851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954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9560CA" w:rsidTr="001705E0">
        <w:tc>
          <w:tcPr>
            <w:tcW w:w="1179" w:type="dxa"/>
          </w:tcPr>
          <w:p w:rsidR="009560CA" w:rsidRPr="006D271A" w:rsidRDefault="00521870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</w:t>
            </w:r>
            <w:r w:rsidR="0095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303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851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54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</w:t>
            </w:r>
          </w:p>
        </w:tc>
      </w:tr>
      <w:tr w:rsidR="009560CA" w:rsidTr="001705E0">
        <w:tc>
          <w:tcPr>
            <w:tcW w:w="1179" w:type="dxa"/>
          </w:tcPr>
          <w:p w:rsidR="009560CA" w:rsidRPr="006D271A" w:rsidRDefault="00521870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</w:t>
            </w:r>
            <w:r w:rsidR="0095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303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Развлечение, игры забавы</w:t>
            </w:r>
          </w:p>
        </w:tc>
        <w:tc>
          <w:tcPr>
            <w:tcW w:w="2851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Физрук, музыкальный руководитель</w:t>
            </w:r>
          </w:p>
        </w:tc>
        <w:tc>
          <w:tcPr>
            <w:tcW w:w="3954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Провидение и участие в мероприятиях</w:t>
            </w:r>
          </w:p>
        </w:tc>
      </w:tr>
      <w:tr w:rsidR="009560CA" w:rsidTr="001705E0">
        <w:tc>
          <w:tcPr>
            <w:tcW w:w="1179" w:type="dxa"/>
          </w:tcPr>
          <w:p w:rsidR="009560CA" w:rsidRPr="006D271A" w:rsidRDefault="00521870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</w:t>
            </w:r>
            <w:r w:rsidR="0095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303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анкетирование, консультации</w:t>
            </w:r>
          </w:p>
        </w:tc>
        <w:tc>
          <w:tcPr>
            <w:tcW w:w="2851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954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Важно получить целостное представление о состояние системы, чтобы более объективно и обосновано оценить её эффективность, наметить пути и средство дальнейшего её развития </w:t>
            </w:r>
          </w:p>
        </w:tc>
      </w:tr>
      <w:tr w:rsidR="009560CA" w:rsidTr="001705E0">
        <w:tc>
          <w:tcPr>
            <w:tcW w:w="1179" w:type="dxa"/>
          </w:tcPr>
          <w:p w:rsidR="009560CA" w:rsidRPr="006D271A" w:rsidRDefault="00521870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12</w:t>
            </w:r>
            <w:r w:rsidR="0095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-2015</w:t>
            </w:r>
          </w:p>
        </w:tc>
        <w:tc>
          <w:tcPr>
            <w:tcW w:w="303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Консультативная и практическая помощь воспитателям по соответствующим направлениям их профессиональной деятельности</w:t>
            </w:r>
          </w:p>
        </w:tc>
        <w:tc>
          <w:tcPr>
            <w:tcW w:w="2851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54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</w:t>
            </w:r>
          </w:p>
        </w:tc>
      </w:tr>
    </w:tbl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по самообразованию.</w:t>
      </w: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Приобщение детей к истокам   народной культуры.</w:t>
      </w: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 Помощь ребенку раскрыть мир национальных культур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расширить представление об образе жизни людей ,их обычаях, традициях, фольклоре ,на основе познания способствовать речевому,художественно-эстетическому,нравственному,эмоциональному и социальному развитию детей.</w:t>
      </w: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189C">
        <w:rPr>
          <w:rFonts w:ascii="Times New Roman" w:hAnsi="Times New Roman" w:cs="Times New Roman"/>
          <w:b/>
          <w:bCs/>
          <w:sz w:val="24"/>
          <w:szCs w:val="24"/>
        </w:rPr>
        <w:t>Распространение педагогического опыта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период, </w:t>
      </w:r>
      <w:r w:rsidRPr="003D189C">
        <w:rPr>
          <w:rFonts w:ascii="Times New Roman" w:hAnsi="Times New Roman" w:cs="Times New Roman"/>
          <w:b/>
          <w:bCs/>
          <w:sz w:val="24"/>
          <w:szCs w:val="24"/>
        </w:rPr>
        <w:t>предшествующий аттестации</w:t>
      </w:r>
    </w:p>
    <w:p w:rsidR="009560CA" w:rsidRDefault="009560CA" w:rsidP="0099342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по самообразованию:  «Приобщение детей к истокам народной культуры»</w:t>
      </w:r>
    </w:p>
    <w:tbl>
      <w:tblPr>
        <w:tblW w:w="108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5"/>
        <w:gridCol w:w="1983"/>
        <w:gridCol w:w="4251"/>
        <w:gridCol w:w="7"/>
        <w:gridCol w:w="1511"/>
      </w:tblGrid>
      <w:tr w:rsidR="009560CA" w:rsidRPr="00FA4438">
        <w:tc>
          <w:tcPr>
            <w:tcW w:w="568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2555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3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4251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</w:p>
        </w:tc>
        <w:tc>
          <w:tcPr>
            <w:tcW w:w="1518" w:type="dxa"/>
            <w:gridSpan w:val="2"/>
          </w:tcPr>
          <w:p w:rsidR="009560CA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560CA" w:rsidRPr="00FA4438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0CA" w:rsidRPr="00FA4438">
        <w:tc>
          <w:tcPr>
            <w:tcW w:w="568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халкынынгореф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-гад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1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B5D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мероприятии в рамках районного методического объединения воспитателей по теме «Я хороший ты хороший» проведенное на базе Рыбно-Слободского детского сада «Мишутка» Рыбно-Слободского района РТ.</w:t>
            </w:r>
            <w:proofErr w:type="gramEnd"/>
          </w:p>
        </w:tc>
        <w:tc>
          <w:tcPr>
            <w:tcW w:w="1518" w:type="dxa"/>
            <w:gridSpan w:val="2"/>
          </w:tcPr>
          <w:p w:rsidR="009560CA" w:rsidRPr="00521870" w:rsidRDefault="00521870" w:rsidP="004A3BBD">
            <w:pPr>
              <w:tabs>
                <w:tab w:val="left" w:pos="580"/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</w:t>
            </w:r>
            <w:bookmarkStart w:id="0" w:name="_GoBack"/>
            <w:bookmarkEnd w:id="0"/>
          </w:p>
        </w:tc>
      </w:tr>
      <w:tr w:rsidR="009560CA" w:rsidRPr="00FA4438">
        <w:tc>
          <w:tcPr>
            <w:tcW w:w="568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тормышныннигезе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1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мероприятии в рамках районного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 воспитателей по теме «Трудовое воспитание» на базе Рыбно-Слободского детского сада «Мишутка» Рыбно-Слободского муниципального района Республики Татарстан. </w:t>
            </w:r>
            <w:proofErr w:type="gramEnd"/>
          </w:p>
        </w:tc>
        <w:tc>
          <w:tcPr>
            <w:tcW w:w="1518" w:type="dxa"/>
            <w:gridSpan w:val="2"/>
          </w:tcPr>
          <w:p w:rsidR="009560CA" w:rsidRDefault="009560CA" w:rsidP="004A3BBD">
            <w:pPr>
              <w:tabs>
                <w:tab w:val="left" w:pos="580"/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2012</w:t>
            </w:r>
          </w:p>
        </w:tc>
      </w:tr>
      <w:tr w:rsidR="009560CA" w:rsidRPr="00FA4438">
        <w:tc>
          <w:tcPr>
            <w:tcW w:w="568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5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белембируг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1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для воспитателей по теме «Корректировка образовательной программы ДОУ на основе ФГТ. ФГОС, УМК» на базе Рыбно-Слободского детского сада «Мишутка» Рыбно-Слободского муниципального района РТ.</w:t>
            </w:r>
          </w:p>
        </w:tc>
        <w:tc>
          <w:tcPr>
            <w:tcW w:w="1518" w:type="dxa"/>
            <w:gridSpan w:val="2"/>
          </w:tcPr>
          <w:p w:rsidR="009560CA" w:rsidRDefault="009560CA" w:rsidP="004A3BBD">
            <w:pPr>
              <w:tabs>
                <w:tab w:val="left" w:pos="580"/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9560CA" w:rsidRPr="00FA4438">
        <w:tc>
          <w:tcPr>
            <w:tcW w:w="568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9560CA" w:rsidRPr="00303B5D" w:rsidRDefault="009560CA" w:rsidP="004A3BB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Тылсымлыбиз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1983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1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Выступление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воспитателей муниципального дошкольного образовательного учреждения детский сад «Мишутка» по теме «Методика изобразительной деятельности»</w:t>
            </w:r>
          </w:p>
        </w:tc>
        <w:tc>
          <w:tcPr>
            <w:tcW w:w="1518" w:type="dxa"/>
            <w:gridSpan w:val="2"/>
          </w:tcPr>
          <w:p w:rsidR="009560CA" w:rsidRDefault="009560CA" w:rsidP="004A3BBD">
            <w:pPr>
              <w:tabs>
                <w:tab w:val="left" w:pos="580"/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9560CA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68" w:type="dxa"/>
          </w:tcPr>
          <w:p w:rsidR="009560CA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9560CA" w:rsidRPr="008621E5" w:rsidRDefault="009560CA" w:rsidP="004A3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Тугантелд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8621E5">
              <w:rPr>
                <w:rFonts w:ascii="Times New Roman" w:hAnsi="Times New Roman" w:cs="Times New Roman"/>
                <w:sz w:val="24"/>
                <w:szCs w:val="24"/>
              </w:rPr>
              <w:t>без»</w:t>
            </w:r>
          </w:p>
        </w:tc>
        <w:tc>
          <w:tcPr>
            <w:tcW w:w="1983" w:type="dxa"/>
          </w:tcPr>
          <w:p w:rsidR="009560CA" w:rsidRPr="008621E5" w:rsidRDefault="009560CA" w:rsidP="004A3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8" w:type="dxa"/>
            <w:gridSpan w:val="2"/>
          </w:tcPr>
          <w:p w:rsidR="009560CA" w:rsidRPr="008621E5" w:rsidRDefault="009560CA" w:rsidP="004A3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Выступление в рамках</w:t>
            </w:r>
            <w:r w:rsidRPr="008621E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методического объединения воспитателей по теме «Проектирование образовательного процесса в рамках внедрения в практику различных организованных форм в соответствии с ФГОС ДОО»</w:t>
            </w:r>
          </w:p>
        </w:tc>
        <w:tc>
          <w:tcPr>
            <w:tcW w:w="1511" w:type="dxa"/>
          </w:tcPr>
          <w:p w:rsidR="009560CA" w:rsidRDefault="009560CA" w:rsidP="004A3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</w:tbl>
    <w:p w:rsidR="009560CA" w:rsidRDefault="009560CA"/>
    <w:sectPr w:rsidR="009560CA" w:rsidSect="00993423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D74"/>
    <w:multiLevelType w:val="hybridMultilevel"/>
    <w:tmpl w:val="DD000CB2"/>
    <w:lvl w:ilvl="0" w:tplc="710A0924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52"/>
    <w:rsid w:val="00040378"/>
    <w:rsid w:val="000574F9"/>
    <w:rsid w:val="00063A96"/>
    <w:rsid w:val="000646A7"/>
    <w:rsid w:val="000907FA"/>
    <w:rsid w:val="000D0D83"/>
    <w:rsid w:val="00101771"/>
    <w:rsid w:val="0010690A"/>
    <w:rsid w:val="00111B68"/>
    <w:rsid w:val="001357A1"/>
    <w:rsid w:val="00145D09"/>
    <w:rsid w:val="00147E8E"/>
    <w:rsid w:val="001623D3"/>
    <w:rsid w:val="00162F8D"/>
    <w:rsid w:val="001705E0"/>
    <w:rsid w:val="001A44FD"/>
    <w:rsid w:val="001B4704"/>
    <w:rsid w:val="001B5624"/>
    <w:rsid w:val="001D3B79"/>
    <w:rsid w:val="001E3928"/>
    <w:rsid w:val="001F6A95"/>
    <w:rsid w:val="002113D2"/>
    <w:rsid w:val="00224D7F"/>
    <w:rsid w:val="00224FB0"/>
    <w:rsid w:val="00240053"/>
    <w:rsid w:val="002525DF"/>
    <w:rsid w:val="00254EBC"/>
    <w:rsid w:val="00270626"/>
    <w:rsid w:val="0027144E"/>
    <w:rsid w:val="00286E83"/>
    <w:rsid w:val="00296B71"/>
    <w:rsid w:val="002A03D0"/>
    <w:rsid w:val="002C0E04"/>
    <w:rsid w:val="002D3194"/>
    <w:rsid w:val="002E765E"/>
    <w:rsid w:val="002F581B"/>
    <w:rsid w:val="00303B5D"/>
    <w:rsid w:val="00312748"/>
    <w:rsid w:val="00314CEC"/>
    <w:rsid w:val="00325835"/>
    <w:rsid w:val="00335F59"/>
    <w:rsid w:val="00340A18"/>
    <w:rsid w:val="00347A26"/>
    <w:rsid w:val="003614A0"/>
    <w:rsid w:val="003B08ED"/>
    <w:rsid w:val="003B24F6"/>
    <w:rsid w:val="003C61B7"/>
    <w:rsid w:val="003D189C"/>
    <w:rsid w:val="0040776B"/>
    <w:rsid w:val="00416153"/>
    <w:rsid w:val="00430918"/>
    <w:rsid w:val="00432A4B"/>
    <w:rsid w:val="0047150F"/>
    <w:rsid w:val="0047287D"/>
    <w:rsid w:val="00477428"/>
    <w:rsid w:val="004A3BBD"/>
    <w:rsid w:val="004C460C"/>
    <w:rsid w:val="004D1B35"/>
    <w:rsid w:val="004E63D1"/>
    <w:rsid w:val="00512834"/>
    <w:rsid w:val="00515B7F"/>
    <w:rsid w:val="00521870"/>
    <w:rsid w:val="00530BD8"/>
    <w:rsid w:val="0053364C"/>
    <w:rsid w:val="00544E88"/>
    <w:rsid w:val="005501C3"/>
    <w:rsid w:val="0055290A"/>
    <w:rsid w:val="00575694"/>
    <w:rsid w:val="00580C25"/>
    <w:rsid w:val="00581BB7"/>
    <w:rsid w:val="005917C3"/>
    <w:rsid w:val="00592492"/>
    <w:rsid w:val="005B1E4D"/>
    <w:rsid w:val="005E0B5F"/>
    <w:rsid w:val="006101FA"/>
    <w:rsid w:val="0061578F"/>
    <w:rsid w:val="00616A44"/>
    <w:rsid w:val="00624D5D"/>
    <w:rsid w:val="0062620D"/>
    <w:rsid w:val="006324D6"/>
    <w:rsid w:val="006419C2"/>
    <w:rsid w:val="00663458"/>
    <w:rsid w:val="00680C63"/>
    <w:rsid w:val="006866F4"/>
    <w:rsid w:val="006B41CB"/>
    <w:rsid w:val="006D271A"/>
    <w:rsid w:val="006D55D0"/>
    <w:rsid w:val="00725152"/>
    <w:rsid w:val="00741227"/>
    <w:rsid w:val="0074381E"/>
    <w:rsid w:val="00750C2D"/>
    <w:rsid w:val="007515F4"/>
    <w:rsid w:val="007717DD"/>
    <w:rsid w:val="00774E8A"/>
    <w:rsid w:val="00781E42"/>
    <w:rsid w:val="007967AA"/>
    <w:rsid w:val="007C13EF"/>
    <w:rsid w:val="007F7EEA"/>
    <w:rsid w:val="00845434"/>
    <w:rsid w:val="008621E5"/>
    <w:rsid w:val="00873BE8"/>
    <w:rsid w:val="008B5F3C"/>
    <w:rsid w:val="008E566A"/>
    <w:rsid w:val="008E69A8"/>
    <w:rsid w:val="00910A3F"/>
    <w:rsid w:val="00914617"/>
    <w:rsid w:val="00931D5D"/>
    <w:rsid w:val="009330D1"/>
    <w:rsid w:val="009560CA"/>
    <w:rsid w:val="00990908"/>
    <w:rsid w:val="00993423"/>
    <w:rsid w:val="009A688A"/>
    <w:rsid w:val="00A060CD"/>
    <w:rsid w:val="00A07653"/>
    <w:rsid w:val="00A1689A"/>
    <w:rsid w:val="00A249FD"/>
    <w:rsid w:val="00AC2578"/>
    <w:rsid w:val="00AC5677"/>
    <w:rsid w:val="00AD133B"/>
    <w:rsid w:val="00B072B9"/>
    <w:rsid w:val="00B254F2"/>
    <w:rsid w:val="00B46F84"/>
    <w:rsid w:val="00BE6E31"/>
    <w:rsid w:val="00BE7F3E"/>
    <w:rsid w:val="00C20C62"/>
    <w:rsid w:val="00C313F8"/>
    <w:rsid w:val="00C427B1"/>
    <w:rsid w:val="00C74402"/>
    <w:rsid w:val="00C85B77"/>
    <w:rsid w:val="00C92BAA"/>
    <w:rsid w:val="00C9698D"/>
    <w:rsid w:val="00CA321B"/>
    <w:rsid w:val="00CA65A1"/>
    <w:rsid w:val="00CC3D52"/>
    <w:rsid w:val="00CD6308"/>
    <w:rsid w:val="00CF1686"/>
    <w:rsid w:val="00D27BEC"/>
    <w:rsid w:val="00D35BC7"/>
    <w:rsid w:val="00DC54DF"/>
    <w:rsid w:val="00E06EA4"/>
    <w:rsid w:val="00E265BA"/>
    <w:rsid w:val="00E26AB1"/>
    <w:rsid w:val="00E36EFB"/>
    <w:rsid w:val="00E4368D"/>
    <w:rsid w:val="00E61807"/>
    <w:rsid w:val="00EC3A11"/>
    <w:rsid w:val="00EE003D"/>
    <w:rsid w:val="00F306AE"/>
    <w:rsid w:val="00F37394"/>
    <w:rsid w:val="00F51EE6"/>
    <w:rsid w:val="00F77E40"/>
    <w:rsid w:val="00F87B5C"/>
    <w:rsid w:val="00FA05D4"/>
    <w:rsid w:val="00FA4438"/>
    <w:rsid w:val="00FB6170"/>
    <w:rsid w:val="00FB7F4D"/>
    <w:rsid w:val="00FC7065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D52"/>
    <w:pPr>
      <w:jc w:val="both"/>
    </w:pPr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3D52"/>
    <w:pPr>
      <w:spacing w:after="0" w:line="240" w:lineRule="auto"/>
      <w:ind w:left="720"/>
      <w:jc w:val="both"/>
    </w:pPr>
    <w:rPr>
      <w:lang w:eastAsia="en-US"/>
    </w:rPr>
  </w:style>
  <w:style w:type="paragraph" w:customStyle="1" w:styleId="ConsPlusNonformat">
    <w:name w:val="ConsPlusNonformat"/>
    <w:uiPriority w:val="99"/>
    <w:rsid w:val="00254E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3C6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11</Pages>
  <Words>2996</Words>
  <Characters>17079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Инсаф</cp:lastModifiedBy>
  <cp:revision>24</cp:revision>
  <dcterms:created xsi:type="dcterms:W3CDTF">2015-10-09T11:39:00Z</dcterms:created>
  <dcterms:modified xsi:type="dcterms:W3CDTF">2015-11-22T11:00:00Z</dcterms:modified>
</cp:coreProperties>
</file>