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3A" w:rsidRDefault="00D8223A" w:rsidP="00D8223A">
      <w:pPr>
        <w:tabs>
          <w:tab w:val="left" w:pos="851"/>
        </w:tabs>
        <w:spacing w:after="0" w:line="240" w:lineRule="auto"/>
        <w:ind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Межпредметные</w:t>
      </w:r>
      <w:proofErr w:type="spellEnd"/>
      <w:r>
        <w:rPr>
          <w:rFonts w:ascii="Arial" w:hAnsi="Arial" w:cs="Arial"/>
          <w:sz w:val="24"/>
          <w:szCs w:val="24"/>
        </w:rPr>
        <w:t xml:space="preserve"> связи, как средство формирования целостности знаний.</w:t>
      </w:r>
    </w:p>
    <w:p w:rsidR="00D8223A" w:rsidRDefault="00D8223A" w:rsidP="00D8223A">
      <w:pPr>
        <w:tabs>
          <w:tab w:val="left" w:pos="851"/>
        </w:tabs>
        <w:spacing w:after="0" w:line="240" w:lineRule="auto"/>
        <w:ind w:firstLine="510"/>
        <w:rPr>
          <w:rFonts w:ascii="Arial" w:hAnsi="Arial" w:cs="Arial"/>
          <w:sz w:val="24"/>
          <w:szCs w:val="24"/>
        </w:rPr>
      </w:pPr>
    </w:p>
    <w:p w:rsidR="00D8223A" w:rsidRDefault="00D8223A" w:rsidP="00D8223A">
      <w:pPr>
        <w:tabs>
          <w:tab w:val="left" w:pos="851"/>
        </w:tabs>
        <w:spacing w:after="0" w:line="240" w:lineRule="auto"/>
        <w:ind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«Все мы связываем с химической наукой прогресс в познании окружающего мира, новые методы его перестройки и усовершенствования. И не может быть в наши дни специалиста, который мог бы обойтись без знания химии » Н.Н. Семенов. </w:t>
      </w:r>
    </w:p>
    <w:p w:rsidR="00D8223A" w:rsidRDefault="00D8223A" w:rsidP="00D8223A">
      <w:pPr>
        <w:tabs>
          <w:tab w:val="left" w:pos="851"/>
        </w:tabs>
        <w:spacing w:after="0" w:line="240" w:lineRule="auto"/>
        <w:ind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слова были высказаны Н.Н. Семеновым одним из основоположников физической химии, лауреатом  Нобелевской премии по химии за исследования в области механизма цепных химических реакций.  Действительно, химия важный инструмент в познании окружающего мира и развитии  взаимосвязей в разных сферах деятельно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сти человека.                                                                                              Химия раскрывает закономерности развития окружающего мира, а также дает прикладные знания и умения, позволяющие разрешать научные, экономические, социальные проблемы.                                                                                                               В настоящее время повысилось внимание к вопросу о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связях  в образовательном процессе. В новых нормативных документах химия входит в единую образовательную область «Естествознание».</w:t>
      </w:r>
    </w:p>
    <w:p w:rsidR="00D8223A" w:rsidRDefault="00D8223A" w:rsidP="00D822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Любой учебный предмет является источником тех или иных видов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связей. Формирование общей системы знаний учащихся о реальном мире, отражающих взаимосвязи различных форм движения материи – одна из основных образовательных функций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связей. Формирование цельного научного мировоззрения требует обязательного учета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связей. Комплексный подход  усиливает воспитательные функции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связей курса химии, позволяет  глубже раскрывать сущность природных  явлений и процессов.  В этих условиях укрепляются связи химии как с предметами естественнонаучного, так и гуманитарного цикла; улучшаются навыки переноса знаний, их применение и разностороннее осмысление.   </w:t>
      </w:r>
    </w:p>
    <w:p w:rsidR="00D8223A" w:rsidRDefault="00D8223A" w:rsidP="00D822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Принцип </w:t>
      </w:r>
      <w:proofErr w:type="spellStart"/>
      <w:r>
        <w:rPr>
          <w:rFonts w:ascii="Arial" w:hAnsi="Arial" w:cs="Arial"/>
          <w:sz w:val="24"/>
          <w:szCs w:val="24"/>
        </w:rPr>
        <w:t>межпредметности</w:t>
      </w:r>
      <w:proofErr w:type="spellEnd"/>
      <w:r>
        <w:rPr>
          <w:rFonts w:ascii="Arial" w:hAnsi="Arial" w:cs="Arial"/>
          <w:sz w:val="24"/>
          <w:szCs w:val="24"/>
        </w:rPr>
        <w:t xml:space="preserve"> позволяет  на практике  устанавливать взаимосвязи со смежными дисциплинами. В литературе дается следующее определение: принцип </w:t>
      </w:r>
      <w:proofErr w:type="spellStart"/>
      <w:r>
        <w:rPr>
          <w:rFonts w:ascii="Arial" w:hAnsi="Arial" w:cs="Arial"/>
          <w:sz w:val="24"/>
          <w:szCs w:val="24"/>
        </w:rPr>
        <w:t>межпредметности</w:t>
      </w:r>
      <w:proofErr w:type="spellEnd"/>
      <w:r>
        <w:rPr>
          <w:rFonts w:ascii="Arial" w:hAnsi="Arial" w:cs="Arial"/>
          <w:sz w:val="24"/>
          <w:szCs w:val="24"/>
        </w:rPr>
        <w:t xml:space="preserve"> – это принцип обучения, который ориентирует на целенаправленное и систематическое  применение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связей в образовательном процессе для эффективного достижения целей и решения задач обучения.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Межпредметные</w:t>
      </w:r>
      <w:proofErr w:type="spellEnd"/>
      <w:r>
        <w:rPr>
          <w:rFonts w:ascii="Arial" w:hAnsi="Arial" w:cs="Arial"/>
          <w:sz w:val="24"/>
          <w:szCs w:val="24"/>
        </w:rPr>
        <w:t xml:space="preserve"> связи выполняют в образовательном процессе  ряд функций:                 методологическая, образовательная, развивающая, воспитывающая, конструктивная. </w:t>
      </w:r>
    </w:p>
    <w:p w:rsidR="00D8223A" w:rsidRDefault="00D8223A" w:rsidP="00D8223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изучении в 8 классе темы 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«Первоначальные химические понятия»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использовать знания учащихся важных понятий, сформированных в курсе физики.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ним относятся: тело, вещество, атом, молекула, физические и химические явления, внутренняя энергия, температура.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курса физики учащимся известны также общие сведения о строении твердых тел, жидкостей и газов, положения молекулярн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кинетической теории.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223A" w:rsidRDefault="00D8223A" w:rsidP="00D8223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Каждое вещество обладает определенными физическими  свойствами,  строением, которое обуславливает его химические свойства.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химии и физики могут быть реализованы не только в процессе формирования теоретических, химических понятий, но и при проведении практических работ.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Знания о строении атома, о составе элементарных частиц позволяют предполагать химические свойства элементов и их соединений. </w:t>
      </w:r>
      <w:proofErr w:type="gramStart"/>
      <w:r>
        <w:rPr>
          <w:rFonts w:ascii="Arial" w:hAnsi="Arial" w:cs="Arial"/>
          <w:sz w:val="24"/>
          <w:szCs w:val="24"/>
        </w:rPr>
        <w:t>Учащиеся</w:t>
      </w:r>
      <w:proofErr w:type="gramEnd"/>
      <w:r>
        <w:rPr>
          <w:rFonts w:ascii="Arial" w:hAnsi="Arial" w:cs="Arial"/>
          <w:sz w:val="24"/>
          <w:szCs w:val="24"/>
        </w:rPr>
        <w:t xml:space="preserve"> используя   эти знания, выявляют зависимость свойств элементов от их порядкового номера, изучают Периодическую систему Д. И. Менделеева в свете </w:t>
      </w:r>
      <w:r>
        <w:rPr>
          <w:rFonts w:ascii="Arial" w:hAnsi="Arial" w:cs="Arial"/>
          <w:sz w:val="24"/>
          <w:szCs w:val="24"/>
        </w:rPr>
        <w:lastRenderedPageBreak/>
        <w:t xml:space="preserve">теории строения атома.                                                                                                     На уроках в девятом классе  по теме «Теория электролитической диссоциации» используются понятия:  электролиты и </w:t>
      </w:r>
      <w:proofErr w:type="spellStart"/>
      <w:r>
        <w:rPr>
          <w:rFonts w:ascii="Arial" w:hAnsi="Arial" w:cs="Arial"/>
          <w:sz w:val="24"/>
          <w:szCs w:val="24"/>
        </w:rPr>
        <w:t>неэлектролиты</w:t>
      </w:r>
      <w:proofErr w:type="spellEnd"/>
      <w:r>
        <w:rPr>
          <w:rFonts w:ascii="Arial" w:hAnsi="Arial" w:cs="Arial"/>
          <w:sz w:val="24"/>
          <w:szCs w:val="24"/>
        </w:rPr>
        <w:t xml:space="preserve">,  катод и анод  электрическая проводимость в растворах и расплавах электролитов.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школьном  по курсе по биологии непосредственно  сочетаются 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внутрипредметные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связи.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Темы уроков в разделе цитологии «Строение клетки» требуют знаний о неорганических и органических веществах, о  макро и микроэлементах,  их функциях в клетки.  Изучают также физиологическое действие веществ на живые организмы и экологические системы.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связи развивают общие естественнонаучные понятия и показывают место человека в научной картине мира.                                                                           Образовательная функция проявляется  в реализации связей химии и географии. При рассмотрении вопросов  о роли химических элементов  и их соединений в окружающей природе, о важнейших месторождениях полезных ископаемых, геохимическом круговороте веществ, эти темы требуют привлечения знаний по географии.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Химия связана  также и с историей,  как научная дисциплина, она развивалась и формировалась с развитием человечества. В этом направлении наиболее важным является: изучение биографии известных химиков и их вклада в формирование науки, исторические </w:t>
      </w:r>
      <w:proofErr w:type="gramStart"/>
      <w:r>
        <w:rPr>
          <w:rFonts w:ascii="Arial" w:hAnsi="Arial" w:cs="Arial"/>
          <w:sz w:val="24"/>
          <w:szCs w:val="24"/>
        </w:rPr>
        <w:t>факты об открытии</w:t>
      </w:r>
      <w:proofErr w:type="gramEnd"/>
      <w:r>
        <w:rPr>
          <w:rFonts w:ascii="Arial" w:hAnsi="Arial" w:cs="Arial"/>
          <w:sz w:val="24"/>
          <w:szCs w:val="24"/>
        </w:rPr>
        <w:t xml:space="preserve"> химических элементов, развитии технологий и промышленных производств. Каждое открытие, имеет  своего ученого и свою дату. Так, дата открытия Периодического закона и системы химических элементов является – 1 марта 1869 года. Именно, 1 марта 1869 года </w:t>
      </w:r>
      <w:proofErr w:type="spellStart"/>
      <w:r>
        <w:rPr>
          <w:rFonts w:ascii="Arial" w:hAnsi="Arial" w:cs="Arial"/>
          <w:sz w:val="24"/>
          <w:szCs w:val="24"/>
        </w:rPr>
        <w:t>Д.И.Менделеев</w:t>
      </w:r>
      <w:proofErr w:type="spellEnd"/>
      <w:r>
        <w:rPr>
          <w:rFonts w:ascii="Arial" w:hAnsi="Arial" w:cs="Arial"/>
          <w:sz w:val="24"/>
          <w:szCs w:val="24"/>
        </w:rPr>
        <w:t xml:space="preserve"> записал первый вариант таблицы, которую назвал «Опыт системы химических элементов, основанной на их атомном весе и химическом сходстве» и отправил в типографию. </w:t>
      </w:r>
    </w:p>
    <w:p w:rsidR="00D8223A" w:rsidRDefault="00D8223A" w:rsidP="00D822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Межпредметная</w:t>
      </w:r>
      <w:proofErr w:type="spellEnd"/>
      <w:r>
        <w:rPr>
          <w:rFonts w:ascii="Arial" w:hAnsi="Arial" w:cs="Arial"/>
          <w:sz w:val="24"/>
          <w:szCs w:val="24"/>
        </w:rPr>
        <w:t xml:space="preserve"> связь химии и математики наглядно проявляется в использовании математических величин, системы координат, единиц измерения, при решении расчетных задач, при изучении пространственного строения атомов и молекул, построении геометрических моделей.</w:t>
      </w:r>
    </w:p>
    <w:p w:rsidR="00D8223A" w:rsidRDefault="00D8223A" w:rsidP="00D822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Химия также связана и с литературой. В этом направлении можно отметить следующее: написание химических диктантов, использование толковых словарей, объясняющих научные термины, знакомство с отрывками из литературных произведений, имеющих информацию о химических элементах, свойствах, </w:t>
      </w:r>
      <w:proofErr w:type="gramStart"/>
      <w:r>
        <w:rPr>
          <w:rFonts w:ascii="Arial" w:hAnsi="Arial" w:cs="Arial"/>
          <w:sz w:val="24"/>
          <w:szCs w:val="24"/>
        </w:rPr>
        <w:t>получении</w:t>
      </w:r>
      <w:proofErr w:type="gramEnd"/>
      <w:r>
        <w:rPr>
          <w:rFonts w:ascii="Arial" w:hAnsi="Arial" w:cs="Arial"/>
          <w:sz w:val="24"/>
          <w:szCs w:val="24"/>
        </w:rPr>
        <w:t xml:space="preserve"> различных веществ.</w:t>
      </w:r>
    </w:p>
    <w:p w:rsidR="00D8223A" w:rsidRDefault="00D8223A" w:rsidP="00D822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Таким образом,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позволяют выделить главные элементы содержания образования, предусмотреть развитие системообразующих идей, понятий, общенаучных приемов учебной деятельности, формировать целостное представление о системе знаний, возможности комплексного применения знаний из различных предметов в профессиональной деятельности.</w:t>
      </w:r>
    </w:p>
    <w:p w:rsidR="00D8223A" w:rsidRDefault="00D8223A" w:rsidP="00D822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Подводя итог, важно отметить, что  </w:t>
      </w:r>
      <w:proofErr w:type="spellStart"/>
      <w:r>
        <w:rPr>
          <w:rFonts w:ascii="Arial" w:hAnsi="Arial" w:cs="Arial"/>
          <w:sz w:val="24"/>
          <w:szCs w:val="24"/>
        </w:rPr>
        <w:t>межпредметная</w:t>
      </w:r>
      <w:proofErr w:type="spellEnd"/>
      <w:r>
        <w:rPr>
          <w:rFonts w:ascii="Arial" w:hAnsi="Arial" w:cs="Arial"/>
          <w:sz w:val="24"/>
          <w:szCs w:val="24"/>
        </w:rPr>
        <w:t xml:space="preserve"> интеграция является важной составляющей в обучении, развивает </w:t>
      </w:r>
      <w:proofErr w:type="spellStart"/>
      <w:r>
        <w:rPr>
          <w:rFonts w:ascii="Arial" w:hAnsi="Arial" w:cs="Arial"/>
          <w:sz w:val="24"/>
          <w:szCs w:val="24"/>
        </w:rPr>
        <w:t>метапредметные</w:t>
      </w:r>
      <w:proofErr w:type="spellEnd"/>
      <w:r>
        <w:rPr>
          <w:rFonts w:ascii="Arial" w:hAnsi="Arial" w:cs="Arial"/>
          <w:sz w:val="24"/>
          <w:szCs w:val="24"/>
        </w:rPr>
        <w:t xml:space="preserve"> способности обучающихся  в условиях современных требований.   Знания и навыки, полученные на базе предметного и </w:t>
      </w:r>
      <w:proofErr w:type="spellStart"/>
      <w:r>
        <w:rPr>
          <w:rFonts w:ascii="Arial" w:hAnsi="Arial" w:cs="Arial"/>
          <w:sz w:val="24"/>
          <w:szCs w:val="24"/>
        </w:rPr>
        <w:t>метапредметного</w:t>
      </w:r>
      <w:proofErr w:type="spellEnd"/>
      <w:r>
        <w:rPr>
          <w:rFonts w:ascii="Arial" w:hAnsi="Arial" w:cs="Arial"/>
          <w:sz w:val="24"/>
          <w:szCs w:val="24"/>
        </w:rPr>
        <w:t xml:space="preserve"> содержания, эффективны в достижении результатов обучения, как в теоретическом плане, так практических жизненных ситуациях.</w:t>
      </w:r>
    </w:p>
    <w:p w:rsidR="00D8223A" w:rsidRDefault="00D8223A" w:rsidP="00D8223A">
      <w:pPr>
        <w:spacing w:after="0"/>
        <w:ind w:firstLine="550"/>
        <w:jc w:val="center"/>
        <w:rPr>
          <w:rFonts w:ascii="Arial" w:hAnsi="Arial" w:cs="Arial"/>
          <w:b/>
          <w:sz w:val="24"/>
          <w:szCs w:val="24"/>
        </w:rPr>
      </w:pPr>
    </w:p>
    <w:p w:rsidR="00E215E8" w:rsidRDefault="00E215E8"/>
    <w:sectPr w:rsidR="00E2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4"/>
    <w:rsid w:val="00867990"/>
    <w:rsid w:val="00BB0CF4"/>
    <w:rsid w:val="00D8223A"/>
    <w:rsid w:val="00E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Вера-И</dc:creator>
  <cp:keywords/>
  <dc:description/>
  <cp:lastModifiedBy>Вера-И</cp:lastModifiedBy>
  <cp:revision>3</cp:revision>
  <dcterms:created xsi:type="dcterms:W3CDTF">2015-09-29T19:51:00Z</dcterms:created>
  <dcterms:modified xsi:type="dcterms:W3CDTF">2015-09-29T20:02:00Z</dcterms:modified>
</cp:coreProperties>
</file>