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BDC" w:rsidRDefault="006742FD" w:rsidP="006742FD">
      <w:pPr>
        <w:jc w:val="right"/>
      </w:pPr>
      <w:r>
        <w:t xml:space="preserve">Приложение </w:t>
      </w:r>
    </w:p>
    <w:p w:rsidR="006742FD" w:rsidRDefault="006742FD" w:rsidP="006742FD">
      <w:pPr>
        <w:jc w:val="center"/>
      </w:pPr>
      <w:r>
        <w:t xml:space="preserve">Аналитическая справка по итогам </w:t>
      </w:r>
    </w:p>
    <w:p w:rsidR="00617BDC" w:rsidRDefault="00046F9C" w:rsidP="00046F9C">
      <w:pPr>
        <w:jc w:val="center"/>
      </w:pPr>
      <w:r>
        <w:t>конкурса педагогического</w:t>
      </w:r>
      <w:r w:rsidR="00036E81">
        <w:t xml:space="preserve"> мастерства  «Современный урок»</w:t>
      </w:r>
    </w:p>
    <w:p w:rsidR="00036E81" w:rsidRDefault="00036E81" w:rsidP="00036E81"/>
    <w:p w:rsidR="00036E81" w:rsidRDefault="00036E81" w:rsidP="00036E81">
      <w:pPr>
        <w:ind w:firstLine="708"/>
        <w:jc w:val="both"/>
      </w:pPr>
      <w:r>
        <w:t>В соответствии с приказом №12 от 29.01.2013 года в школе проходил конкурс педагогического мастерства «Современный урок». Цель конкурса - развитие профессионального мастерства  педагог</w:t>
      </w:r>
      <w:r w:rsidR="00843205">
        <w:t>ов</w:t>
      </w:r>
      <w:r>
        <w:t xml:space="preserve">, поддержка учителей, работающих в инновационном режиме, внедрение новых технологий в организацию образовательного процесса по обновлению и совершенствованию содержания современного образования. </w:t>
      </w:r>
    </w:p>
    <w:p w:rsidR="003665E3" w:rsidRDefault="003316E3" w:rsidP="00C33999">
      <w:pPr>
        <w:ind w:firstLine="708"/>
        <w:jc w:val="both"/>
      </w:pPr>
      <w:r>
        <w:t xml:space="preserve">В конкурсе приняло участие 43 </w:t>
      </w:r>
      <w:r w:rsidR="00C33999">
        <w:t xml:space="preserve">(60%) педагога. Тематика и формы проведения </w:t>
      </w:r>
      <w:r w:rsidR="00C33999" w:rsidRPr="000A0792">
        <w:t xml:space="preserve"> представленных уроков разнообразн</w:t>
      </w:r>
      <w:r w:rsidR="00C33999">
        <w:t>ы.</w:t>
      </w:r>
      <w:r w:rsidR="00C33999" w:rsidRPr="000A0792">
        <w:t xml:space="preserve">  </w:t>
      </w:r>
      <w:r w:rsidR="003665E3">
        <w:t>Для оценивания конкурсных материалов был разработан лист оценки эффективности компетентн</w:t>
      </w:r>
      <w:r w:rsidR="00E01093">
        <w:t xml:space="preserve">остно – ориентированного урока, в котором  все параметры оценивания разделены на 4 блока: целеполагание, технологизация, познавательная деятельность обучающихся, результативность урока. </w:t>
      </w:r>
    </w:p>
    <w:p w:rsidR="00120942" w:rsidRDefault="00E01093" w:rsidP="00C33999">
      <w:pPr>
        <w:ind w:firstLine="708"/>
        <w:jc w:val="both"/>
      </w:pPr>
      <w:r>
        <w:t>При анализе каждого параметра оценочного листа были выявлены следующие результаты:</w:t>
      </w:r>
      <w:r w:rsidR="00A05220">
        <w:t xml:space="preserve"> в </w:t>
      </w:r>
      <w:r w:rsidR="00120942">
        <w:t>номинации «Уч</w:t>
      </w:r>
      <w:r w:rsidR="00A05220">
        <w:t xml:space="preserve">ебное занятие в начальной школе </w:t>
      </w:r>
      <w:r>
        <w:t xml:space="preserve"> - на оптимальном (высоком) уровне были  представлены </w:t>
      </w:r>
      <w:r w:rsidR="00120942">
        <w:t xml:space="preserve">2 </w:t>
      </w:r>
      <w:r>
        <w:t xml:space="preserve">технологические карты </w:t>
      </w:r>
      <w:r w:rsidR="00120942">
        <w:t>(Шарипова Е.Н., Кизякова И.А.);</w:t>
      </w:r>
    </w:p>
    <w:p w:rsidR="00120942" w:rsidRDefault="00120942" w:rsidP="00C33999">
      <w:pPr>
        <w:ind w:firstLine="708"/>
        <w:jc w:val="both"/>
      </w:pPr>
      <w:r>
        <w:t xml:space="preserve"> - на хорошем уровне   - 9 технологических карт (Адамова Н.А., </w:t>
      </w:r>
      <w:proofErr w:type="spellStart"/>
      <w:r>
        <w:t>Сюткин</w:t>
      </w:r>
      <w:proofErr w:type="spellEnd"/>
      <w:r>
        <w:t xml:space="preserve"> А.В., Лазарева Н.А.,  </w:t>
      </w:r>
      <w:proofErr w:type="spellStart"/>
      <w:r>
        <w:t>Маташкова</w:t>
      </w:r>
      <w:proofErr w:type="spellEnd"/>
      <w:r>
        <w:t xml:space="preserve"> Н.Л., </w:t>
      </w:r>
      <w:proofErr w:type="spellStart"/>
      <w:r>
        <w:t>Гуреева</w:t>
      </w:r>
      <w:proofErr w:type="spellEnd"/>
      <w:r>
        <w:t xml:space="preserve"> О.Н., </w:t>
      </w:r>
      <w:proofErr w:type="spellStart"/>
      <w:r>
        <w:t>Косинцева</w:t>
      </w:r>
      <w:proofErr w:type="spellEnd"/>
      <w:r>
        <w:t xml:space="preserve"> В.В., Попова С.В., </w:t>
      </w:r>
      <w:r w:rsidRPr="00120942">
        <w:t xml:space="preserve"> </w:t>
      </w:r>
      <w:r>
        <w:t xml:space="preserve">Харламова О.И., </w:t>
      </w:r>
      <w:proofErr w:type="spellStart"/>
      <w:r>
        <w:t>Гаврищук</w:t>
      </w:r>
      <w:proofErr w:type="spellEnd"/>
      <w:r>
        <w:t xml:space="preserve"> Н.В.,)</w:t>
      </w:r>
    </w:p>
    <w:p w:rsidR="00120942" w:rsidRDefault="00120942" w:rsidP="00C33999">
      <w:pPr>
        <w:ind w:firstLine="708"/>
        <w:jc w:val="both"/>
      </w:pPr>
      <w:r>
        <w:t xml:space="preserve">  -  на удовлетворительном уровне представлено 6 карт (Чайникова З.И., Фомина Г.М., Яркова Т.В., Громенко С.Г., Астафьева Е.В.</w:t>
      </w:r>
      <w:r w:rsidR="00C514E4">
        <w:t>, Гуляева Е.Ф.</w:t>
      </w:r>
      <w:r>
        <w:t>)</w:t>
      </w:r>
      <w:r w:rsidR="00C514E4">
        <w:t>.</w:t>
      </w:r>
    </w:p>
    <w:p w:rsidR="00C514E4" w:rsidRDefault="00C514E4" w:rsidP="00C33999">
      <w:pPr>
        <w:ind w:firstLine="708"/>
        <w:jc w:val="both"/>
      </w:pPr>
      <w:r>
        <w:t>В номинации «Учебное занятие в основной и средней (полной) школе»:</w:t>
      </w:r>
    </w:p>
    <w:p w:rsidR="00C514E4" w:rsidRDefault="00C514E4" w:rsidP="00C33999">
      <w:pPr>
        <w:ind w:firstLine="708"/>
        <w:jc w:val="both"/>
      </w:pPr>
      <w:r>
        <w:t xml:space="preserve"> - на оптимальном (высоком) уровне были  представлены 2 технологические карты (</w:t>
      </w:r>
      <w:proofErr w:type="spellStart"/>
      <w:r>
        <w:t>Муленкова</w:t>
      </w:r>
      <w:proofErr w:type="spellEnd"/>
      <w:r>
        <w:t xml:space="preserve"> Т.В, </w:t>
      </w:r>
      <w:proofErr w:type="spellStart"/>
      <w:r>
        <w:t>Худорожкова</w:t>
      </w:r>
      <w:proofErr w:type="spellEnd"/>
      <w:r>
        <w:t xml:space="preserve"> Л.Л.)</w:t>
      </w:r>
      <w:r w:rsidR="00A05220">
        <w:t>;</w:t>
      </w:r>
    </w:p>
    <w:p w:rsidR="000F0167" w:rsidRDefault="00C514E4" w:rsidP="00C33999">
      <w:pPr>
        <w:ind w:firstLine="708"/>
        <w:jc w:val="both"/>
      </w:pPr>
      <w:r>
        <w:t xml:space="preserve"> </w:t>
      </w:r>
      <w:proofErr w:type="gramStart"/>
      <w:r>
        <w:t xml:space="preserve">- </w:t>
      </w:r>
      <w:r w:rsidR="000F0167">
        <w:t xml:space="preserve">на хорошем уровне  - </w:t>
      </w:r>
      <w:r>
        <w:t>15</w:t>
      </w:r>
      <w:r w:rsidR="000F0167">
        <w:t xml:space="preserve"> технологически</w:t>
      </w:r>
      <w:r w:rsidR="00B34E93">
        <w:t xml:space="preserve">х </w:t>
      </w:r>
      <w:r w:rsidR="000F0167">
        <w:t xml:space="preserve"> карты (Введенских И.С., </w:t>
      </w:r>
      <w:r w:rsidR="000F0167" w:rsidRPr="00CD4464">
        <w:rPr>
          <w:highlight w:val="yellow"/>
        </w:rPr>
        <w:t>Габдуллина Л.В.,</w:t>
      </w:r>
      <w:r w:rsidR="000F0167">
        <w:t xml:space="preserve"> Ваганова Е.Р., Останина Е.В., Бугаева Р.Т., Созонова Е.Н., </w:t>
      </w:r>
      <w:proofErr w:type="spellStart"/>
      <w:r w:rsidR="000F0167">
        <w:t>Поздеева</w:t>
      </w:r>
      <w:proofErr w:type="spellEnd"/>
      <w:r w:rsidR="000F0167">
        <w:t xml:space="preserve"> О. А., Зубарев А.А., Бушкова И.Г., Чайников А.Ю., Малышева М.В., Федориненко В.И., Кожемяченко Е.В., Приползина Ж.А., Попкова Е.В.);</w:t>
      </w:r>
      <w:proofErr w:type="gramEnd"/>
    </w:p>
    <w:p w:rsidR="000F0167" w:rsidRDefault="000F0167" w:rsidP="00C33999">
      <w:pPr>
        <w:ind w:firstLine="708"/>
        <w:jc w:val="both"/>
      </w:pPr>
      <w:r>
        <w:t xml:space="preserve"> - на удовлетворительном уровне представлено </w:t>
      </w:r>
      <w:r w:rsidR="00C514E4">
        <w:t xml:space="preserve">7 </w:t>
      </w:r>
      <w:r>
        <w:t xml:space="preserve"> технологических карт (</w:t>
      </w:r>
      <w:proofErr w:type="spellStart"/>
      <w:r w:rsidR="003D16E8">
        <w:t>Карепанова</w:t>
      </w:r>
      <w:proofErr w:type="spellEnd"/>
      <w:r w:rsidR="003D16E8">
        <w:t xml:space="preserve"> И.В., </w:t>
      </w:r>
      <w:proofErr w:type="spellStart"/>
      <w:r w:rsidR="003D16E8">
        <w:t>Бытова</w:t>
      </w:r>
      <w:proofErr w:type="spellEnd"/>
      <w:r w:rsidR="003D16E8">
        <w:t xml:space="preserve"> Н.Н., Важенина Т.А., , </w:t>
      </w:r>
      <w:proofErr w:type="spellStart"/>
      <w:r w:rsidR="003D16E8">
        <w:t>Пацук</w:t>
      </w:r>
      <w:proofErr w:type="spellEnd"/>
      <w:r w:rsidR="003D16E8">
        <w:t xml:space="preserve"> В.И., Суфиев Р.Ф., Беспалов А.И., Васильева Е.Д.</w:t>
      </w:r>
      <w:r>
        <w:t>)</w:t>
      </w:r>
      <w:r w:rsidR="00A05220">
        <w:t>;</w:t>
      </w:r>
    </w:p>
    <w:p w:rsidR="00C514E4" w:rsidRDefault="00C514E4" w:rsidP="00C33999">
      <w:pPr>
        <w:ind w:firstLine="708"/>
        <w:jc w:val="both"/>
      </w:pPr>
      <w:r>
        <w:t xml:space="preserve">В номинации «Учебное занятие во внеурочной деятельности» технологических карт представлено не было. </w:t>
      </w:r>
    </w:p>
    <w:p w:rsidR="0011207B" w:rsidRDefault="0011207B" w:rsidP="00C33999">
      <w:pPr>
        <w:ind w:firstLine="708"/>
        <w:jc w:val="both"/>
      </w:pPr>
      <w:r>
        <w:t xml:space="preserve">Уровень подготовки педагогов начальной и средней школы по качественным показателям находится на одинаковом уровне, т.е. педагоги школы, принявшие участие в конкурсе, владеют технологией разработки технологической карты учебного занятия. </w:t>
      </w:r>
    </w:p>
    <w:p w:rsidR="003D16E8" w:rsidRDefault="00F66FB9" w:rsidP="00C33999">
      <w:pPr>
        <w:ind w:firstLine="708"/>
        <w:jc w:val="both"/>
      </w:pPr>
      <w:r>
        <w:t xml:space="preserve">Оценивание по пунктам каждого блока карты </w:t>
      </w:r>
      <w:r w:rsidR="003D16E8">
        <w:t xml:space="preserve">выявило </w:t>
      </w:r>
      <w:r w:rsidR="00C37246">
        <w:t>положительные моменты:</w:t>
      </w:r>
    </w:p>
    <w:p w:rsidR="003D16E8" w:rsidRDefault="003D16E8" w:rsidP="00C33999">
      <w:pPr>
        <w:ind w:firstLine="708"/>
        <w:jc w:val="both"/>
      </w:pPr>
      <w:r>
        <w:t xml:space="preserve"> - 60% педагогов грамотно определяют формируемые компетенции на уроке;</w:t>
      </w:r>
    </w:p>
    <w:p w:rsidR="003D16E8" w:rsidRDefault="003D16E8" w:rsidP="00C33999">
      <w:pPr>
        <w:ind w:firstLine="708"/>
        <w:jc w:val="both"/>
      </w:pPr>
      <w:r>
        <w:t xml:space="preserve"> - 78% педагогов правильно и в соответствии с требованиями </w:t>
      </w:r>
      <w:r w:rsidR="00C37246">
        <w:t>ФГОС второго поколения;</w:t>
      </w:r>
    </w:p>
    <w:p w:rsidR="003665E3" w:rsidRDefault="00C37246" w:rsidP="00C33999">
      <w:pPr>
        <w:ind w:firstLine="708"/>
        <w:jc w:val="both"/>
      </w:pPr>
      <w:r>
        <w:t xml:space="preserve"> - у 89% содержание учебного материала соответствует структуре учебного занятия;</w:t>
      </w:r>
    </w:p>
    <w:p w:rsidR="00C37246" w:rsidRDefault="00C37246" w:rsidP="00C33999">
      <w:pPr>
        <w:ind w:firstLine="708"/>
        <w:jc w:val="both"/>
      </w:pPr>
      <w:r>
        <w:t xml:space="preserve"> - 67% педагогов грамотно и четко определяют формы, приемы и методы проведения учебного занятия;</w:t>
      </w:r>
    </w:p>
    <w:p w:rsidR="00C37246" w:rsidRDefault="00C37246" w:rsidP="00C33999">
      <w:pPr>
        <w:ind w:firstLine="708"/>
        <w:jc w:val="both"/>
      </w:pPr>
      <w:r>
        <w:t xml:space="preserve"> - 83% педагогов организуют учебную деятельность обучающихся в соответствии с требованиями ФГОС второго поколения;</w:t>
      </w:r>
    </w:p>
    <w:p w:rsidR="00C37246" w:rsidRDefault="00C37246" w:rsidP="00C37246">
      <w:pPr>
        <w:ind w:firstLine="708"/>
        <w:jc w:val="both"/>
      </w:pPr>
      <w:r>
        <w:t>Но наряду с положительными моментами, были выявлены и следующие проблемы:</w:t>
      </w:r>
    </w:p>
    <w:p w:rsidR="00C37246" w:rsidRDefault="00C37246" w:rsidP="00C37246">
      <w:pPr>
        <w:ind w:firstLine="708"/>
        <w:jc w:val="both"/>
      </w:pPr>
      <w:r>
        <w:t xml:space="preserve"> - 60% педагогов некорректно формулируют цели учебного занятия;</w:t>
      </w:r>
    </w:p>
    <w:p w:rsidR="00C37246" w:rsidRDefault="00C37246" w:rsidP="00C37246">
      <w:pPr>
        <w:ind w:firstLine="708"/>
        <w:jc w:val="both"/>
      </w:pPr>
      <w:r>
        <w:t xml:space="preserve"> - 70% педагогов не смогли грамотно, в соответствии с требованиями новых  ФГОС, организовать работу по оцениванию и </w:t>
      </w:r>
      <w:proofErr w:type="spellStart"/>
      <w:r>
        <w:t>самооцениванию</w:t>
      </w:r>
      <w:proofErr w:type="spellEnd"/>
      <w:r>
        <w:t xml:space="preserve"> обучающихся. </w:t>
      </w:r>
    </w:p>
    <w:p w:rsidR="006413BB" w:rsidRDefault="006413BB" w:rsidP="00C37246">
      <w:pPr>
        <w:ind w:firstLine="708"/>
        <w:jc w:val="both"/>
      </w:pPr>
      <w:r>
        <w:t xml:space="preserve"> - 62% педагогов затруднились в организации этапа рефлексии учебного занятия. </w:t>
      </w:r>
    </w:p>
    <w:p w:rsidR="00962261" w:rsidRDefault="00962261" w:rsidP="00962261">
      <w:pPr>
        <w:ind w:firstLine="708"/>
        <w:jc w:val="both"/>
      </w:pPr>
      <w:r>
        <w:lastRenderedPageBreak/>
        <w:t>Конкурс педагогического мастерства  «Современный урок» показал, что все  участники включились в инновационный процесс обновления содержания образования, проявили творческую активность,  содействовали повышению мотивации обучения,  эффективному формированию образовательных компетенций учащихся,  посредством представления материала в интерактивной, визуализированной, интересной и максимально понятной для учащихся форме.</w:t>
      </w:r>
    </w:p>
    <w:p w:rsidR="00F66FB9" w:rsidRPr="00B34E93" w:rsidRDefault="00F66FB9" w:rsidP="00962261">
      <w:pPr>
        <w:ind w:firstLine="708"/>
        <w:jc w:val="both"/>
        <w:rPr>
          <w:b/>
        </w:rPr>
      </w:pPr>
      <w:r w:rsidRPr="00B34E93">
        <w:rPr>
          <w:b/>
        </w:rPr>
        <w:t>Выводы:</w:t>
      </w:r>
    </w:p>
    <w:p w:rsidR="0011207B" w:rsidRDefault="0011207B" w:rsidP="00FE09DF">
      <w:pPr>
        <w:pStyle w:val="a9"/>
        <w:numPr>
          <w:ilvl w:val="1"/>
          <w:numId w:val="8"/>
        </w:numPr>
        <w:jc w:val="both"/>
      </w:pPr>
      <w:r>
        <w:t>Уровень подготовки педагогов начальной и средней школы по качественным показателям находится на одинаковом уровне, т.е.</w:t>
      </w:r>
      <w:r w:rsidR="00A05220">
        <w:t xml:space="preserve">  </w:t>
      </w:r>
      <w:r w:rsidR="00FE09DF">
        <w:t xml:space="preserve">все </w:t>
      </w:r>
      <w:r>
        <w:t xml:space="preserve"> педагоги школы, приняв</w:t>
      </w:r>
      <w:r w:rsidR="00FE09DF">
        <w:t>шие участие в конкурсе, владеют основными требова</w:t>
      </w:r>
      <w:r w:rsidR="00A05220">
        <w:t>н</w:t>
      </w:r>
      <w:r w:rsidR="00FE09DF">
        <w:t xml:space="preserve">иями к </w:t>
      </w:r>
      <w:r>
        <w:t>разработк</w:t>
      </w:r>
      <w:r w:rsidR="00FE09DF">
        <w:t>е</w:t>
      </w:r>
      <w:r>
        <w:t xml:space="preserve"> технологической карты учебного занятия</w:t>
      </w:r>
      <w:r w:rsidR="00A05220">
        <w:t xml:space="preserve"> и умеют применить их в с</w:t>
      </w:r>
      <w:r w:rsidR="00FE09DF">
        <w:t>в</w:t>
      </w:r>
      <w:r w:rsidR="00A05220">
        <w:t>о</w:t>
      </w:r>
      <w:r w:rsidR="00FE09DF">
        <w:t xml:space="preserve">ей педагогической практике. </w:t>
      </w:r>
      <w:r>
        <w:t xml:space="preserve"> </w:t>
      </w:r>
    </w:p>
    <w:p w:rsidR="00F66FB9" w:rsidRDefault="00B34E93" w:rsidP="00B34E93">
      <w:pPr>
        <w:pStyle w:val="a9"/>
        <w:numPr>
          <w:ilvl w:val="1"/>
          <w:numId w:val="8"/>
        </w:numPr>
        <w:jc w:val="both"/>
      </w:pPr>
      <w:r>
        <w:t xml:space="preserve">Отметить качественную работу педагогов: </w:t>
      </w:r>
      <w:proofErr w:type="spellStart"/>
      <w:r>
        <w:t>Муленковой</w:t>
      </w:r>
      <w:proofErr w:type="spellEnd"/>
      <w:r>
        <w:t xml:space="preserve"> Т.В, </w:t>
      </w:r>
      <w:proofErr w:type="spellStart"/>
      <w:r>
        <w:t>Худорожковой</w:t>
      </w:r>
      <w:proofErr w:type="spellEnd"/>
      <w:r>
        <w:t xml:space="preserve"> Л.Л., </w:t>
      </w:r>
      <w:proofErr w:type="spellStart"/>
      <w:r>
        <w:t>Шариповой</w:t>
      </w:r>
      <w:proofErr w:type="spellEnd"/>
      <w:r>
        <w:t xml:space="preserve"> Е.Н., Кизяковой И.А. </w:t>
      </w:r>
    </w:p>
    <w:p w:rsidR="00B34E93" w:rsidRPr="00B34E93" w:rsidRDefault="00B34E93" w:rsidP="00B34E93">
      <w:pPr>
        <w:pStyle w:val="a9"/>
        <w:numPr>
          <w:ilvl w:val="1"/>
          <w:numId w:val="8"/>
        </w:numPr>
        <w:autoSpaceDE w:val="0"/>
        <w:autoSpaceDN w:val="0"/>
        <w:adjustRightInd w:val="0"/>
        <w:jc w:val="both"/>
      </w:pPr>
      <w:r>
        <w:t xml:space="preserve">Учителям: </w:t>
      </w:r>
      <w:proofErr w:type="spellStart"/>
      <w:proofErr w:type="gramStart"/>
      <w:r>
        <w:t>Карепановой</w:t>
      </w:r>
      <w:proofErr w:type="spellEnd"/>
      <w:r>
        <w:t xml:space="preserve"> И.В., Бытовой Н.Н., Важениной Т.А., Чайниковой З.И., Гуляевой Е.Ф., </w:t>
      </w:r>
      <w:proofErr w:type="spellStart"/>
      <w:r>
        <w:t>Пацуку</w:t>
      </w:r>
      <w:proofErr w:type="spellEnd"/>
      <w:r>
        <w:t xml:space="preserve"> В.И., </w:t>
      </w:r>
      <w:proofErr w:type="spellStart"/>
      <w:r>
        <w:t>Суфиеву</w:t>
      </w:r>
      <w:proofErr w:type="spellEnd"/>
      <w:r>
        <w:t xml:space="preserve"> Р.Ф., Фоминой Г.М., </w:t>
      </w:r>
      <w:proofErr w:type="spellStart"/>
      <w:r>
        <w:t>Ярковой</w:t>
      </w:r>
      <w:proofErr w:type="spellEnd"/>
      <w:r>
        <w:t xml:space="preserve"> Т.В., </w:t>
      </w:r>
      <w:proofErr w:type="spellStart"/>
      <w:r>
        <w:t>Громенко</w:t>
      </w:r>
      <w:proofErr w:type="spellEnd"/>
      <w:r>
        <w:t xml:space="preserve"> С.Г., Беспалову </w:t>
      </w:r>
      <w:r w:rsidRPr="00B34E93">
        <w:t>А.И., Астафьевой Е.В., Васильевой Е.Д – изучить «Методические рекомендации по конструированию технологической карты учебного занятия в соответствии с требованиями Федеральных государственных образовательных стандартов</w:t>
      </w:r>
      <w:r>
        <w:t>»</w:t>
      </w:r>
      <w:r w:rsidR="00A05220">
        <w:t xml:space="preserve">. </w:t>
      </w:r>
      <w:proofErr w:type="gramEnd"/>
    </w:p>
    <w:p w:rsidR="00B34E93" w:rsidRDefault="00B34E93" w:rsidP="00B34E93">
      <w:pPr>
        <w:pStyle w:val="a9"/>
        <w:numPr>
          <w:ilvl w:val="1"/>
          <w:numId w:val="8"/>
        </w:numPr>
        <w:jc w:val="both"/>
      </w:pPr>
      <w:r>
        <w:t xml:space="preserve">По итогам проведения конкурса педагогического мастерства технологические карты </w:t>
      </w:r>
      <w:r w:rsidR="00947C2C">
        <w:t>учебных занятий</w:t>
      </w:r>
      <w:r>
        <w:t xml:space="preserve">, выполненные на </w:t>
      </w:r>
      <w:r w:rsidR="00597C42">
        <w:t xml:space="preserve">оптимальном уровне, разместить на сайте школы. </w:t>
      </w:r>
    </w:p>
    <w:p w:rsidR="00843205" w:rsidRDefault="001E7493" w:rsidP="00B34E93">
      <w:pPr>
        <w:pStyle w:val="a9"/>
        <w:numPr>
          <w:ilvl w:val="1"/>
          <w:numId w:val="8"/>
        </w:numPr>
        <w:jc w:val="both"/>
      </w:pPr>
      <w:r>
        <w:t xml:space="preserve">Подготовить сборник методических  </w:t>
      </w:r>
      <w:r w:rsidRPr="005A4BF1">
        <w:t>материал</w:t>
      </w:r>
      <w:r>
        <w:t>ов,  представленных на конкурс.</w:t>
      </w:r>
    </w:p>
    <w:p w:rsidR="00597C42" w:rsidRDefault="00597C42" w:rsidP="00597C42">
      <w:pPr>
        <w:jc w:val="both"/>
      </w:pPr>
    </w:p>
    <w:p w:rsidR="00597C42" w:rsidRDefault="00597C42" w:rsidP="00597C42">
      <w:pPr>
        <w:jc w:val="both"/>
      </w:pPr>
    </w:p>
    <w:p w:rsidR="00597C42" w:rsidRDefault="00597C42" w:rsidP="00597C42">
      <w:pPr>
        <w:jc w:val="both"/>
      </w:pPr>
    </w:p>
    <w:p w:rsidR="00597C42" w:rsidRDefault="00597C42" w:rsidP="00597C42">
      <w:pPr>
        <w:jc w:val="both"/>
      </w:pPr>
    </w:p>
    <w:p w:rsidR="00597C42" w:rsidRDefault="00597C42" w:rsidP="00597C42">
      <w:pPr>
        <w:jc w:val="both"/>
      </w:pPr>
    </w:p>
    <w:p w:rsidR="001E7493" w:rsidRDefault="001E7493" w:rsidP="00597C42">
      <w:pPr>
        <w:jc w:val="both"/>
      </w:pPr>
    </w:p>
    <w:p w:rsidR="00597C42" w:rsidRDefault="00597C42" w:rsidP="00597C42">
      <w:pPr>
        <w:jc w:val="both"/>
      </w:pPr>
      <w:r>
        <w:t>Методист                                                        Усманова И.В.</w:t>
      </w:r>
    </w:p>
    <w:p w:rsidR="00597C42" w:rsidRDefault="00597C42" w:rsidP="00597C42">
      <w:pPr>
        <w:jc w:val="both"/>
      </w:pPr>
    </w:p>
    <w:p w:rsidR="00597C42" w:rsidRDefault="00597C42" w:rsidP="00597C42">
      <w:pPr>
        <w:jc w:val="both"/>
      </w:pPr>
    </w:p>
    <w:p w:rsidR="00597C42" w:rsidRDefault="00597C42" w:rsidP="00597C42">
      <w:pPr>
        <w:jc w:val="both"/>
      </w:pPr>
    </w:p>
    <w:p w:rsidR="00597C42" w:rsidRDefault="00597C42" w:rsidP="00597C42">
      <w:pPr>
        <w:jc w:val="both"/>
      </w:pPr>
    </w:p>
    <w:p w:rsidR="00597C42" w:rsidRDefault="00597C42" w:rsidP="00597C42">
      <w:pPr>
        <w:jc w:val="both"/>
      </w:pPr>
    </w:p>
    <w:p w:rsidR="00597C42" w:rsidRDefault="00597C42" w:rsidP="00597C42">
      <w:pPr>
        <w:jc w:val="both"/>
      </w:pPr>
    </w:p>
    <w:p w:rsidR="00597C42" w:rsidRDefault="00597C42" w:rsidP="00597C42">
      <w:pPr>
        <w:jc w:val="both"/>
      </w:pPr>
    </w:p>
    <w:p w:rsidR="00597C42" w:rsidRDefault="00597C42" w:rsidP="00597C42">
      <w:pPr>
        <w:jc w:val="both"/>
      </w:pPr>
    </w:p>
    <w:p w:rsidR="00597C42" w:rsidRDefault="00597C42" w:rsidP="00597C42">
      <w:pPr>
        <w:jc w:val="both"/>
      </w:pPr>
    </w:p>
    <w:p w:rsidR="00597C42" w:rsidRDefault="00597C42" w:rsidP="00597C42">
      <w:pPr>
        <w:jc w:val="both"/>
      </w:pPr>
    </w:p>
    <w:p w:rsidR="00597C42" w:rsidRDefault="00597C42" w:rsidP="00597C42">
      <w:pPr>
        <w:jc w:val="both"/>
      </w:pPr>
    </w:p>
    <w:p w:rsidR="00597C42" w:rsidRDefault="00597C42" w:rsidP="00597C42">
      <w:pPr>
        <w:jc w:val="both"/>
      </w:pPr>
    </w:p>
    <w:p w:rsidR="00597C42" w:rsidRDefault="00597C42" w:rsidP="00597C42">
      <w:pPr>
        <w:jc w:val="both"/>
      </w:pPr>
    </w:p>
    <w:p w:rsidR="00597C42" w:rsidRDefault="00597C42" w:rsidP="00597C42">
      <w:pPr>
        <w:jc w:val="both"/>
      </w:pPr>
    </w:p>
    <w:p w:rsidR="00597C42" w:rsidRDefault="00597C42" w:rsidP="00597C42">
      <w:pPr>
        <w:jc w:val="both"/>
      </w:pPr>
    </w:p>
    <w:p w:rsidR="00597C42" w:rsidRDefault="00597C42" w:rsidP="00597C42">
      <w:pPr>
        <w:jc w:val="both"/>
      </w:pPr>
    </w:p>
    <w:p w:rsidR="00597C42" w:rsidRDefault="00597C42" w:rsidP="00597C42">
      <w:pPr>
        <w:jc w:val="both"/>
      </w:pPr>
    </w:p>
    <w:p w:rsidR="00597C42" w:rsidRDefault="00597C42" w:rsidP="00597C42">
      <w:pPr>
        <w:jc w:val="both"/>
      </w:pPr>
    </w:p>
    <w:p w:rsidR="00597C42" w:rsidRDefault="00597C42" w:rsidP="00597C42">
      <w:pPr>
        <w:jc w:val="both"/>
      </w:pPr>
    </w:p>
    <w:p w:rsidR="00597C42" w:rsidRDefault="00597C42" w:rsidP="00597C42">
      <w:pPr>
        <w:jc w:val="both"/>
      </w:pPr>
    </w:p>
    <w:p w:rsidR="00597C42" w:rsidRDefault="00597C42" w:rsidP="00597C42">
      <w:pPr>
        <w:jc w:val="both"/>
      </w:pPr>
    </w:p>
    <w:p w:rsidR="00597C42" w:rsidRDefault="00597C42" w:rsidP="00597C42">
      <w:pPr>
        <w:jc w:val="both"/>
      </w:pPr>
    </w:p>
    <w:sectPr w:rsidR="00597C42" w:rsidSect="00485D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2042"/>
    <w:multiLevelType w:val="multilevel"/>
    <w:tmpl w:val="59F8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661B3"/>
    <w:multiLevelType w:val="multilevel"/>
    <w:tmpl w:val="D8A25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9B0C8B"/>
    <w:multiLevelType w:val="multilevel"/>
    <w:tmpl w:val="2A48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5038A9"/>
    <w:multiLevelType w:val="multilevel"/>
    <w:tmpl w:val="B686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7B21C9"/>
    <w:multiLevelType w:val="multilevel"/>
    <w:tmpl w:val="937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4D841760"/>
    <w:multiLevelType w:val="multilevel"/>
    <w:tmpl w:val="F600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5931BF"/>
    <w:multiLevelType w:val="hybridMultilevel"/>
    <w:tmpl w:val="2F40FCEA"/>
    <w:lvl w:ilvl="0" w:tplc="AAFE4B1C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44D2A0FC">
      <w:start w:val="3"/>
      <w:numFmt w:val="decimal"/>
      <w:lvlText w:val="%2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7">
    <w:nsid w:val="5C0C0FB0"/>
    <w:multiLevelType w:val="hybridMultilevel"/>
    <w:tmpl w:val="74602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7945B7"/>
    <w:multiLevelType w:val="multilevel"/>
    <w:tmpl w:val="937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715E6726"/>
    <w:multiLevelType w:val="hybridMultilevel"/>
    <w:tmpl w:val="F7A2CD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2696F03"/>
    <w:multiLevelType w:val="hybridMultilevel"/>
    <w:tmpl w:val="E4229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BDC"/>
    <w:rsid w:val="0003267B"/>
    <w:rsid w:val="00036E81"/>
    <w:rsid w:val="00045070"/>
    <w:rsid w:val="00046F9C"/>
    <w:rsid w:val="000F0167"/>
    <w:rsid w:val="000F4133"/>
    <w:rsid w:val="0011207B"/>
    <w:rsid w:val="00120942"/>
    <w:rsid w:val="00152619"/>
    <w:rsid w:val="001E7493"/>
    <w:rsid w:val="001F5D39"/>
    <w:rsid w:val="00273D1A"/>
    <w:rsid w:val="002C25B1"/>
    <w:rsid w:val="002C35C0"/>
    <w:rsid w:val="002C4DB1"/>
    <w:rsid w:val="002C7DC4"/>
    <w:rsid w:val="00302377"/>
    <w:rsid w:val="0032547B"/>
    <w:rsid w:val="003316E3"/>
    <w:rsid w:val="00337508"/>
    <w:rsid w:val="00345323"/>
    <w:rsid w:val="003665E3"/>
    <w:rsid w:val="003D16E8"/>
    <w:rsid w:val="003D746E"/>
    <w:rsid w:val="004040E4"/>
    <w:rsid w:val="00432C1B"/>
    <w:rsid w:val="00457388"/>
    <w:rsid w:val="00470725"/>
    <w:rsid w:val="0048472F"/>
    <w:rsid w:val="00485D21"/>
    <w:rsid w:val="004C78BA"/>
    <w:rsid w:val="004F0281"/>
    <w:rsid w:val="004F4817"/>
    <w:rsid w:val="0057612F"/>
    <w:rsid w:val="00597C42"/>
    <w:rsid w:val="005C72CE"/>
    <w:rsid w:val="00617BDC"/>
    <w:rsid w:val="006413BB"/>
    <w:rsid w:val="006500C7"/>
    <w:rsid w:val="006742FD"/>
    <w:rsid w:val="006A35AB"/>
    <w:rsid w:val="006C2DAB"/>
    <w:rsid w:val="00775259"/>
    <w:rsid w:val="007A30D9"/>
    <w:rsid w:val="007E0607"/>
    <w:rsid w:val="00843205"/>
    <w:rsid w:val="00931D0F"/>
    <w:rsid w:val="00947C2C"/>
    <w:rsid w:val="00962261"/>
    <w:rsid w:val="0099114A"/>
    <w:rsid w:val="009A4416"/>
    <w:rsid w:val="00A05220"/>
    <w:rsid w:val="00A10372"/>
    <w:rsid w:val="00A133D2"/>
    <w:rsid w:val="00A452A8"/>
    <w:rsid w:val="00A74D40"/>
    <w:rsid w:val="00B057BF"/>
    <w:rsid w:val="00B34E93"/>
    <w:rsid w:val="00B8010C"/>
    <w:rsid w:val="00BE14E3"/>
    <w:rsid w:val="00C14955"/>
    <w:rsid w:val="00C33999"/>
    <w:rsid w:val="00C37246"/>
    <w:rsid w:val="00C514E4"/>
    <w:rsid w:val="00CA0D34"/>
    <w:rsid w:val="00CD3DB3"/>
    <w:rsid w:val="00CD4464"/>
    <w:rsid w:val="00DC1D22"/>
    <w:rsid w:val="00DE7878"/>
    <w:rsid w:val="00E01093"/>
    <w:rsid w:val="00E04DC2"/>
    <w:rsid w:val="00E14664"/>
    <w:rsid w:val="00E33C25"/>
    <w:rsid w:val="00E6493F"/>
    <w:rsid w:val="00E96929"/>
    <w:rsid w:val="00EA5C9C"/>
    <w:rsid w:val="00EC2FAF"/>
    <w:rsid w:val="00EF136F"/>
    <w:rsid w:val="00F53A7D"/>
    <w:rsid w:val="00F66FB9"/>
    <w:rsid w:val="00FE09DF"/>
    <w:rsid w:val="00FF1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BD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072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72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470725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470725"/>
    <w:rPr>
      <w:b/>
      <w:bCs/>
      <w:sz w:val="28"/>
      <w:szCs w:val="24"/>
    </w:rPr>
  </w:style>
  <w:style w:type="character" w:styleId="a5">
    <w:name w:val="Emphasis"/>
    <w:basedOn w:val="a0"/>
    <w:qFormat/>
    <w:rsid w:val="00470725"/>
    <w:rPr>
      <w:i/>
      <w:iCs/>
    </w:rPr>
  </w:style>
  <w:style w:type="paragraph" w:styleId="a6">
    <w:name w:val="Normal (Web)"/>
    <w:basedOn w:val="a"/>
    <w:uiPriority w:val="99"/>
    <w:unhideWhenUsed/>
    <w:rsid w:val="000F4133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F4133"/>
    <w:rPr>
      <w:b/>
      <w:bCs/>
    </w:rPr>
  </w:style>
  <w:style w:type="table" w:styleId="a8">
    <w:name w:val="Table Grid"/>
    <w:basedOn w:val="a1"/>
    <w:uiPriority w:val="59"/>
    <w:rsid w:val="00337508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66F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69E4C-F4FF-4537-B6A7-DA60A95B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2013-05-28T03:38:00Z</cp:lastPrinted>
  <dcterms:created xsi:type="dcterms:W3CDTF">2013-01-28T09:00:00Z</dcterms:created>
  <dcterms:modified xsi:type="dcterms:W3CDTF">2015-09-30T06:40:00Z</dcterms:modified>
</cp:coreProperties>
</file>