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FCB" w:rsidRPr="00F40FCB" w:rsidRDefault="00F40FCB" w:rsidP="00F40FCB">
      <w:pPr>
        <w:shd w:val="clear" w:color="auto" w:fill="FFFFFF"/>
        <w:spacing w:after="0" w:line="337" w:lineRule="atLeast"/>
        <w:ind w:firstLine="0"/>
        <w:rPr>
          <w:rFonts w:ascii="Arial" w:eastAsia="Times New Roman" w:hAnsi="Arial" w:cs="Arial"/>
          <w:color w:val="432100"/>
          <w:lang w:val="ru-RU" w:eastAsia="ru-RU" w:bidi="ar-SA"/>
        </w:rPr>
      </w:pPr>
      <w:r>
        <w:rPr>
          <w:rFonts w:ascii="Arial" w:eastAsia="Times New Roman" w:hAnsi="Arial" w:cs="Arial"/>
          <w:noProof/>
          <w:color w:val="432100"/>
          <w:lang w:val="ru-RU" w:eastAsia="ru-RU" w:bidi="ar-SA"/>
        </w:rPr>
        <w:drawing>
          <wp:inline distT="0" distB="0" distL="0" distR="0">
            <wp:extent cx="2857500" cy="2857500"/>
            <wp:effectExtent l="19050" t="0" r="0" b="0"/>
            <wp:docPr id="1" name="Рисунок 1" descr="Права несовершеннолетни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а несовершеннолетних детей"/>
                    <pic:cNvPicPr>
                      <a:picLocks noChangeAspect="1" noChangeArrowheads="1"/>
                    </pic:cNvPicPr>
                  </pic:nvPicPr>
                  <pic:blipFill>
                    <a:blip r:embed="rId5"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Вопросу соблюдения интересов юных граждан нашей страны в СК посвящена целая глава, статьи которой и определяют права несовершеннолетних детей. Этим законодательным документом определены как имущественные, так и личностные права, соблюдение которых позволяют растущему человеку сформироваться в полноценную личность.</w:t>
      </w:r>
    </w:p>
    <w:p w:rsidR="00F40FCB" w:rsidRPr="00F40FCB" w:rsidRDefault="00F40FCB" w:rsidP="00F40FCB">
      <w:pPr>
        <w:shd w:val="clear" w:color="auto" w:fill="FFFFFF"/>
        <w:spacing w:after="30" w:line="240" w:lineRule="auto"/>
        <w:ind w:firstLine="0"/>
        <w:outlineLvl w:val="1"/>
        <w:rPr>
          <w:rFonts w:ascii="Arial" w:eastAsia="Times New Roman" w:hAnsi="Arial" w:cs="Arial"/>
          <w:b/>
          <w:bCs/>
          <w:color w:val="00456A"/>
          <w:sz w:val="31"/>
          <w:szCs w:val="31"/>
          <w:lang w:val="ru-RU" w:eastAsia="ru-RU" w:bidi="ar-SA"/>
        </w:rPr>
      </w:pPr>
      <w:r w:rsidRPr="00F40FCB">
        <w:rPr>
          <w:rFonts w:ascii="Arial" w:eastAsia="Times New Roman" w:hAnsi="Arial" w:cs="Arial"/>
          <w:b/>
          <w:bCs/>
          <w:color w:val="00456A"/>
          <w:sz w:val="31"/>
          <w:szCs w:val="31"/>
          <w:lang w:val="ru-RU" w:eastAsia="ru-RU" w:bidi="ar-SA"/>
        </w:rPr>
        <w:t>Неимущественные права</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Чёткие формулировки, характеризующие такие права в СК РФ, не позволяют произвольно толковать любую из статей этой главы кодекса. Чтобы понять, что подразумевается под неимущественными правами несовершеннолетних детей, лучше всего рассмотреть каждое из них отдельно.</w:t>
      </w:r>
    </w:p>
    <w:p w:rsidR="00F40FCB" w:rsidRPr="00F40FCB" w:rsidRDefault="00F40FCB" w:rsidP="00F40FCB">
      <w:pPr>
        <w:shd w:val="clear" w:color="auto" w:fill="FFFFFF"/>
        <w:spacing w:after="225" w:line="337" w:lineRule="atLeast"/>
        <w:ind w:firstLine="0"/>
        <w:outlineLvl w:val="2"/>
        <w:rPr>
          <w:rFonts w:ascii="Arial" w:eastAsia="Times New Roman" w:hAnsi="Arial" w:cs="Arial"/>
          <w:b/>
          <w:bCs/>
          <w:color w:val="432100"/>
          <w:sz w:val="27"/>
          <w:szCs w:val="27"/>
          <w:lang w:val="ru-RU" w:eastAsia="ru-RU" w:bidi="ar-SA"/>
        </w:rPr>
      </w:pPr>
      <w:r w:rsidRPr="00F40FCB">
        <w:rPr>
          <w:rFonts w:ascii="Arial" w:eastAsia="Times New Roman" w:hAnsi="Arial" w:cs="Arial"/>
          <w:b/>
          <w:bCs/>
          <w:color w:val="432100"/>
          <w:sz w:val="27"/>
          <w:szCs w:val="27"/>
          <w:lang w:val="ru-RU" w:eastAsia="ru-RU" w:bidi="ar-SA"/>
        </w:rPr>
        <w:t>Право на проживание и воспитание в семье</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Это право можно, несомненно, считать основным для несовершеннолетних детей, поскольку оно обеспечивает полноценное воспитание юного гражданина, прививая ему необходимые навыки и знания в области социального, интеллектуального, нравственного и физического развития. Да и моральные устои закладываются в сознание малолетних детей на примере окружающих. Ну а кто, как не родители могут послужить наиболее ярким и правильным образцом для подражания, и кто, как не они разъяснят отдельные моменты своего поведения, и поведения других людей.</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Право на проживание и воспитание в семье должно соблюдаться только в том случае, если это не вступает в противоречие с интересами малыша. К сожалению не так уж редки случаи, когда органам опеки приходится изымать несовершеннолетних детей из семьи.</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 xml:space="preserve">В этом случае, и тогда, когда ни </w:t>
      </w:r>
      <w:proofErr w:type="gramStart"/>
      <w:r w:rsidRPr="00F40FCB">
        <w:rPr>
          <w:rFonts w:ascii="Arial" w:eastAsia="Times New Roman" w:hAnsi="Arial" w:cs="Arial"/>
          <w:color w:val="432100"/>
          <w:lang w:val="ru-RU" w:eastAsia="ru-RU" w:bidi="ar-SA"/>
        </w:rPr>
        <w:t>отца</w:t>
      </w:r>
      <w:proofErr w:type="gramEnd"/>
      <w:r w:rsidRPr="00F40FCB">
        <w:rPr>
          <w:rFonts w:ascii="Arial" w:eastAsia="Times New Roman" w:hAnsi="Arial" w:cs="Arial"/>
          <w:color w:val="432100"/>
          <w:lang w:val="ru-RU" w:eastAsia="ru-RU" w:bidi="ar-SA"/>
        </w:rPr>
        <w:t xml:space="preserve"> ни матери по каким-то причинам у ребенка нет, заботу о нём берёт на себя государство в лице органов опеки и попечительства. Обязанности государственных органов в случае когда малыш в силу каких-то </w:t>
      </w:r>
      <w:r w:rsidRPr="00F40FCB">
        <w:rPr>
          <w:rFonts w:ascii="Arial" w:eastAsia="Times New Roman" w:hAnsi="Arial" w:cs="Arial"/>
          <w:color w:val="432100"/>
          <w:lang w:val="ru-RU" w:eastAsia="ru-RU" w:bidi="ar-SA"/>
        </w:rPr>
        <w:lastRenderedPageBreak/>
        <w:t>обстоятельств лишился семьи, или вообще таковой не имел (</w:t>
      </w:r>
      <w:proofErr w:type="gramStart"/>
      <w:r w:rsidRPr="00F40FCB">
        <w:rPr>
          <w:rFonts w:ascii="Arial" w:eastAsia="Times New Roman" w:hAnsi="Arial" w:cs="Arial"/>
          <w:color w:val="432100"/>
          <w:lang w:val="ru-RU" w:eastAsia="ru-RU" w:bidi="ar-SA"/>
        </w:rPr>
        <w:t>был</w:t>
      </w:r>
      <w:proofErr w:type="gramEnd"/>
      <w:r w:rsidRPr="00F40FCB">
        <w:rPr>
          <w:rFonts w:ascii="Arial" w:eastAsia="Times New Roman" w:hAnsi="Arial" w:cs="Arial"/>
          <w:color w:val="432100"/>
          <w:lang w:val="ru-RU" w:eastAsia="ru-RU" w:bidi="ar-SA"/>
        </w:rPr>
        <w:t xml:space="preserve"> подкинут), заключаются в определение его на усыновление полноценной семьёй.</w:t>
      </w:r>
    </w:p>
    <w:p w:rsidR="00F40FCB" w:rsidRPr="00F40FCB" w:rsidRDefault="00F40FCB" w:rsidP="00F40FCB">
      <w:pPr>
        <w:shd w:val="clear" w:color="auto" w:fill="FFFFFF"/>
        <w:spacing w:after="225" w:line="337" w:lineRule="atLeast"/>
        <w:ind w:firstLine="0"/>
        <w:outlineLvl w:val="2"/>
        <w:rPr>
          <w:rFonts w:ascii="Arial" w:eastAsia="Times New Roman" w:hAnsi="Arial" w:cs="Arial"/>
          <w:b/>
          <w:bCs/>
          <w:color w:val="432100"/>
          <w:sz w:val="27"/>
          <w:szCs w:val="27"/>
          <w:lang w:val="ru-RU" w:eastAsia="ru-RU" w:bidi="ar-SA"/>
        </w:rPr>
      </w:pPr>
      <w:r w:rsidRPr="00F40FCB">
        <w:rPr>
          <w:rFonts w:ascii="Arial" w:eastAsia="Times New Roman" w:hAnsi="Arial" w:cs="Arial"/>
          <w:b/>
          <w:bCs/>
          <w:color w:val="432100"/>
          <w:sz w:val="27"/>
          <w:szCs w:val="27"/>
          <w:lang w:val="ru-RU" w:eastAsia="ru-RU" w:bidi="ar-SA"/>
        </w:rPr>
        <w:t>Право на общение с родителями и другими родственниками</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Ребёнок может общаться не только со своими родителями, но и с другими родственниками – сёстрами, братьями, дедушками, бабушками, тётями, дядями и т. д. Причём это право за ним сохраняется даже после того, как мать и отец расторгнут свой брак. Нередко они после развода проживают в разных городах, а то и странах. Это не умаляет права отпрыска на общение с каждым из них.</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Законом также охраняются права детей на общение с другими своими близким родственниками, к которым можно отнести бабушек, дедушек, братьев и сестёр, поскольку это является важным фактором его социального и духовного развития.</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 xml:space="preserve">В том случае, когда кто-то из родственников пытается воспрепятствовать общению детей с другими близкими им по родству людьми, те могут обратиться с жалобой на такие действия в органы опеки. Если решение этих органов о </w:t>
      </w:r>
      <w:proofErr w:type="spellStart"/>
      <w:r w:rsidRPr="00F40FCB">
        <w:rPr>
          <w:rFonts w:ascii="Arial" w:eastAsia="Times New Roman" w:hAnsi="Arial" w:cs="Arial"/>
          <w:color w:val="432100"/>
          <w:lang w:val="ru-RU" w:eastAsia="ru-RU" w:bidi="ar-SA"/>
        </w:rPr>
        <w:t>невоспрепятствовании</w:t>
      </w:r>
      <w:proofErr w:type="spellEnd"/>
      <w:r w:rsidRPr="00F40FCB">
        <w:rPr>
          <w:rFonts w:ascii="Arial" w:eastAsia="Times New Roman" w:hAnsi="Arial" w:cs="Arial"/>
          <w:color w:val="432100"/>
          <w:lang w:val="ru-RU" w:eastAsia="ru-RU" w:bidi="ar-SA"/>
        </w:rPr>
        <w:t xml:space="preserve"> такому общению игнорируется, то следующей инстанцией урегулирования такого конфликта будет суд.</w:t>
      </w:r>
    </w:p>
    <w:p w:rsidR="00F40FCB" w:rsidRPr="00F40FCB" w:rsidRDefault="00F40FCB" w:rsidP="00F40FCB">
      <w:pPr>
        <w:shd w:val="clear" w:color="auto" w:fill="FFFFFF"/>
        <w:spacing w:after="225" w:line="337" w:lineRule="atLeast"/>
        <w:ind w:firstLine="0"/>
        <w:outlineLvl w:val="2"/>
        <w:rPr>
          <w:rFonts w:ascii="Arial" w:eastAsia="Times New Roman" w:hAnsi="Arial" w:cs="Arial"/>
          <w:b/>
          <w:bCs/>
          <w:color w:val="432100"/>
          <w:sz w:val="27"/>
          <w:szCs w:val="27"/>
          <w:lang w:val="ru-RU" w:eastAsia="ru-RU" w:bidi="ar-SA"/>
        </w:rPr>
      </w:pPr>
      <w:r w:rsidRPr="00F40FCB">
        <w:rPr>
          <w:rFonts w:ascii="Arial" w:eastAsia="Times New Roman" w:hAnsi="Arial" w:cs="Arial"/>
          <w:b/>
          <w:bCs/>
          <w:color w:val="432100"/>
          <w:sz w:val="27"/>
          <w:szCs w:val="27"/>
          <w:lang w:val="ru-RU" w:eastAsia="ru-RU" w:bidi="ar-SA"/>
        </w:rPr>
        <w:t>Право несовершеннолетнего на защиту</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В случае нарушения определяемых законом прав юного гражданина, они должны быть защищены. Причём основными защитниками интересов несовершеннолетних детей закон называет родителей. Они обязаны представлять интересы своих детей в любых ситуациях, в том числе и в судебных и иных инстанциях.</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К сожалению, приходится иногда защищать детей и от неправомерных действий самих родителей, грубо нарушающих интересы несовершеннолетних, которые могут выражаться, в том числе, в том, что они не выполняют своих родительские обязанности. В такой ситуации на защиту обязаны встать органы опеки и попечительства, а в некоторых случаях и суд.</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В органы опеки несовершеннолетний гражданин может пожаловаться самостоятельно, а при достижении 14 летнего возраста, он может также сам обратиться с подобной жалобой в суд.</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Работники образовательных учреждений, или любые граждане, которым стали известны факты нарушения в семье прав детей, обязаны сообщить об этом в органы опеки, которыми и должна осуществляться в подобных случаях защита прав несовершеннолетних детей.</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p>
    <w:p w:rsidR="00F40FCB" w:rsidRPr="00F40FCB" w:rsidRDefault="00F40FCB" w:rsidP="00F40FCB">
      <w:pPr>
        <w:shd w:val="clear" w:color="auto" w:fill="FFFFFF"/>
        <w:spacing w:after="225" w:line="337" w:lineRule="atLeast"/>
        <w:ind w:firstLine="0"/>
        <w:outlineLvl w:val="2"/>
        <w:rPr>
          <w:rFonts w:ascii="Arial" w:eastAsia="Times New Roman" w:hAnsi="Arial" w:cs="Arial"/>
          <w:b/>
          <w:bCs/>
          <w:color w:val="432100"/>
          <w:sz w:val="27"/>
          <w:szCs w:val="27"/>
          <w:lang w:val="ru-RU" w:eastAsia="ru-RU" w:bidi="ar-SA"/>
        </w:rPr>
      </w:pPr>
      <w:r w:rsidRPr="00F40FCB">
        <w:rPr>
          <w:rFonts w:ascii="Arial" w:eastAsia="Times New Roman" w:hAnsi="Arial" w:cs="Arial"/>
          <w:b/>
          <w:bCs/>
          <w:color w:val="432100"/>
          <w:sz w:val="27"/>
          <w:szCs w:val="27"/>
          <w:lang w:val="ru-RU" w:eastAsia="ru-RU" w:bidi="ar-SA"/>
        </w:rPr>
        <w:lastRenderedPageBreak/>
        <w:t>Право несовершеннолетнего открыто выражать своё мнение</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 xml:space="preserve">При принятии любых решений, которые, так или иначе, затрагивают интересы несовершеннолетних, они могут высказывать свою точку зрения по этому вопросу. Обязательно должно учитываться мнение </w:t>
      </w:r>
      <w:proofErr w:type="gramStart"/>
      <w:r w:rsidRPr="00F40FCB">
        <w:rPr>
          <w:rFonts w:ascii="Arial" w:eastAsia="Times New Roman" w:hAnsi="Arial" w:cs="Arial"/>
          <w:color w:val="432100"/>
          <w:lang w:val="ru-RU" w:eastAsia="ru-RU" w:bidi="ar-SA"/>
        </w:rPr>
        <w:t>при</w:t>
      </w:r>
      <w:proofErr w:type="gramEnd"/>
      <w:r w:rsidRPr="00F40FCB">
        <w:rPr>
          <w:rFonts w:ascii="Arial" w:eastAsia="Times New Roman" w:hAnsi="Arial" w:cs="Arial"/>
          <w:color w:val="432100"/>
          <w:lang w:val="ru-RU" w:eastAsia="ru-RU" w:bidi="ar-SA"/>
        </w:rPr>
        <w:t>:</w:t>
      </w:r>
    </w:p>
    <w:p w:rsidR="00F40FCB" w:rsidRPr="00F40FCB" w:rsidRDefault="00F40FCB" w:rsidP="00F40FCB">
      <w:pPr>
        <w:numPr>
          <w:ilvl w:val="0"/>
          <w:numId w:val="1"/>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proofErr w:type="gramStart"/>
      <w:r w:rsidRPr="00F40FCB">
        <w:rPr>
          <w:rFonts w:ascii="Arial" w:eastAsia="Times New Roman" w:hAnsi="Arial" w:cs="Arial"/>
          <w:color w:val="432100"/>
          <w:lang w:val="ru-RU" w:eastAsia="ru-RU" w:bidi="ar-SA"/>
        </w:rPr>
        <w:t>Определении</w:t>
      </w:r>
      <w:proofErr w:type="gramEnd"/>
      <w:r w:rsidRPr="00F40FCB">
        <w:rPr>
          <w:rFonts w:ascii="Arial" w:eastAsia="Times New Roman" w:hAnsi="Arial" w:cs="Arial"/>
          <w:color w:val="432100"/>
          <w:lang w:val="ru-RU" w:eastAsia="ru-RU" w:bidi="ar-SA"/>
        </w:rPr>
        <w:t xml:space="preserve"> формы обучения и выборе образовательного учреждения.</w:t>
      </w:r>
    </w:p>
    <w:p w:rsidR="00F40FCB" w:rsidRPr="00F40FCB" w:rsidRDefault="00F40FCB" w:rsidP="00F40FCB">
      <w:pPr>
        <w:numPr>
          <w:ilvl w:val="0"/>
          <w:numId w:val="1"/>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proofErr w:type="gramStart"/>
      <w:r w:rsidRPr="00F40FCB">
        <w:rPr>
          <w:rFonts w:ascii="Arial" w:eastAsia="Times New Roman" w:hAnsi="Arial" w:cs="Arial"/>
          <w:color w:val="432100"/>
          <w:lang w:val="ru-RU" w:eastAsia="ru-RU" w:bidi="ar-SA"/>
        </w:rPr>
        <w:t>Решении</w:t>
      </w:r>
      <w:proofErr w:type="gramEnd"/>
      <w:r w:rsidRPr="00F40FCB">
        <w:rPr>
          <w:rFonts w:ascii="Arial" w:eastAsia="Times New Roman" w:hAnsi="Arial" w:cs="Arial"/>
          <w:color w:val="432100"/>
          <w:lang w:val="ru-RU" w:eastAsia="ru-RU" w:bidi="ar-SA"/>
        </w:rPr>
        <w:t xml:space="preserve"> вопросов, касающихся методов воспитания.</w:t>
      </w:r>
    </w:p>
    <w:p w:rsidR="00F40FCB" w:rsidRPr="00F40FCB" w:rsidRDefault="00F40FCB" w:rsidP="00F40FCB">
      <w:pPr>
        <w:numPr>
          <w:ilvl w:val="0"/>
          <w:numId w:val="1"/>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proofErr w:type="gramStart"/>
      <w:r w:rsidRPr="00F40FCB">
        <w:rPr>
          <w:rFonts w:ascii="Arial" w:eastAsia="Times New Roman" w:hAnsi="Arial" w:cs="Arial"/>
          <w:color w:val="432100"/>
          <w:lang w:val="ru-RU" w:eastAsia="ru-RU" w:bidi="ar-SA"/>
        </w:rPr>
        <w:t>Определении</w:t>
      </w:r>
      <w:proofErr w:type="gramEnd"/>
      <w:r w:rsidRPr="00F40FCB">
        <w:rPr>
          <w:rFonts w:ascii="Arial" w:eastAsia="Times New Roman" w:hAnsi="Arial" w:cs="Arial"/>
          <w:color w:val="432100"/>
          <w:lang w:val="ru-RU" w:eastAsia="ru-RU" w:bidi="ar-SA"/>
        </w:rPr>
        <w:t xml:space="preserve"> судом места жительства несовершеннолетнего после расторжения брака его родителей.</w:t>
      </w:r>
    </w:p>
    <w:p w:rsidR="00F40FCB" w:rsidRPr="00F40FCB" w:rsidRDefault="00F40FCB" w:rsidP="00F40FCB">
      <w:pPr>
        <w:numPr>
          <w:ilvl w:val="0"/>
          <w:numId w:val="1"/>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proofErr w:type="gramStart"/>
      <w:r w:rsidRPr="00F40FCB">
        <w:rPr>
          <w:rFonts w:ascii="Arial" w:eastAsia="Times New Roman" w:hAnsi="Arial" w:cs="Arial"/>
          <w:color w:val="432100"/>
          <w:lang w:val="ru-RU" w:eastAsia="ru-RU" w:bidi="ar-SA"/>
        </w:rPr>
        <w:t>Рассмотрении</w:t>
      </w:r>
      <w:proofErr w:type="gramEnd"/>
      <w:r w:rsidRPr="00F40FCB">
        <w:rPr>
          <w:rFonts w:ascii="Arial" w:eastAsia="Times New Roman" w:hAnsi="Arial" w:cs="Arial"/>
          <w:color w:val="432100"/>
          <w:lang w:val="ru-RU" w:eastAsia="ru-RU" w:bidi="ar-SA"/>
        </w:rPr>
        <w:t xml:space="preserve"> судом иска о </w:t>
      </w:r>
      <w:proofErr w:type="spellStart"/>
      <w:r w:rsidRPr="00F40FCB">
        <w:rPr>
          <w:rFonts w:ascii="Arial" w:eastAsia="Times New Roman" w:hAnsi="Arial" w:cs="Arial"/>
          <w:color w:val="432100"/>
          <w:lang w:val="ru-RU" w:eastAsia="ru-RU" w:bidi="ar-SA"/>
        </w:rPr>
        <w:t>нечинении</w:t>
      </w:r>
      <w:proofErr w:type="spellEnd"/>
      <w:r w:rsidRPr="00F40FCB">
        <w:rPr>
          <w:rFonts w:ascii="Arial" w:eastAsia="Times New Roman" w:hAnsi="Arial" w:cs="Arial"/>
          <w:color w:val="432100"/>
          <w:lang w:val="ru-RU" w:eastAsia="ru-RU" w:bidi="ar-SA"/>
        </w:rPr>
        <w:t xml:space="preserve"> препятствий в общении с детьми, поданном их родственниками.</w:t>
      </w:r>
    </w:p>
    <w:p w:rsidR="00F40FCB" w:rsidRPr="00F40FCB" w:rsidRDefault="00F40FCB" w:rsidP="00F40FCB">
      <w:pPr>
        <w:numPr>
          <w:ilvl w:val="0"/>
          <w:numId w:val="1"/>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 xml:space="preserve">Судебном </w:t>
      </w:r>
      <w:proofErr w:type="gramStart"/>
      <w:r w:rsidRPr="00F40FCB">
        <w:rPr>
          <w:rFonts w:ascii="Arial" w:eastAsia="Times New Roman" w:hAnsi="Arial" w:cs="Arial"/>
          <w:color w:val="432100"/>
          <w:lang w:val="ru-RU" w:eastAsia="ru-RU" w:bidi="ar-SA"/>
        </w:rPr>
        <w:t>разбирательстве</w:t>
      </w:r>
      <w:proofErr w:type="gramEnd"/>
      <w:r w:rsidRPr="00F40FCB">
        <w:rPr>
          <w:rFonts w:ascii="Arial" w:eastAsia="Times New Roman" w:hAnsi="Arial" w:cs="Arial"/>
          <w:color w:val="432100"/>
          <w:lang w:val="ru-RU" w:eastAsia="ru-RU" w:bidi="ar-SA"/>
        </w:rPr>
        <w:t xml:space="preserve"> иска родителей о возврате им детей.</w:t>
      </w:r>
    </w:p>
    <w:p w:rsidR="00F40FCB" w:rsidRPr="00F40FCB" w:rsidRDefault="00F40FCB" w:rsidP="00F40FCB">
      <w:pPr>
        <w:numPr>
          <w:ilvl w:val="0"/>
          <w:numId w:val="1"/>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 xml:space="preserve">Судебном </w:t>
      </w:r>
      <w:proofErr w:type="gramStart"/>
      <w:r w:rsidRPr="00F40FCB">
        <w:rPr>
          <w:rFonts w:ascii="Arial" w:eastAsia="Times New Roman" w:hAnsi="Arial" w:cs="Arial"/>
          <w:color w:val="432100"/>
          <w:lang w:val="ru-RU" w:eastAsia="ru-RU" w:bidi="ar-SA"/>
        </w:rPr>
        <w:t>разбирательстве</w:t>
      </w:r>
      <w:proofErr w:type="gramEnd"/>
      <w:r w:rsidRPr="00F40FCB">
        <w:rPr>
          <w:rFonts w:ascii="Arial" w:eastAsia="Times New Roman" w:hAnsi="Arial" w:cs="Arial"/>
          <w:color w:val="432100"/>
          <w:lang w:val="ru-RU" w:eastAsia="ru-RU" w:bidi="ar-SA"/>
        </w:rPr>
        <w:t xml:space="preserve"> о восстановлении родительских прав, или ограничения таковых.</w:t>
      </w:r>
    </w:p>
    <w:p w:rsidR="00F40FCB" w:rsidRPr="00F40FCB" w:rsidRDefault="00F40FCB" w:rsidP="00F40FCB">
      <w:pPr>
        <w:numPr>
          <w:ilvl w:val="0"/>
          <w:numId w:val="1"/>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 xml:space="preserve">Судебном </w:t>
      </w:r>
      <w:proofErr w:type="gramStart"/>
      <w:r w:rsidRPr="00F40FCB">
        <w:rPr>
          <w:rFonts w:ascii="Arial" w:eastAsia="Times New Roman" w:hAnsi="Arial" w:cs="Arial"/>
          <w:color w:val="432100"/>
          <w:lang w:val="ru-RU" w:eastAsia="ru-RU" w:bidi="ar-SA"/>
        </w:rPr>
        <w:t>разбирательстве</w:t>
      </w:r>
      <w:proofErr w:type="gramEnd"/>
      <w:r w:rsidRPr="00F40FCB">
        <w:rPr>
          <w:rFonts w:ascii="Arial" w:eastAsia="Times New Roman" w:hAnsi="Arial" w:cs="Arial"/>
          <w:color w:val="432100"/>
          <w:lang w:val="ru-RU" w:eastAsia="ru-RU" w:bidi="ar-SA"/>
        </w:rPr>
        <w:t xml:space="preserve"> иска об оспаривании отцовства.</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Откровенное игнорирование мнения недопустимо. Оно должно учитываться и в судебном делопроизводстве, если затрагиваются интересы несовершеннолетнего.</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В отдельных случаях, оговорённых в СК, принятие судом какого бы то ни было решения, возможно только с согласия человека, которому уже исполнилось 10 лет. В обязанности суда входит принимать во внимание мнение детей, если только оно не противоречит их же интересам.</w:t>
      </w:r>
    </w:p>
    <w:p w:rsidR="00F40FCB" w:rsidRPr="00F40FCB" w:rsidRDefault="00F40FCB" w:rsidP="00F40FCB">
      <w:pPr>
        <w:shd w:val="clear" w:color="auto" w:fill="FFFFFF"/>
        <w:spacing w:after="225" w:line="337" w:lineRule="atLeast"/>
        <w:ind w:firstLine="0"/>
        <w:outlineLvl w:val="2"/>
        <w:rPr>
          <w:rFonts w:ascii="Arial" w:eastAsia="Times New Roman" w:hAnsi="Arial" w:cs="Arial"/>
          <w:b/>
          <w:bCs/>
          <w:color w:val="432100"/>
          <w:sz w:val="27"/>
          <w:szCs w:val="27"/>
          <w:lang w:val="ru-RU" w:eastAsia="ru-RU" w:bidi="ar-SA"/>
        </w:rPr>
      </w:pPr>
      <w:r w:rsidRPr="00F40FCB">
        <w:rPr>
          <w:rFonts w:ascii="Arial" w:eastAsia="Times New Roman" w:hAnsi="Arial" w:cs="Arial"/>
          <w:b/>
          <w:bCs/>
          <w:color w:val="432100"/>
          <w:sz w:val="27"/>
          <w:szCs w:val="27"/>
          <w:lang w:val="ru-RU" w:eastAsia="ru-RU" w:bidi="ar-SA"/>
        </w:rPr>
        <w:t>Право на фамилию, имя и отчество</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Такое право даётся с момента появления на свет. Обязанности по его осуществлению лежат на родителях. Общепринято давать имя новорожденному по обоюдному согласию родителей. Отчество даётся по имени отца. Если родители носят одну фамилию, то её и предстоит носить их отпрыску. Если же фамилии у матери и отца разные, то новорожденный может носить одну из них по согласию родителей.</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Если же согласия между родителями по этим вопросам нет, то спор может решаться при участии органов опеки и попечительства.</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В отдельных случаях такой порядок наречения новорожденного может быть изменён в связи с религиозными убеждениями или обычаями некоторых народов нашей страны.</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В тех случаях, когда установить отцовство невозможно, имя даётся по желанию матери. Её же фамилию и будет носить малыш. Отчество записывается на основании записи, сделанной в графе – «отец», со слов матери.</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lastRenderedPageBreak/>
        <w:t>Изменить имя человека до достижения им 14 лет можно будет только с согласия органов опеки, которые определят возможность этого действия исходя из его интересов.</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Смена фамилии ребенка на фамилию другого родителя происходит точно так же. При достижении несовершеннолетним возраста 10 лет, смена имени или фамилии может осуществляться только с его согласия.</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Существуют также права несовершеннолетних на гражданство, которое они получают автоматически, в случае, если рождены от граждан РФ. В иных случаях он может получить гражданство отца или гражданство матери по их обоюдному согласию или даже двойное.</w:t>
      </w:r>
    </w:p>
    <w:p w:rsidR="00F40FCB" w:rsidRPr="00F40FCB" w:rsidRDefault="00F40FCB" w:rsidP="00F40FCB">
      <w:pPr>
        <w:shd w:val="clear" w:color="auto" w:fill="FFFFFF"/>
        <w:spacing w:after="30" w:line="240" w:lineRule="auto"/>
        <w:ind w:firstLine="0"/>
        <w:outlineLvl w:val="1"/>
        <w:rPr>
          <w:rFonts w:ascii="Arial" w:eastAsia="Times New Roman" w:hAnsi="Arial" w:cs="Arial"/>
          <w:b/>
          <w:bCs/>
          <w:color w:val="00456A"/>
          <w:sz w:val="31"/>
          <w:szCs w:val="31"/>
          <w:lang w:val="ru-RU" w:eastAsia="ru-RU" w:bidi="ar-SA"/>
        </w:rPr>
      </w:pPr>
      <w:r w:rsidRPr="00F40FCB">
        <w:rPr>
          <w:rFonts w:ascii="Arial" w:eastAsia="Times New Roman" w:hAnsi="Arial" w:cs="Arial"/>
          <w:b/>
          <w:bCs/>
          <w:color w:val="00456A"/>
          <w:sz w:val="31"/>
          <w:szCs w:val="31"/>
          <w:lang w:val="ru-RU" w:eastAsia="ru-RU" w:bidi="ar-SA"/>
        </w:rPr>
        <w:t>Имущественные права</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Кроме личностных, закон определяет и имущественные права несовершеннолетних детей.</w:t>
      </w:r>
    </w:p>
    <w:p w:rsidR="00F40FCB" w:rsidRPr="00F40FCB" w:rsidRDefault="00F40FCB" w:rsidP="00F40FCB">
      <w:pPr>
        <w:shd w:val="clear" w:color="auto" w:fill="FFFFFF"/>
        <w:spacing w:after="225" w:line="337" w:lineRule="atLeast"/>
        <w:ind w:firstLine="0"/>
        <w:outlineLvl w:val="2"/>
        <w:rPr>
          <w:rFonts w:ascii="Arial" w:eastAsia="Times New Roman" w:hAnsi="Arial" w:cs="Arial"/>
          <w:b/>
          <w:bCs/>
          <w:color w:val="432100"/>
          <w:sz w:val="27"/>
          <w:szCs w:val="27"/>
          <w:lang w:val="ru-RU" w:eastAsia="ru-RU" w:bidi="ar-SA"/>
        </w:rPr>
      </w:pPr>
      <w:r w:rsidRPr="00F40FCB">
        <w:rPr>
          <w:rFonts w:ascii="Arial" w:eastAsia="Times New Roman" w:hAnsi="Arial" w:cs="Arial"/>
          <w:b/>
          <w:bCs/>
          <w:color w:val="432100"/>
          <w:sz w:val="27"/>
          <w:szCs w:val="27"/>
          <w:lang w:val="ru-RU" w:eastAsia="ru-RU" w:bidi="ar-SA"/>
        </w:rPr>
        <w:t>Право на материальное содержание своими родителями</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В случае развода матери и отца, или лишения их родительских прав, их отпрыск должен получать средства на своё содержание от одного из них или от обоих. Определённые обстоятельства, оговоренные в законе, позволяют истребовать алименты на содержание несовершеннолетних детей с других близких родственников.</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Все средства, поступающие в виде алиментов должны расходоваться только по прямому назначению, то есть на содержание несовершеннолетних детей, их образование, и развитие.</w:t>
      </w:r>
    </w:p>
    <w:p w:rsidR="00F40FCB" w:rsidRPr="00F40FCB" w:rsidRDefault="00F40FCB" w:rsidP="00F40FCB">
      <w:pPr>
        <w:shd w:val="clear" w:color="auto" w:fill="FFFFFF"/>
        <w:spacing w:after="225" w:line="337" w:lineRule="atLeast"/>
        <w:ind w:firstLine="0"/>
        <w:outlineLvl w:val="2"/>
        <w:rPr>
          <w:rFonts w:ascii="Arial" w:eastAsia="Times New Roman" w:hAnsi="Arial" w:cs="Arial"/>
          <w:b/>
          <w:bCs/>
          <w:color w:val="432100"/>
          <w:sz w:val="27"/>
          <w:szCs w:val="27"/>
          <w:lang w:val="ru-RU" w:eastAsia="ru-RU" w:bidi="ar-SA"/>
        </w:rPr>
      </w:pPr>
      <w:r w:rsidRPr="00F40FCB">
        <w:rPr>
          <w:rFonts w:ascii="Arial" w:eastAsia="Times New Roman" w:hAnsi="Arial" w:cs="Arial"/>
          <w:b/>
          <w:bCs/>
          <w:color w:val="432100"/>
          <w:sz w:val="27"/>
          <w:szCs w:val="27"/>
          <w:lang w:val="ru-RU" w:eastAsia="ru-RU" w:bidi="ar-SA"/>
        </w:rPr>
        <w:t>Право на владение имуществом</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 xml:space="preserve">В семье потребности детей удовлетворяются исходя из размера семейного бюджета. Однако ребёнок может являться собственником определённого имущества, которое было ему передано в виде подарков, или любым другим законным </w:t>
      </w:r>
      <w:proofErr w:type="spellStart"/>
      <w:r w:rsidRPr="00F40FCB">
        <w:rPr>
          <w:rFonts w:ascii="Arial" w:eastAsia="Times New Roman" w:hAnsi="Arial" w:cs="Arial"/>
          <w:color w:val="432100"/>
          <w:lang w:val="ru-RU" w:eastAsia="ru-RU" w:bidi="ar-SA"/>
        </w:rPr>
        <w:t>путём</w:t>
      </w:r>
      <w:proofErr w:type="gramStart"/>
      <w:r w:rsidRPr="00F40FCB">
        <w:rPr>
          <w:rFonts w:ascii="Arial" w:eastAsia="Times New Roman" w:hAnsi="Arial" w:cs="Arial"/>
          <w:color w:val="432100"/>
          <w:lang w:val="ru-RU" w:eastAsia="ru-RU" w:bidi="ar-SA"/>
        </w:rPr>
        <w:t>.Д</w:t>
      </w:r>
      <w:proofErr w:type="gramEnd"/>
      <w:r w:rsidRPr="00F40FCB">
        <w:rPr>
          <w:rFonts w:ascii="Arial" w:eastAsia="Times New Roman" w:hAnsi="Arial" w:cs="Arial"/>
          <w:color w:val="432100"/>
          <w:lang w:val="ru-RU" w:eastAsia="ru-RU" w:bidi="ar-SA"/>
        </w:rPr>
        <w:t>о</w:t>
      </w:r>
      <w:proofErr w:type="spellEnd"/>
      <w:r w:rsidRPr="00F40FCB">
        <w:rPr>
          <w:rFonts w:ascii="Arial" w:eastAsia="Times New Roman" w:hAnsi="Arial" w:cs="Arial"/>
          <w:color w:val="432100"/>
          <w:lang w:val="ru-RU" w:eastAsia="ru-RU" w:bidi="ar-SA"/>
        </w:rPr>
        <w:t xml:space="preserve"> совершеннолетия своего чада родители могут управлять таким имуществом, но, только не нарушая его интересов.</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Отец и мать не имеют права на имущество несовершеннолетних детей, и потому любые действия связанные с продажей или обменом такого имущества могут осуществляться только под контролем и с разрешения органов опеки и попечительства. Сами же дети от 6 до 14 лет вправе только принимать подарки, совершать небольшие покупки на собственные средства, или средства, выделенные родителями или опекунами. Более существенные действия, связанные с финансовыми операциями от имени несовершеннолетних детей производят мать, отец или иные уполномоченные лица.</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lastRenderedPageBreak/>
        <w:t>Имущественные отношения родителей и их несовершеннолетних детей. Ребёнок не имеет права на имущество, которое находится в собственности его родителей. Такие права у него могут возникнуть только в случае наследования такого имущества. Однако, возможно взаимное пользование и владение имущества детей и их родителей. Такое развитие событий может происходить только по взаимному соглашению сторон и основывается исключительно на доверительных родственных отношениях.</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Может случиться так, что у родителей и детей появится совместное имущество. Правила и порядок пользования таким имуществом определено законами РФ.</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Pr>
          <w:rFonts w:ascii="Arial" w:eastAsia="Times New Roman" w:hAnsi="Arial" w:cs="Arial"/>
          <w:noProof/>
          <w:color w:val="432100"/>
          <w:lang w:val="ru-RU" w:eastAsia="ru-RU" w:bidi="ar-SA"/>
        </w:rPr>
        <w:drawing>
          <wp:inline distT="0" distB="0" distL="0" distR="0">
            <wp:extent cx="5238750" cy="3924300"/>
            <wp:effectExtent l="19050" t="0" r="0" b="0"/>
            <wp:docPr id="3" name="Рисунок 3" descr="дети играют в мя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и играют в мяч"/>
                    <pic:cNvPicPr>
                      <a:picLocks noChangeAspect="1" noChangeArrowheads="1"/>
                    </pic:cNvPicPr>
                  </pic:nvPicPr>
                  <pic:blipFill>
                    <a:blip r:embed="rId6" cstate="print"/>
                    <a:srcRect/>
                    <a:stretch>
                      <a:fillRect/>
                    </a:stretch>
                  </pic:blipFill>
                  <pic:spPr bwMode="auto">
                    <a:xfrm>
                      <a:off x="0" y="0"/>
                      <a:ext cx="5238750" cy="3924300"/>
                    </a:xfrm>
                    <a:prstGeom prst="rect">
                      <a:avLst/>
                    </a:prstGeom>
                    <a:noFill/>
                    <a:ln w="9525">
                      <a:noFill/>
                      <a:miter lim="800000"/>
                      <a:headEnd/>
                      <a:tailEnd/>
                    </a:ln>
                  </pic:spPr>
                </pic:pic>
              </a:graphicData>
            </a:graphic>
          </wp:inline>
        </w:drawing>
      </w:r>
    </w:p>
    <w:p w:rsidR="00F40FCB" w:rsidRPr="00F40FCB" w:rsidRDefault="00F40FCB" w:rsidP="00F40FCB">
      <w:pPr>
        <w:shd w:val="clear" w:color="auto" w:fill="FFFFFF"/>
        <w:spacing w:after="225" w:line="337" w:lineRule="atLeast"/>
        <w:ind w:firstLine="0"/>
        <w:outlineLvl w:val="2"/>
        <w:rPr>
          <w:rFonts w:ascii="Arial" w:eastAsia="Times New Roman" w:hAnsi="Arial" w:cs="Arial"/>
          <w:b/>
          <w:bCs/>
          <w:color w:val="432100"/>
          <w:sz w:val="27"/>
          <w:szCs w:val="27"/>
          <w:lang w:val="ru-RU" w:eastAsia="ru-RU" w:bidi="ar-SA"/>
        </w:rPr>
      </w:pPr>
      <w:r w:rsidRPr="00F40FCB">
        <w:rPr>
          <w:rFonts w:ascii="Arial" w:eastAsia="Times New Roman" w:hAnsi="Arial" w:cs="Arial"/>
          <w:b/>
          <w:bCs/>
          <w:color w:val="432100"/>
          <w:sz w:val="27"/>
          <w:szCs w:val="27"/>
          <w:lang w:val="ru-RU" w:eastAsia="ru-RU" w:bidi="ar-SA"/>
        </w:rPr>
        <w:t>Право на жильё</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Законодательство РФ предусматривает такое право за несовершеннолетними детьми. Они могут проживать на жилплощади своих родителей. При этом его регистрация на ней производится на основании документов родителей, а после получения паспорта – на основании этого документа. Получение паспорта не является основанием для прекращения права на проживание и регистрацию человека на родительской жилплощади.</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Продать, обменять или подарить свою квартиру или дом родители несовершеннолетних детей могут только с разрешения органов опеки, если они не усматривают в предстоящей сделке лишения ребенка его законного права на жильё.</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lastRenderedPageBreak/>
        <w:t>Нужно отметить, что защита жилищных прав несовершеннолетних законодательством нашей страны предусматривает сохранение права детей на совместное проживание с родителями даже за её пределами.</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Отдельно нужно сказать об ипотеке, поскольку для многих наших соотечественников это больная и очень актуальная тема. Банки не могут брать в залог квартиру, если её собственником (или одним из собственников) является несовершеннолетний. В этом случае опять же необходимо иметь разрешение на такую сделку от органов опеки, не усматривающих в ней возможности безвозвратной утраты права на жильё.</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Лишиться возможности совместного проживания с отцом и матерью дети могут только в том случае, если такое проживание сопряжено с нарушением других их прав. Например, если родители совершают действия, способные нанести вред психическому или физическому здоровью своих отпрысков. Причём и в этом случае защита жилищных прав несовершеннолетних гарантирована законом.</w:t>
      </w:r>
    </w:p>
    <w:p w:rsidR="00F40FCB" w:rsidRPr="00F40FCB" w:rsidRDefault="00F40FCB" w:rsidP="00F40FCB">
      <w:pPr>
        <w:shd w:val="clear" w:color="auto" w:fill="FFFFFF"/>
        <w:spacing w:after="225" w:line="337" w:lineRule="atLeast"/>
        <w:ind w:firstLine="0"/>
        <w:outlineLvl w:val="2"/>
        <w:rPr>
          <w:rFonts w:ascii="Arial" w:eastAsia="Times New Roman" w:hAnsi="Arial" w:cs="Arial"/>
          <w:b/>
          <w:bCs/>
          <w:color w:val="432100"/>
          <w:sz w:val="27"/>
          <w:szCs w:val="27"/>
          <w:lang w:val="ru-RU" w:eastAsia="ru-RU" w:bidi="ar-SA"/>
        </w:rPr>
      </w:pPr>
      <w:r w:rsidRPr="00F40FCB">
        <w:rPr>
          <w:rFonts w:ascii="Arial" w:eastAsia="Times New Roman" w:hAnsi="Arial" w:cs="Arial"/>
          <w:b/>
          <w:bCs/>
          <w:color w:val="432100"/>
          <w:sz w:val="27"/>
          <w:szCs w:val="27"/>
          <w:lang w:val="ru-RU" w:eastAsia="ru-RU" w:bidi="ar-SA"/>
        </w:rPr>
        <w:t>Имущественные права несовершеннолетнего при разводе родителей</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Законодатели регламентировали такие права и в этом случае. Зачастую при разводе родителей происходит раздел совместно нажитого имущества. Так вот, всё то, что приобреталось супругами для детей, предметом раздела не является. Все эти вещи передаются тому родителю, с которым будет определено дальнейшее проживание ребенка. Это же касается и целевых вкладов на имя несовершеннолетнего, сделанных супругами в период их совместного проживания.</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Если несовершеннолетний гражданин является собственником какого-либо имущества, в том числе и недвижимого, то свои права на него он сохраняет в любом случае.</w:t>
      </w:r>
    </w:p>
    <w:p w:rsidR="00F40FCB" w:rsidRPr="00F40FCB" w:rsidRDefault="00F40FCB" w:rsidP="00F40FCB">
      <w:pPr>
        <w:shd w:val="clear" w:color="auto" w:fill="FFFFFF"/>
        <w:spacing w:after="30" w:line="240" w:lineRule="auto"/>
        <w:ind w:firstLine="0"/>
        <w:outlineLvl w:val="1"/>
        <w:rPr>
          <w:rFonts w:ascii="Arial" w:eastAsia="Times New Roman" w:hAnsi="Arial" w:cs="Arial"/>
          <w:b/>
          <w:bCs/>
          <w:color w:val="00456A"/>
          <w:sz w:val="31"/>
          <w:szCs w:val="31"/>
          <w:lang w:val="ru-RU" w:eastAsia="ru-RU" w:bidi="ar-SA"/>
        </w:rPr>
      </w:pPr>
      <w:r w:rsidRPr="00F40FCB">
        <w:rPr>
          <w:rFonts w:ascii="Arial" w:eastAsia="Times New Roman" w:hAnsi="Arial" w:cs="Arial"/>
          <w:b/>
          <w:bCs/>
          <w:color w:val="00456A"/>
          <w:sz w:val="31"/>
          <w:szCs w:val="31"/>
          <w:lang w:val="ru-RU" w:eastAsia="ru-RU" w:bidi="ar-SA"/>
        </w:rPr>
        <w:t>Ответственность и обязанности несовершеннолетних детей</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Кроме того, что законом чётко определены права несовершеннолетних детей, у каждого из них существуют и обязанности. Причём не только в этическом и моральном плане, но и в юридическом. Законы РФ не предусматривают каких-либо обязанностей для детей дошкольного возраста. Обязанности у них могут быть только определяемые родителями. Это могут быт несложные работы по наведению уборке квартиры, по поддержанию порядка в собственной комнате, ну и, конечно же, основной обязанностью в этом возрасте нужно считать послушание.</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С той поры как человек пошёл в школу его обязанности существенно расширяются. Новые обязанности предполагают и определённую степень ответственности за свои поступки. Связанные с обучением несовершеннолетних детей в образовательном учреждении обязанности, а именно:</w:t>
      </w:r>
    </w:p>
    <w:p w:rsidR="00F40FCB" w:rsidRPr="00F40FCB" w:rsidRDefault="00F40FCB" w:rsidP="00F40FCB">
      <w:pPr>
        <w:numPr>
          <w:ilvl w:val="0"/>
          <w:numId w:val="2"/>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lastRenderedPageBreak/>
        <w:t>Регулярно посещать занятия.</w:t>
      </w:r>
    </w:p>
    <w:p w:rsidR="00F40FCB" w:rsidRPr="00F40FCB" w:rsidRDefault="00F40FCB" w:rsidP="00F40FCB">
      <w:pPr>
        <w:numPr>
          <w:ilvl w:val="0"/>
          <w:numId w:val="2"/>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Ответственно подходить к процессу обучения.</w:t>
      </w:r>
    </w:p>
    <w:p w:rsidR="00F40FCB" w:rsidRPr="00F40FCB" w:rsidRDefault="00F40FCB" w:rsidP="00F40FCB">
      <w:pPr>
        <w:numPr>
          <w:ilvl w:val="0"/>
          <w:numId w:val="2"/>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Выполнять домашние задания.</w:t>
      </w:r>
    </w:p>
    <w:p w:rsidR="00F40FCB" w:rsidRPr="00F40FCB" w:rsidRDefault="00F40FCB" w:rsidP="00F40FCB">
      <w:pPr>
        <w:numPr>
          <w:ilvl w:val="0"/>
          <w:numId w:val="2"/>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Бережно относиться к инвентарю и другому имуществу школы. Важно с самого начала прививать это качество, объясняя, что испорченное имущество придётся возмещать маме и папе из семейного бюджета, что может грозить сокращением расходов на нужды самого ученика.</w:t>
      </w:r>
    </w:p>
    <w:p w:rsidR="00F40FCB" w:rsidRPr="00F40FCB" w:rsidRDefault="00F40FCB" w:rsidP="00F40FCB">
      <w:pPr>
        <w:numPr>
          <w:ilvl w:val="0"/>
          <w:numId w:val="2"/>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Строго соблюдать устав учебного заведения.</w:t>
      </w:r>
    </w:p>
    <w:p w:rsidR="00F40FCB" w:rsidRPr="00F40FCB" w:rsidRDefault="00F40FCB" w:rsidP="00F40FCB">
      <w:pPr>
        <w:numPr>
          <w:ilvl w:val="0"/>
          <w:numId w:val="2"/>
        </w:numPr>
        <w:shd w:val="clear" w:color="auto" w:fill="FFFFFF"/>
        <w:spacing w:before="100" w:beforeAutospacing="1" w:after="100" w:afterAutospacing="1" w:line="337" w:lineRule="atLeast"/>
        <w:ind w:left="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С уважением относиться к другим ученикам.</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Эти обязанности можно уже считать юридическими, поскольку теперь ответственность за свои действия у человека возникает не только перед своими родителями, но и перед организацией и школьным коллективом.</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proofErr w:type="gramStart"/>
      <w:r w:rsidRPr="00F40FCB">
        <w:rPr>
          <w:rFonts w:ascii="Arial" w:eastAsia="Times New Roman" w:hAnsi="Arial" w:cs="Arial"/>
          <w:color w:val="432100"/>
          <w:lang w:val="ru-RU" w:eastAsia="ru-RU" w:bidi="ar-SA"/>
        </w:rPr>
        <w:t>Выше описанные</w:t>
      </w:r>
      <w:proofErr w:type="gramEnd"/>
      <w:r w:rsidRPr="00F40FCB">
        <w:rPr>
          <w:rFonts w:ascii="Arial" w:eastAsia="Times New Roman" w:hAnsi="Arial" w:cs="Arial"/>
          <w:color w:val="432100"/>
          <w:lang w:val="ru-RU" w:eastAsia="ru-RU" w:bidi="ar-SA"/>
        </w:rPr>
        <w:t xml:space="preserve"> права и обязанности несовершеннолетних граждан нашей страны тесно связаны между собой, и не могут существовать отдельно друг от друга.</w:t>
      </w:r>
    </w:p>
    <w:p w:rsidR="00F40FCB" w:rsidRPr="00F40FCB" w:rsidRDefault="00F40FCB" w:rsidP="00F40FCB">
      <w:pPr>
        <w:shd w:val="clear" w:color="auto" w:fill="FFFFFF"/>
        <w:spacing w:after="30" w:line="240" w:lineRule="auto"/>
        <w:ind w:firstLine="0"/>
        <w:outlineLvl w:val="1"/>
        <w:rPr>
          <w:rFonts w:ascii="Arial" w:eastAsia="Times New Roman" w:hAnsi="Arial" w:cs="Arial"/>
          <w:b/>
          <w:bCs/>
          <w:color w:val="00456A"/>
          <w:sz w:val="31"/>
          <w:szCs w:val="31"/>
          <w:lang w:val="ru-RU" w:eastAsia="ru-RU" w:bidi="ar-SA"/>
        </w:rPr>
      </w:pPr>
      <w:r w:rsidRPr="00F40FCB">
        <w:rPr>
          <w:rFonts w:ascii="Arial" w:eastAsia="Times New Roman" w:hAnsi="Arial" w:cs="Arial"/>
          <w:b/>
          <w:bCs/>
          <w:color w:val="00456A"/>
          <w:sz w:val="31"/>
          <w:szCs w:val="31"/>
          <w:lang w:val="ru-RU" w:eastAsia="ru-RU" w:bidi="ar-SA"/>
        </w:rPr>
        <w:t>Права несовершеннолетних родителей</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Не является редкостью или исключением факт появления детей у несовершеннолетних родителей. В СК существуют положения определяющие права несовершеннолетних родителей, и направленные на их защиту. В частности, у несовершеннолетних отца и матери есть право проживать совместно со своими детьми.</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 xml:space="preserve">Если родителям уже исполнилось 16 лет, то могут вполне самостоятельно </w:t>
      </w:r>
      <w:proofErr w:type="gramStart"/>
      <w:r w:rsidRPr="00F40FCB">
        <w:rPr>
          <w:rFonts w:ascii="Arial" w:eastAsia="Times New Roman" w:hAnsi="Arial" w:cs="Arial"/>
          <w:color w:val="432100"/>
          <w:lang w:val="ru-RU" w:eastAsia="ru-RU" w:bidi="ar-SA"/>
        </w:rPr>
        <w:t>осуществлять родительские обязанности</w:t>
      </w:r>
      <w:proofErr w:type="gramEnd"/>
      <w:r w:rsidRPr="00F40FCB">
        <w:rPr>
          <w:rFonts w:ascii="Arial" w:eastAsia="Times New Roman" w:hAnsi="Arial" w:cs="Arial"/>
          <w:color w:val="432100"/>
          <w:lang w:val="ru-RU" w:eastAsia="ru-RU" w:bidi="ar-SA"/>
        </w:rPr>
        <w:t>. Если такого возраста они не достигли, то для полноценного развития их отпрыска может быть назначен опекун, обязанности которого заключаются в помощи родителям в процессе воспитания детей до достижения ими 16-летнего возраста. Возникшие между родителями и опекуном разногласия и споры разрешаются органами опеки и попечительства, при этом ни права несовершеннолетних детей, ни права родителей ущемляться не должны.</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На общих основаниях несовершеннолетние мать и отец могут признавать или оспаривать своё отцовство, или материнство. А также требовать в суде установления отцовства с четырнадцатилетнего возраста. Но кроме прав у несовершенных родителей существуют и обязанности по воспитанию и содержанию своего отпрыска.</w:t>
      </w:r>
    </w:p>
    <w:p w:rsidR="00F40FCB" w:rsidRPr="00F40FCB" w:rsidRDefault="00F40FCB" w:rsidP="00F40FCB">
      <w:pPr>
        <w:shd w:val="clear" w:color="auto" w:fill="FFFFFF"/>
        <w:spacing w:before="100" w:beforeAutospacing="1" w:after="100" w:afterAutospacing="1" w:line="337" w:lineRule="atLeast"/>
        <w:ind w:firstLine="0"/>
        <w:rPr>
          <w:rFonts w:ascii="Arial" w:eastAsia="Times New Roman" w:hAnsi="Arial" w:cs="Arial"/>
          <w:color w:val="432100"/>
          <w:lang w:val="ru-RU" w:eastAsia="ru-RU" w:bidi="ar-SA"/>
        </w:rPr>
      </w:pPr>
      <w:r w:rsidRPr="00F40FCB">
        <w:rPr>
          <w:rFonts w:ascii="Arial" w:eastAsia="Times New Roman" w:hAnsi="Arial" w:cs="Arial"/>
          <w:color w:val="432100"/>
          <w:lang w:val="ru-RU" w:eastAsia="ru-RU" w:bidi="ar-SA"/>
        </w:rPr>
        <w:t>Соблюдение интересов детей определяются не только СК РФ и Конвенцией ООН «О правах ребенка», но и регулируются отдельными статьями Гражданского права и других законодательных актов, как и всякого другого гражданина Российской Федерации.</w:t>
      </w:r>
    </w:p>
    <w:p w:rsidR="00E673FD" w:rsidRPr="00F40FCB" w:rsidRDefault="00B5539C">
      <w:pPr>
        <w:rPr>
          <w:lang w:val="ru-RU"/>
        </w:rPr>
      </w:pPr>
      <w:r>
        <w:rPr>
          <w:rFonts w:ascii="Arial" w:hAnsi="Arial" w:cs="Arial"/>
          <w:color w:val="BBBBBB"/>
          <w:sz w:val="17"/>
          <w:szCs w:val="17"/>
        </w:rPr>
        <w:t>https://youtu.be/0ia2-O5yKIw</w:t>
      </w:r>
    </w:p>
    <w:sectPr w:rsidR="00E673FD" w:rsidRPr="00F40FCB" w:rsidSect="00E67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01815"/>
    <w:multiLevelType w:val="multilevel"/>
    <w:tmpl w:val="0DBA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C9111E"/>
    <w:multiLevelType w:val="multilevel"/>
    <w:tmpl w:val="C816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FCB"/>
    <w:rsid w:val="00173099"/>
    <w:rsid w:val="002E31AD"/>
    <w:rsid w:val="004046FE"/>
    <w:rsid w:val="007742E2"/>
    <w:rsid w:val="00A2094E"/>
    <w:rsid w:val="00B5539C"/>
    <w:rsid w:val="00E673FD"/>
    <w:rsid w:val="00F40FCB"/>
    <w:rsid w:val="00FD5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E2"/>
  </w:style>
  <w:style w:type="paragraph" w:styleId="1">
    <w:name w:val="heading 1"/>
    <w:basedOn w:val="a"/>
    <w:next w:val="a"/>
    <w:link w:val="10"/>
    <w:uiPriority w:val="9"/>
    <w:qFormat/>
    <w:rsid w:val="007742E2"/>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7742E2"/>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742E2"/>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7742E2"/>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7742E2"/>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742E2"/>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742E2"/>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742E2"/>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742E2"/>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2E2"/>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7742E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7742E2"/>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7742E2"/>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7742E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7742E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742E2"/>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7742E2"/>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7742E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7742E2"/>
    <w:rPr>
      <w:b/>
      <w:bCs/>
      <w:sz w:val="18"/>
      <w:szCs w:val="18"/>
    </w:rPr>
  </w:style>
  <w:style w:type="paragraph" w:styleId="a4">
    <w:name w:val="Title"/>
    <w:basedOn w:val="a"/>
    <w:next w:val="a"/>
    <w:link w:val="a5"/>
    <w:uiPriority w:val="10"/>
    <w:qFormat/>
    <w:rsid w:val="007742E2"/>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7742E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7742E2"/>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7742E2"/>
    <w:rPr>
      <w:i/>
      <w:iCs/>
      <w:color w:val="808080" w:themeColor="text1" w:themeTint="7F"/>
      <w:spacing w:val="10"/>
      <w:sz w:val="24"/>
      <w:szCs w:val="24"/>
    </w:rPr>
  </w:style>
  <w:style w:type="character" w:styleId="a8">
    <w:name w:val="Strong"/>
    <w:basedOn w:val="a0"/>
    <w:uiPriority w:val="22"/>
    <w:qFormat/>
    <w:rsid w:val="007742E2"/>
    <w:rPr>
      <w:b/>
      <w:bCs/>
      <w:spacing w:val="0"/>
    </w:rPr>
  </w:style>
  <w:style w:type="character" w:styleId="a9">
    <w:name w:val="Emphasis"/>
    <w:uiPriority w:val="20"/>
    <w:qFormat/>
    <w:rsid w:val="007742E2"/>
    <w:rPr>
      <w:b/>
      <w:bCs/>
      <w:i/>
      <w:iCs/>
      <w:color w:val="auto"/>
    </w:rPr>
  </w:style>
  <w:style w:type="paragraph" w:styleId="aa">
    <w:name w:val="No Spacing"/>
    <w:basedOn w:val="a"/>
    <w:uiPriority w:val="1"/>
    <w:qFormat/>
    <w:rsid w:val="007742E2"/>
    <w:pPr>
      <w:spacing w:after="0" w:line="240" w:lineRule="auto"/>
      <w:ind w:firstLine="0"/>
    </w:pPr>
  </w:style>
  <w:style w:type="paragraph" w:styleId="ab">
    <w:name w:val="List Paragraph"/>
    <w:basedOn w:val="a"/>
    <w:uiPriority w:val="34"/>
    <w:qFormat/>
    <w:rsid w:val="007742E2"/>
    <w:pPr>
      <w:ind w:left="720"/>
      <w:contextualSpacing/>
    </w:pPr>
  </w:style>
  <w:style w:type="paragraph" w:styleId="21">
    <w:name w:val="Quote"/>
    <w:basedOn w:val="a"/>
    <w:next w:val="a"/>
    <w:link w:val="22"/>
    <w:uiPriority w:val="29"/>
    <w:qFormat/>
    <w:rsid w:val="007742E2"/>
    <w:rPr>
      <w:color w:val="5A5A5A" w:themeColor="text1" w:themeTint="A5"/>
    </w:rPr>
  </w:style>
  <w:style w:type="character" w:customStyle="1" w:styleId="22">
    <w:name w:val="Цитата 2 Знак"/>
    <w:basedOn w:val="a0"/>
    <w:link w:val="21"/>
    <w:uiPriority w:val="29"/>
    <w:rsid w:val="007742E2"/>
    <w:rPr>
      <w:rFonts w:asciiTheme="minorHAnsi"/>
      <w:color w:val="5A5A5A" w:themeColor="text1" w:themeTint="A5"/>
    </w:rPr>
  </w:style>
  <w:style w:type="paragraph" w:styleId="ac">
    <w:name w:val="Intense Quote"/>
    <w:basedOn w:val="a"/>
    <w:next w:val="a"/>
    <w:link w:val="ad"/>
    <w:uiPriority w:val="30"/>
    <w:qFormat/>
    <w:rsid w:val="007742E2"/>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7742E2"/>
    <w:rPr>
      <w:rFonts w:asciiTheme="majorHAnsi" w:eastAsiaTheme="majorEastAsia" w:hAnsiTheme="majorHAnsi" w:cstheme="majorBidi"/>
      <w:i/>
      <w:iCs/>
      <w:sz w:val="20"/>
      <w:szCs w:val="20"/>
    </w:rPr>
  </w:style>
  <w:style w:type="character" w:styleId="ae">
    <w:name w:val="Subtle Emphasis"/>
    <w:uiPriority w:val="19"/>
    <w:qFormat/>
    <w:rsid w:val="007742E2"/>
    <w:rPr>
      <w:i/>
      <w:iCs/>
      <w:color w:val="5A5A5A" w:themeColor="text1" w:themeTint="A5"/>
    </w:rPr>
  </w:style>
  <w:style w:type="character" w:styleId="af">
    <w:name w:val="Intense Emphasis"/>
    <w:uiPriority w:val="21"/>
    <w:qFormat/>
    <w:rsid w:val="007742E2"/>
    <w:rPr>
      <w:b/>
      <w:bCs/>
      <w:i/>
      <w:iCs/>
      <w:color w:val="auto"/>
      <w:u w:val="single"/>
    </w:rPr>
  </w:style>
  <w:style w:type="character" w:styleId="af0">
    <w:name w:val="Subtle Reference"/>
    <w:uiPriority w:val="31"/>
    <w:qFormat/>
    <w:rsid w:val="007742E2"/>
    <w:rPr>
      <w:smallCaps/>
    </w:rPr>
  </w:style>
  <w:style w:type="character" w:styleId="af1">
    <w:name w:val="Intense Reference"/>
    <w:uiPriority w:val="32"/>
    <w:qFormat/>
    <w:rsid w:val="007742E2"/>
    <w:rPr>
      <w:b/>
      <w:bCs/>
      <w:smallCaps/>
      <w:color w:val="auto"/>
    </w:rPr>
  </w:style>
  <w:style w:type="character" w:styleId="af2">
    <w:name w:val="Book Title"/>
    <w:uiPriority w:val="33"/>
    <w:qFormat/>
    <w:rsid w:val="007742E2"/>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7742E2"/>
    <w:pPr>
      <w:outlineLvl w:val="9"/>
    </w:pPr>
  </w:style>
  <w:style w:type="paragraph" w:styleId="af4">
    <w:name w:val="Normal (Web)"/>
    <w:basedOn w:val="a"/>
    <w:uiPriority w:val="99"/>
    <w:semiHidden/>
    <w:unhideWhenUsed/>
    <w:rsid w:val="00F40FCB"/>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F40FC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40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6820563">
      <w:bodyDiv w:val="1"/>
      <w:marLeft w:val="0"/>
      <w:marRight w:val="0"/>
      <w:marTop w:val="0"/>
      <w:marBottom w:val="0"/>
      <w:divBdr>
        <w:top w:val="none" w:sz="0" w:space="0" w:color="auto"/>
        <w:left w:val="none" w:sz="0" w:space="0" w:color="auto"/>
        <w:bottom w:val="none" w:sz="0" w:space="0" w:color="auto"/>
        <w:right w:val="none" w:sz="0" w:space="0" w:color="auto"/>
      </w:divBdr>
      <w:divsChild>
        <w:div w:id="558709350">
          <w:marLeft w:val="0"/>
          <w:marRight w:val="0"/>
          <w:marTop w:val="0"/>
          <w:marBottom w:val="0"/>
          <w:divBdr>
            <w:top w:val="none" w:sz="0" w:space="0" w:color="auto"/>
            <w:left w:val="none" w:sz="0" w:space="0" w:color="auto"/>
            <w:bottom w:val="none" w:sz="0" w:space="0" w:color="auto"/>
            <w:right w:val="none" w:sz="0" w:space="0" w:color="auto"/>
          </w:divBdr>
          <w:divsChild>
            <w:div w:id="907232145">
              <w:marLeft w:val="0"/>
              <w:marRight w:val="0"/>
              <w:marTop w:val="0"/>
              <w:marBottom w:val="0"/>
              <w:divBdr>
                <w:top w:val="none" w:sz="0" w:space="0" w:color="auto"/>
                <w:left w:val="none" w:sz="0" w:space="0" w:color="auto"/>
                <w:bottom w:val="none" w:sz="0" w:space="0" w:color="auto"/>
                <w:right w:val="none" w:sz="0" w:space="0" w:color="auto"/>
              </w:divBdr>
              <w:divsChild>
                <w:div w:id="8442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2634">
          <w:marLeft w:val="0"/>
          <w:marRight w:val="0"/>
          <w:marTop w:val="0"/>
          <w:marBottom w:val="0"/>
          <w:divBdr>
            <w:top w:val="none" w:sz="0" w:space="0" w:color="auto"/>
            <w:left w:val="none" w:sz="0" w:space="0" w:color="auto"/>
            <w:bottom w:val="none" w:sz="0" w:space="0" w:color="auto"/>
            <w:right w:val="none" w:sz="0" w:space="0" w:color="auto"/>
          </w:divBdr>
          <w:divsChild>
            <w:div w:id="1721632388">
              <w:marLeft w:val="0"/>
              <w:marRight w:val="0"/>
              <w:marTop w:val="0"/>
              <w:marBottom w:val="0"/>
              <w:divBdr>
                <w:top w:val="none" w:sz="0" w:space="0" w:color="auto"/>
                <w:left w:val="none" w:sz="0" w:space="0" w:color="auto"/>
                <w:bottom w:val="none" w:sz="0" w:space="0" w:color="auto"/>
                <w:right w:val="none" w:sz="0" w:space="0" w:color="auto"/>
              </w:divBdr>
              <w:divsChild>
                <w:div w:id="841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2087</Words>
  <Characters>11902</Characters>
  <Application>Microsoft Office Word</Application>
  <DocSecurity>0</DocSecurity>
  <Lines>99</Lines>
  <Paragraphs>27</Paragraphs>
  <ScaleCrop>false</ScaleCrop>
  <Company>Krokoz™</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2015-11-22T14:02:00Z</dcterms:created>
  <dcterms:modified xsi:type="dcterms:W3CDTF">2015-11-22T14:07:00Z</dcterms:modified>
</cp:coreProperties>
</file>