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D2" w:rsidRPr="00D43F6A" w:rsidRDefault="00BF49D2" w:rsidP="00BF49D2">
      <w:pPr>
        <w:jc w:val="center"/>
        <w:rPr>
          <w:b/>
          <w:bCs/>
          <w:sz w:val="28"/>
          <w:szCs w:val="28"/>
          <w:u w:val="single"/>
        </w:rPr>
      </w:pPr>
      <w:r w:rsidRPr="00D43F6A">
        <w:rPr>
          <w:b/>
          <w:bCs/>
          <w:sz w:val="28"/>
          <w:szCs w:val="28"/>
          <w:u w:val="single"/>
        </w:rPr>
        <w:t>РОЛЬ ДЫХАТЕЛЬНОЙ ГИМНАСТИКИ В УСТРАНЕНИИ НЕДОСТАТКОВ ПРОИЗНОШЕНИЯ</w:t>
      </w:r>
    </w:p>
    <w:p w:rsidR="00BF49D2" w:rsidRDefault="00BF49D2" w:rsidP="00BF49D2">
      <w:pPr>
        <w:ind w:firstLine="900"/>
        <w:rPr>
          <w:sz w:val="28"/>
        </w:rPr>
      </w:pP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Всем нам известно, какую важную функцию  в жизнедеятельности человеческого организма выполняет дыхание. Но, кроме своей основной физиологической функции – осуществления газообмена, дыхание обеспечивает ещё и такую функцию, как речевое дыхание. 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Под речевым дыханием понимается способность человека в процессе высказывания своевременно производить короткий, достаточно глубокий вдох и рационально расходовать воздух при выдохе.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Правильное речевое дыхание дает возможность при меньшей затрате мышечной энергии речевого аппарата добиваться максимума звучности, более экономно расходовать воздух.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Речевое дыхание – основа звучащей речи, источник образования звуков, голоса. Оно обеспечивает нормальное голосообразование, правильное усвоение звуков, способно изменять силу их звучания, помогает </w:t>
      </w:r>
      <w:proofErr w:type="gramStart"/>
      <w:r w:rsidRPr="00D43F6A">
        <w:rPr>
          <w:sz w:val="28"/>
          <w:szCs w:val="28"/>
        </w:rPr>
        <w:t>верно</w:t>
      </w:r>
      <w:proofErr w:type="gramEnd"/>
      <w:r w:rsidRPr="00D43F6A">
        <w:rPr>
          <w:sz w:val="28"/>
          <w:szCs w:val="28"/>
        </w:rPr>
        <w:t xml:space="preserve"> соблюдать паузы, сохранять плавность речи, менять громкость, использовать речевую мелодику. Речевое дыхание дает не только энергию для голоса, но и принимает активное участие для выравнивания силы звучания звуков.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proofErr w:type="gramStart"/>
      <w:r w:rsidRPr="00D43F6A">
        <w:rPr>
          <w:sz w:val="28"/>
          <w:szCs w:val="28"/>
        </w:rPr>
        <w:t>Развитие речевого дыхания зависит от правильного функционирования физиологического дыхания, хотя последнее от речевого отличается тем, что в процессе высказывания после вдоха, который чаще всего осуществляется одновременно через рот  и нос, следует пауза, а затем плавный выдох.</w:t>
      </w:r>
      <w:proofErr w:type="gramEnd"/>
      <w:r w:rsidRPr="00D43F6A">
        <w:rPr>
          <w:sz w:val="28"/>
          <w:szCs w:val="28"/>
        </w:rPr>
        <w:t xml:space="preserve"> При речевом дыхании выдох в зависимости от содержания высказывания может быть то короче, то длиннее; вдох осуществляется одним импульсом, выдох – несколькими и постоянно меняется по своей силе. Речевое дыхание влияет на плавность звучания речи.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Звуки речи образуются при определенном положении артикуляционного аппарата, при соответствующих движениях языка, губ, мягкого нёба. 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Речёвой выдох -  необходимое условие для произношения звуков. В зависимости от того, куда направлена воздушная струя – в ротовую или носовую полость, звуки будут (при одинаковой установке артикуляционного аппарата) звучать по-разному: «м, м`», «</w:t>
      </w:r>
      <w:proofErr w:type="spellStart"/>
      <w:r w:rsidRPr="00D43F6A">
        <w:rPr>
          <w:sz w:val="28"/>
          <w:szCs w:val="28"/>
        </w:rPr>
        <w:t>н</w:t>
      </w:r>
      <w:proofErr w:type="spellEnd"/>
      <w:r w:rsidRPr="00D43F6A">
        <w:rPr>
          <w:sz w:val="28"/>
          <w:szCs w:val="28"/>
        </w:rPr>
        <w:t xml:space="preserve">, </w:t>
      </w:r>
      <w:proofErr w:type="spellStart"/>
      <w:r w:rsidRPr="00D43F6A">
        <w:rPr>
          <w:sz w:val="28"/>
          <w:szCs w:val="28"/>
        </w:rPr>
        <w:t>н</w:t>
      </w:r>
      <w:proofErr w:type="spellEnd"/>
      <w:r w:rsidRPr="00D43F6A">
        <w:rPr>
          <w:sz w:val="28"/>
          <w:szCs w:val="28"/>
        </w:rPr>
        <w:t>`» - при прохождении воздуха через носовую полость; «б, б`», «</w:t>
      </w:r>
      <w:proofErr w:type="spellStart"/>
      <w:r w:rsidRPr="00D43F6A">
        <w:rPr>
          <w:sz w:val="28"/>
          <w:szCs w:val="28"/>
        </w:rPr>
        <w:t>д</w:t>
      </w:r>
      <w:proofErr w:type="spellEnd"/>
      <w:r w:rsidRPr="00D43F6A">
        <w:rPr>
          <w:sz w:val="28"/>
          <w:szCs w:val="28"/>
        </w:rPr>
        <w:t xml:space="preserve">, </w:t>
      </w:r>
      <w:proofErr w:type="spellStart"/>
      <w:r w:rsidRPr="00D43F6A">
        <w:rPr>
          <w:sz w:val="28"/>
          <w:szCs w:val="28"/>
        </w:rPr>
        <w:t>д</w:t>
      </w:r>
      <w:proofErr w:type="spellEnd"/>
      <w:r w:rsidRPr="00D43F6A">
        <w:rPr>
          <w:sz w:val="28"/>
          <w:szCs w:val="28"/>
        </w:rPr>
        <w:t xml:space="preserve">`» </w:t>
      </w:r>
      <w:proofErr w:type="gramStart"/>
      <w:r w:rsidRPr="00D43F6A">
        <w:rPr>
          <w:sz w:val="28"/>
          <w:szCs w:val="28"/>
        </w:rPr>
        <w:t>-п</w:t>
      </w:r>
      <w:proofErr w:type="gramEnd"/>
      <w:r w:rsidRPr="00D43F6A">
        <w:rPr>
          <w:sz w:val="28"/>
          <w:szCs w:val="28"/>
        </w:rPr>
        <w:t>ри выходе воздушной струи через рот. При произнесении фрикативных звуков «с», «</w:t>
      </w:r>
      <w:proofErr w:type="spellStart"/>
      <w:r w:rsidRPr="00D43F6A">
        <w:rPr>
          <w:sz w:val="28"/>
          <w:szCs w:val="28"/>
        </w:rPr>
        <w:t>ш</w:t>
      </w:r>
      <w:proofErr w:type="spellEnd"/>
      <w:r w:rsidRPr="00D43F6A">
        <w:rPr>
          <w:sz w:val="28"/>
          <w:szCs w:val="28"/>
        </w:rPr>
        <w:t>», «ж» и др. требуется достаточно длительный вы дох через рот. Для того, чтобы привести в колебание кончик языка при произнесении звуков «</w:t>
      </w:r>
      <w:proofErr w:type="spellStart"/>
      <w:proofErr w:type="gramStart"/>
      <w:r w:rsidRPr="00D43F6A">
        <w:rPr>
          <w:sz w:val="28"/>
          <w:szCs w:val="28"/>
        </w:rPr>
        <w:t>р</w:t>
      </w:r>
      <w:proofErr w:type="spellEnd"/>
      <w:proofErr w:type="gramEnd"/>
      <w:r w:rsidRPr="00D43F6A">
        <w:rPr>
          <w:sz w:val="28"/>
          <w:szCs w:val="28"/>
        </w:rPr>
        <w:t xml:space="preserve">, </w:t>
      </w:r>
      <w:proofErr w:type="spellStart"/>
      <w:r w:rsidRPr="00D43F6A">
        <w:rPr>
          <w:sz w:val="28"/>
          <w:szCs w:val="28"/>
        </w:rPr>
        <w:t>р</w:t>
      </w:r>
      <w:proofErr w:type="spellEnd"/>
      <w:r w:rsidRPr="00D43F6A">
        <w:rPr>
          <w:sz w:val="28"/>
          <w:szCs w:val="28"/>
        </w:rPr>
        <w:t>`», нужна сильная воздушная струя.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В работе  по воспитанию речевого дыхания используются такие методические приемы, как образец, дыхательные упражнения.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Цель дыхательных упражнений – увеличить ёмкость лёгких, научить детей быстро, бесшумно производить вдох и рационально, плавно расходовать воздух </w:t>
      </w:r>
      <w:r w:rsidRPr="00D43F6A">
        <w:rPr>
          <w:sz w:val="28"/>
          <w:szCs w:val="28"/>
        </w:rPr>
        <w:lastRenderedPageBreak/>
        <w:t>на вдохе, научить детей различать носовой и ротовой вдох, носовой и ротовой выдох.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Существуют принципы проведения дыхательных упражнений. Запишите их, пожалуйста:</w:t>
      </w:r>
    </w:p>
    <w:p w:rsidR="00BF49D2" w:rsidRPr="00F71424" w:rsidRDefault="00BF49D2" w:rsidP="00F71424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дыхательные упражнения необходимо проводить в хорошо проветренной комнате не ранее, чем через 1,5-2 часа после еды;</w:t>
      </w:r>
    </w:p>
    <w:p w:rsidR="00BF49D2" w:rsidRPr="00F71424" w:rsidRDefault="00BF49D2" w:rsidP="00F71424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одежда не должна стеснять ребенка, чтобы вдох он производил без напряжения;</w:t>
      </w:r>
    </w:p>
    <w:p w:rsidR="00BF49D2" w:rsidRPr="00F71424" w:rsidRDefault="00BF49D2" w:rsidP="00F71424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F71424">
        <w:rPr>
          <w:sz w:val="28"/>
          <w:szCs w:val="28"/>
        </w:rPr>
        <w:t>вдох нужно производить плавно, не поднимая плеч, не втягивая живот при выдохе.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Для осуществления </w:t>
      </w:r>
      <w:proofErr w:type="gramStart"/>
      <w:r w:rsidRPr="00D43F6A">
        <w:rPr>
          <w:sz w:val="28"/>
          <w:szCs w:val="28"/>
        </w:rPr>
        <w:t>контроля за</w:t>
      </w:r>
      <w:proofErr w:type="gramEnd"/>
      <w:r w:rsidRPr="00D43F6A">
        <w:rPr>
          <w:sz w:val="28"/>
          <w:szCs w:val="28"/>
        </w:rPr>
        <w:t xml:space="preserve"> правильностью выполнения дыхательных упражнений необходимо уметь правильно их выполнять. Сейчас мы с вами попробуем выполнить дыхательную гимнастику, которую впоследствии вы будете выполнять вместе с детьми.</w:t>
      </w:r>
    </w:p>
    <w:p w:rsidR="00BF49D2" w:rsidRPr="00D43F6A" w:rsidRDefault="00BF49D2" w:rsidP="00F71424">
      <w:pPr>
        <w:jc w:val="both"/>
        <w:rPr>
          <w:sz w:val="28"/>
          <w:szCs w:val="28"/>
        </w:rPr>
      </w:pPr>
    </w:p>
    <w:p w:rsidR="00BF49D2" w:rsidRPr="00D43F6A" w:rsidRDefault="00F71424" w:rsidP="00F7142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упражнений д</w:t>
      </w:r>
      <w:r w:rsidR="00BF49D2" w:rsidRPr="00D43F6A">
        <w:rPr>
          <w:b/>
          <w:bCs/>
          <w:sz w:val="28"/>
          <w:szCs w:val="28"/>
          <w:u w:val="single"/>
        </w:rPr>
        <w:t>ыхательн</w:t>
      </w:r>
      <w:r>
        <w:rPr>
          <w:b/>
          <w:bCs/>
          <w:sz w:val="28"/>
          <w:szCs w:val="28"/>
          <w:u w:val="single"/>
        </w:rPr>
        <w:t>ой</w:t>
      </w:r>
      <w:r w:rsidR="00BF49D2" w:rsidRPr="00D43F6A">
        <w:rPr>
          <w:b/>
          <w:bCs/>
          <w:sz w:val="28"/>
          <w:szCs w:val="28"/>
          <w:u w:val="single"/>
        </w:rPr>
        <w:t xml:space="preserve"> гимнастик</w:t>
      </w:r>
      <w:r>
        <w:rPr>
          <w:b/>
          <w:bCs/>
          <w:sz w:val="28"/>
          <w:szCs w:val="28"/>
          <w:u w:val="single"/>
        </w:rPr>
        <w:t>и</w:t>
      </w:r>
    </w:p>
    <w:p w:rsidR="00BF49D2" w:rsidRPr="00D43F6A" w:rsidRDefault="00BF49D2" w:rsidP="00F71424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F71424" w:rsidRPr="00F71424" w:rsidTr="00D21A8E">
        <w:tc>
          <w:tcPr>
            <w:tcW w:w="4952" w:type="dxa"/>
          </w:tcPr>
          <w:p w:rsidR="00F71424" w:rsidRPr="00655944" w:rsidRDefault="00F71424" w:rsidP="00655944">
            <w:pPr>
              <w:jc w:val="both"/>
              <w:rPr>
                <w:b/>
                <w:sz w:val="28"/>
                <w:szCs w:val="28"/>
              </w:rPr>
            </w:pPr>
            <w:r w:rsidRPr="00655944">
              <w:rPr>
                <w:b/>
                <w:bCs/>
                <w:sz w:val="28"/>
                <w:szCs w:val="28"/>
              </w:rPr>
              <w:t>«Зайчики»</w:t>
            </w:r>
          </w:p>
        </w:tc>
        <w:tc>
          <w:tcPr>
            <w:tcW w:w="4953" w:type="dxa"/>
          </w:tcPr>
          <w:p w:rsidR="00F71424" w:rsidRPr="00655944" w:rsidRDefault="00F71424" w:rsidP="00655944">
            <w:pPr>
              <w:jc w:val="both"/>
              <w:rPr>
                <w:b/>
                <w:sz w:val="28"/>
                <w:szCs w:val="28"/>
              </w:rPr>
            </w:pPr>
            <w:r w:rsidRPr="00655944">
              <w:rPr>
                <w:b/>
                <w:bCs/>
                <w:sz w:val="28"/>
                <w:szCs w:val="28"/>
              </w:rPr>
              <w:t>«Цветочный магазин»</w:t>
            </w:r>
          </w:p>
        </w:tc>
      </w:tr>
      <w:tr w:rsidR="00F71424" w:rsidRPr="00F71424" w:rsidTr="00D21A8E">
        <w:tc>
          <w:tcPr>
            <w:tcW w:w="4952" w:type="dxa"/>
          </w:tcPr>
          <w:p w:rsidR="00F71424" w:rsidRPr="00F71424" w:rsidRDefault="00F71424" w:rsidP="00F71424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Вдох – через нос.</w:t>
            </w:r>
          </w:p>
        </w:tc>
        <w:tc>
          <w:tcPr>
            <w:tcW w:w="4953" w:type="dxa"/>
          </w:tcPr>
          <w:p w:rsidR="00F71424" w:rsidRPr="00F71424" w:rsidRDefault="00F71424" w:rsidP="00E82561">
            <w:pPr>
              <w:jc w:val="both"/>
              <w:rPr>
                <w:i/>
                <w:iCs/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Вдох – через нос.</w:t>
            </w:r>
          </w:p>
        </w:tc>
      </w:tr>
      <w:tr w:rsidR="00F71424" w:rsidRPr="00F71424" w:rsidTr="00D21A8E">
        <w:trPr>
          <w:trHeight w:val="870"/>
        </w:trPr>
        <w:tc>
          <w:tcPr>
            <w:tcW w:w="4952" w:type="dxa"/>
          </w:tcPr>
          <w:p w:rsidR="00F71424" w:rsidRPr="00F71424" w:rsidRDefault="00F71424" w:rsidP="00E82561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Выдох – через нос.</w:t>
            </w:r>
            <w:r w:rsidRPr="00F71424">
              <w:rPr>
                <w:i/>
                <w:iCs/>
                <w:sz w:val="28"/>
                <w:szCs w:val="28"/>
              </w:rPr>
              <w:t xml:space="preserve"> (Следить, чтобы не поднимались плечи).</w:t>
            </w:r>
          </w:p>
        </w:tc>
        <w:tc>
          <w:tcPr>
            <w:tcW w:w="4953" w:type="dxa"/>
          </w:tcPr>
          <w:p w:rsidR="00F71424" w:rsidRPr="00F71424" w:rsidRDefault="00F71424" w:rsidP="00F71424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Выдох – через рот.</w:t>
            </w:r>
            <w:r w:rsidR="00D21A8E" w:rsidRPr="00F71424">
              <w:rPr>
                <w:i/>
                <w:iCs/>
                <w:sz w:val="28"/>
                <w:szCs w:val="28"/>
              </w:rPr>
              <w:t xml:space="preserve"> (Задание ребенку: покажи, как ты нюхаешь цветы).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D21A8E" w:rsidRDefault="00D21A8E" w:rsidP="00D21A8E">
            <w:pPr>
              <w:jc w:val="both"/>
              <w:rPr>
                <w:b/>
                <w:sz w:val="28"/>
                <w:szCs w:val="28"/>
              </w:rPr>
            </w:pPr>
          </w:p>
          <w:p w:rsidR="00D21A8E" w:rsidRPr="00D21A8E" w:rsidRDefault="00D21A8E" w:rsidP="00655944">
            <w:pPr>
              <w:jc w:val="both"/>
              <w:rPr>
                <w:b/>
                <w:sz w:val="28"/>
                <w:szCs w:val="28"/>
              </w:rPr>
            </w:pPr>
            <w:r w:rsidRPr="00D21A8E">
              <w:rPr>
                <w:b/>
                <w:bCs/>
                <w:sz w:val="28"/>
                <w:szCs w:val="28"/>
              </w:rPr>
              <w:t>«Ныряльщики»</w:t>
            </w:r>
          </w:p>
        </w:tc>
        <w:tc>
          <w:tcPr>
            <w:tcW w:w="4953" w:type="dxa"/>
          </w:tcPr>
          <w:p w:rsidR="00D21A8E" w:rsidRPr="00F71424" w:rsidRDefault="00D21A8E" w:rsidP="005D046F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Варианты: а) нюхать цветы, зажав указательным пальцем правую ноздрю;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82561">
            <w:pPr>
              <w:jc w:val="both"/>
              <w:rPr>
                <w:i/>
                <w:iCs/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Вдох – через рот.</w:t>
            </w:r>
          </w:p>
        </w:tc>
        <w:tc>
          <w:tcPr>
            <w:tcW w:w="4953" w:type="dxa"/>
          </w:tcPr>
          <w:p w:rsidR="00D21A8E" w:rsidRPr="00F71424" w:rsidRDefault="00D21A8E" w:rsidP="005D046F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б) нюхать цветы, зажав указательным пальцем левую ноздрю;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Выдох – через нос.</w:t>
            </w:r>
            <w:r>
              <w:rPr>
                <w:i/>
                <w:iCs/>
                <w:sz w:val="28"/>
                <w:szCs w:val="28"/>
              </w:rPr>
              <w:t xml:space="preserve"> (</w:t>
            </w:r>
            <w:r w:rsidRPr="00F71424">
              <w:rPr>
                <w:i/>
                <w:iCs/>
                <w:sz w:val="28"/>
                <w:szCs w:val="28"/>
              </w:rPr>
              <w:t>Задание ребенку: покажи, как ты ныряешь в воду).</w:t>
            </w:r>
          </w:p>
        </w:tc>
        <w:tc>
          <w:tcPr>
            <w:tcW w:w="4953" w:type="dxa"/>
          </w:tcPr>
          <w:p w:rsidR="00D21A8E" w:rsidRPr="00D21A8E" w:rsidRDefault="00D21A8E" w:rsidP="00D21A8E">
            <w:pPr>
              <w:jc w:val="both"/>
              <w:rPr>
                <w:sz w:val="28"/>
                <w:szCs w:val="28"/>
              </w:rPr>
            </w:pPr>
          </w:p>
          <w:p w:rsidR="00D21A8E" w:rsidRPr="00F71424" w:rsidRDefault="00D21A8E" w:rsidP="00655944">
            <w:pPr>
              <w:jc w:val="both"/>
              <w:rPr>
                <w:sz w:val="28"/>
                <w:szCs w:val="28"/>
              </w:rPr>
            </w:pPr>
            <w:r w:rsidRPr="00F71424">
              <w:rPr>
                <w:b/>
                <w:bCs/>
                <w:sz w:val="28"/>
                <w:szCs w:val="28"/>
              </w:rPr>
              <w:t>«Погреем руки»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F71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D21A8E" w:rsidRPr="00F71424" w:rsidRDefault="00D21A8E" w:rsidP="00DD0B4A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Вдох – через рот.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D21A8E" w:rsidRDefault="00D21A8E" w:rsidP="00D21A8E">
            <w:pPr>
              <w:jc w:val="both"/>
              <w:rPr>
                <w:sz w:val="28"/>
                <w:szCs w:val="28"/>
              </w:rPr>
            </w:pPr>
          </w:p>
          <w:p w:rsidR="00D21A8E" w:rsidRPr="00655944" w:rsidRDefault="00D21A8E" w:rsidP="00655944">
            <w:pPr>
              <w:jc w:val="both"/>
              <w:rPr>
                <w:sz w:val="28"/>
                <w:szCs w:val="28"/>
              </w:rPr>
            </w:pPr>
            <w:r w:rsidRPr="00655944">
              <w:rPr>
                <w:b/>
                <w:bCs/>
                <w:sz w:val="28"/>
                <w:szCs w:val="28"/>
              </w:rPr>
              <w:t>«Артист»</w:t>
            </w:r>
          </w:p>
        </w:tc>
        <w:tc>
          <w:tcPr>
            <w:tcW w:w="4953" w:type="dxa"/>
          </w:tcPr>
          <w:p w:rsidR="00D21A8E" w:rsidRPr="00F71424" w:rsidRDefault="00D21A8E" w:rsidP="00DD0B4A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Выдох – через рот.</w:t>
            </w:r>
            <w:r w:rsidRPr="00F71424">
              <w:rPr>
                <w:i/>
                <w:iCs/>
                <w:sz w:val="28"/>
                <w:szCs w:val="28"/>
              </w:rPr>
              <w:t xml:space="preserve"> (Задание ребенку: погрей свои руки,  подыши на них).</w:t>
            </w: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D21A8E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Длительное пение гласного звука на одном выдохе.</w:t>
            </w:r>
          </w:p>
        </w:tc>
        <w:tc>
          <w:tcPr>
            <w:tcW w:w="4953" w:type="dxa"/>
          </w:tcPr>
          <w:p w:rsidR="00D21A8E" w:rsidRPr="00F71424" w:rsidRDefault="00D21A8E" w:rsidP="00D21A8E">
            <w:pPr>
              <w:jc w:val="both"/>
              <w:rPr>
                <w:sz w:val="28"/>
                <w:szCs w:val="28"/>
              </w:rPr>
            </w:pP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Вдох – через нос</w:t>
            </w:r>
          </w:p>
        </w:tc>
        <w:tc>
          <w:tcPr>
            <w:tcW w:w="4953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23300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Выдох – через рот.</w:t>
            </w:r>
          </w:p>
        </w:tc>
        <w:tc>
          <w:tcPr>
            <w:tcW w:w="4953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CE5692">
            <w:pPr>
              <w:jc w:val="both"/>
              <w:rPr>
                <w:sz w:val="28"/>
                <w:szCs w:val="28"/>
              </w:rPr>
            </w:pPr>
            <w:r w:rsidRPr="00F71424">
              <w:rPr>
                <w:sz w:val="28"/>
                <w:szCs w:val="28"/>
              </w:rPr>
              <w:t>А-А-А-А…, У-У-У-У…, О-О-О-О…, И-И-И-И…</w:t>
            </w:r>
          </w:p>
        </w:tc>
        <w:tc>
          <w:tcPr>
            <w:tcW w:w="4953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</w:tr>
      <w:tr w:rsidR="00D21A8E" w:rsidRPr="00F71424" w:rsidTr="00D21A8E">
        <w:tc>
          <w:tcPr>
            <w:tcW w:w="4952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</w:tcPr>
          <w:p w:rsidR="00D21A8E" w:rsidRPr="00F71424" w:rsidRDefault="00D21A8E" w:rsidP="00E82561">
            <w:pPr>
              <w:jc w:val="both"/>
              <w:rPr>
                <w:sz w:val="28"/>
                <w:szCs w:val="28"/>
              </w:rPr>
            </w:pPr>
          </w:p>
        </w:tc>
      </w:tr>
    </w:tbl>
    <w:p w:rsidR="0082094E" w:rsidRDefault="0082094E" w:rsidP="00F71424">
      <w:pPr>
        <w:jc w:val="both"/>
      </w:pPr>
    </w:p>
    <w:sectPr w:rsidR="0082094E" w:rsidSect="00BB5C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68E"/>
    <w:multiLevelType w:val="hybridMultilevel"/>
    <w:tmpl w:val="7790665C"/>
    <w:lvl w:ilvl="0" w:tplc="45E265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1232D4C"/>
    <w:multiLevelType w:val="hybridMultilevel"/>
    <w:tmpl w:val="FE2C9A0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589B004C"/>
    <w:multiLevelType w:val="hybridMultilevel"/>
    <w:tmpl w:val="362E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35D83"/>
    <w:multiLevelType w:val="hybridMultilevel"/>
    <w:tmpl w:val="5A7C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D2"/>
    <w:rsid w:val="000B3B4C"/>
    <w:rsid w:val="00367C2B"/>
    <w:rsid w:val="00655944"/>
    <w:rsid w:val="0082094E"/>
    <w:rsid w:val="00BF49D2"/>
    <w:rsid w:val="00D21A8E"/>
    <w:rsid w:val="00F7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24"/>
    <w:pPr>
      <w:ind w:left="720"/>
      <w:contextualSpacing/>
    </w:pPr>
  </w:style>
  <w:style w:type="table" w:styleId="a4">
    <w:name w:val="Table Grid"/>
    <w:basedOn w:val="a1"/>
    <w:uiPriority w:val="59"/>
    <w:rsid w:val="00F7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4</cp:revision>
  <dcterms:created xsi:type="dcterms:W3CDTF">2015-11-22T14:02:00Z</dcterms:created>
  <dcterms:modified xsi:type="dcterms:W3CDTF">2015-11-22T15:18:00Z</dcterms:modified>
</cp:coreProperties>
</file>