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D0" w:rsidRPr="00521906" w:rsidRDefault="00225463" w:rsidP="00225463">
      <w:pPr>
        <w:pStyle w:val="a3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1906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521906">
        <w:rPr>
          <w:rFonts w:ascii="Times New Roman" w:hAnsi="Times New Roman" w:cs="Times New Roman"/>
          <w:b/>
          <w:i/>
          <w:sz w:val="24"/>
          <w:szCs w:val="24"/>
        </w:rPr>
        <w:t>Компете</w:t>
      </w:r>
      <w:r w:rsidR="008D12D0" w:rsidRPr="00521906">
        <w:rPr>
          <w:rFonts w:ascii="Times New Roman" w:hAnsi="Times New Roman" w:cs="Times New Roman"/>
          <w:b/>
          <w:i/>
          <w:sz w:val="24"/>
          <w:szCs w:val="24"/>
        </w:rPr>
        <w:t>нтностная</w:t>
      </w:r>
      <w:proofErr w:type="spellEnd"/>
      <w:r w:rsidR="008D12D0" w:rsidRPr="00521906">
        <w:rPr>
          <w:rFonts w:ascii="Times New Roman" w:hAnsi="Times New Roman" w:cs="Times New Roman"/>
          <w:b/>
          <w:i/>
          <w:sz w:val="24"/>
          <w:szCs w:val="24"/>
        </w:rPr>
        <w:t xml:space="preserve"> задача</w:t>
      </w:r>
      <w:r w:rsidRPr="005219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12D0" w:rsidRPr="00521906">
        <w:rPr>
          <w:rFonts w:ascii="Times New Roman" w:hAnsi="Times New Roman" w:cs="Times New Roman"/>
          <w:b/>
          <w:i/>
          <w:sz w:val="24"/>
          <w:szCs w:val="24"/>
        </w:rPr>
        <w:t xml:space="preserve">как одно из средств достижения и измерения </w:t>
      </w:r>
      <w:proofErr w:type="spellStart"/>
      <w:r w:rsidRPr="00521906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5219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12D0" w:rsidRPr="00521906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образовательных </w:t>
      </w:r>
      <w:r w:rsidRPr="00521906">
        <w:rPr>
          <w:rFonts w:ascii="Times New Roman" w:hAnsi="Times New Roman" w:cs="Times New Roman"/>
          <w:b/>
          <w:i/>
          <w:sz w:val="24"/>
          <w:szCs w:val="24"/>
        </w:rPr>
        <w:t xml:space="preserve">результатов </w:t>
      </w:r>
    </w:p>
    <w:p w:rsidR="00225463" w:rsidRDefault="00225463" w:rsidP="00225463">
      <w:pPr>
        <w:pStyle w:val="a3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1906">
        <w:rPr>
          <w:rFonts w:ascii="Times New Roman" w:hAnsi="Times New Roman" w:cs="Times New Roman"/>
          <w:b/>
          <w:i/>
          <w:sz w:val="24"/>
          <w:szCs w:val="24"/>
        </w:rPr>
        <w:t>младших школьников»</w:t>
      </w:r>
    </w:p>
    <w:p w:rsidR="003C6AEA" w:rsidRDefault="003C6AEA" w:rsidP="00225463">
      <w:pPr>
        <w:pStyle w:val="a3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6AEA" w:rsidRDefault="003C6AEA" w:rsidP="003C6AEA">
      <w:pPr>
        <w:pStyle w:val="a3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Черемных Елена Юрьевна,</w:t>
      </w:r>
    </w:p>
    <w:p w:rsidR="003C6AEA" w:rsidRDefault="003C6AEA" w:rsidP="003C6AEA">
      <w:pPr>
        <w:pStyle w:val="a3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заместитель директора по УР,</w:t>
      </w:r>
    </w:p>
    <w:p w:rsidR="003C6AEA" w:rsidRDefault="003C6AEA" w:rsidP="003C6AEA">
      <w:pPr>
        <w:pStyle w:val="a3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начальных классов,</w:t>
      </w:r>
    </w:p>
    <w:p w:rsidR="003C6AEA" w:rsidRPr="003C6AEA" w:rsidRDefault="003C6AEA" w:rsidP="003C6AEA">
      <w:pPr>
        <w:pStyle w:val="a3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МАОУ гимназия №55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омска</w:t>
      </w:r>
    </w:p>
    <w:p w:rsidR="00225463" w:rsidRPr="00521906" w:rsidRDefault="00225463" w:rsidP="0022546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12D0" w:rsidRPr="00521906" w:rsidRDefault="008D12D0" w:rsidP="008D12D0">
      <w:pPr>
        <w:ind w:firstLine="708"/>
        <w:jc w:val="both"/>
      </w:pPr>
      <w:r w:rsidRPr="00521906">
        <w:t xml:space="preserve">Не секрет, что помогают учителю создавать современный живой урок современные образовательные технологии, особое место среди которых педагоги нашей гимназии отводят технологии составления </w:t>
      </w:r>
      <w:proofErr w:type="spellStart"/>
      <w:r w:rsidRPr="00521906">
        <w:t>компетентностных</w:t>
      </w:r>
      <w:proofErr w:type="spellEnd"/>
      <w:r w:rsidRPr="00521906">
        <w:t xml:space="preserve"> задач</w:t>
      </w:r>
      <w:r w:rsidRPr="00521906">
        <w:rPr>
          <w:i/>
        </w:rPr>
        <w:t xml:space="preserve"> </w:t>
      </w:r>
      <w:r w:rsidRPr="00521906">
        <w:t xml:space="preserve">(К-задача). </w:t>
      </w:r>
      <w:r w:rsidRPr="00521906">
        <w:rPr>
          <w:bCs/>
        </w:rPr>
        <w:t xml:space="preserve">Интегративный характер К-задач позволяет отыскать в них личностно-значимое содержание для каждого  обучающегося и обеспечивает удовлетворение их  личностных потребностей: овладение практико-ориентированной (прикладной) составляющей учебных предметов, освоение </w:t>
      </w:r>
      <w:proofErr w:type="spellStart"/>
      <w:r w:rsidRPr="00521906">
        <w:rPr>
          <w:bCs/>
        </w:rPr>
        <w:t>межпредметных</w:t>
      </w:r>
      <w:proofErr w:type="spellEnd"/>
      <w:r w:rsidRPr="00521906">
        <w:rPr>
          <w:bCs/>
        </w:rPr>
        <w:t xml:space="preserve"> знаний и способов действий, совершенствование практических навыков ручного труда, расширение общего кругозора.</w:t>
      </w:r>
      <w:r w:rsidRPr="00521906">
        <w:t xml:space="preserve"> Решение К-задач  даёт возможность детям почувствовать радость труда в командном взаимодействии, пробудить в их сердцах чувство собственного достоинства, приобрести бесценный опыт в решении жизненных проблем при создании реального  детского продукта. </w:t>
      </w:r>
    </w:p>
    <w:p w:rsidR="008D12D0" w:rsidRPr="00521906" w:rsidRDefault="008D12D0" w:rsidP="008D12D0">
      <w:pPr>
        <w:ind w:firstLine="708"/>
        <w:jc w:val="both"/>
      </w:pPr>
      <w:r w:rsidRPr="00521906">
        <w:rPr>
          <w:bCs/>
        </w:rPr>
        <w:t xml:space="preserve">Вначале, проектируя работу  с К-задачами на начальном уровне обучения,   педагоги </w:t>
      </w:r>
      <w:r w:rsidR="00747869">
        <w:rPr>
          <w:bCs/>
        </w:rPr>
        <w:t xml:space="preserve">начальных классов нашей гимназии </w:t>
      </w:r>
      <w:r w:rsidRPr="00521906">
        <w:rPr>
          <w:bCs/>
        </w:rPr>
        <w:t xml:space="preserve">активно их использовали  в рамках урока, затем этого оказалось недостаточно, вышли на проведение </w:t>
      </w:r>
      <w:proofErr w:type="spellStart"/>
      <w:r w:rsidRPr="00521906">
        <w:rPr>
          <w:bCs/>
        </w:rPr>
        <w:t>компетентностных</w:t>
      </w:r>
      <w:proofErr w:type="spellEnd"/>
      <w:r w:rsidRPr="00521906">
        <w:rPr>
          <w:bCs/>
        </w:rPr>
        <w:t xml:space="preserve"> конкурсов и олимпиад во внеурочной деятельности сначала класса, затем параллели, в целом 1-4-х классов. </w:t>
      </w:r>
    </w:p>
    <w:p w:rsidR="008D12D0" w:rsidRPr="00521906" w:rsidRDefault="008D12D0" w:rsidP="008D12D0">
      <w:pPr>
        <w:jc w:val="both"/>
      </w:pPr>
      <w:r w:rsidRPr="00521906">
        <w:t xml:space="preserve"> </w:t>
      </w:r>
      <w:r w:rsidRPr="00521906">
        <w:tab/>
        <w:t xml:space="preserve">Этот опыт был положен в содержание и технологию проведения </w:t>
      </w:r>
      <w:r w:rsidR="00747869">
        <w:t>нами</w:t>
      </w:r>
      <w:r w:rsidRPr="00521906">
        <w:t xml:space="preserve"> в течение восьми лет регионального конкурса «Компетентное решение: универсальное направление», в котором приняли участие 31 ОУ города и области. Программа информационного, организационного, научно – методического обеспечения подготовки и проведения данного конкурса  стала победителем регионального конкурса на получение денежного поощрения педагогическими коллективами ОУ, </w:t>
      </w:r>
      <w:proofErr w:type="gramStart"/>
      <w:r w:rsidRPr="00521906">
        <w:t>реализующих</w:t>
      </w:r>
      <w:proofErr w:type="gramEnd"/>
      <w:r w:rsidRPr="00521906">
        <w:t xml:space="preserve"> образовательные программы, подтвержденными инновационными разработками (3 номинация, 2012 год), обрела статус муниципальной экспериментальной площадки (2013 год). В реализации данной программы  участвуют все обучающиеся 1-4-х классов, также в этом году были привлечены  ребята и 5-7-х классах (как в качестве участников, так и в качестве экспертов)  в условиях перехода на ФГОС в основной школе. </w:t>
      </w:r>
    </w:p>
    <w:p w:rsidR="00521906" w:rsidRPr="00521906" w:rsidRDefault="00521906" w:rsidP="00521906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906">
        <w:rPr>
          <w:rFonts w:ascii="Times New Roman" w:hAnsi="Times New Roman" w:cs="Times New Roman"/>
          <w:sz w:val="24"/>
          <w:szCs w:val="24"/>
        </w:rPr>
        <w:t xml:space="preserve">Несколько слов об организации проведения конкурса. Проходит он в два тура. </w:t>
      </w:r>
      <w:r w:rsidRPr="00521906">
        <w:rPr>
          <w:rFonts w:ascii="Times New Roman" w:hAnsi="Times New Roman" w:cs="Times New Roman"/>
          <w:i/>
          <w:sz w:val="24"/>
          <w:szCs w:val="24"/>
          <w:u w:val="single"/>
        </w:rPr>
        <w:t>Первый тур командный</w:t>
      </w:r>
      <w:r w:rsidRPr="00521906">
        <w:rPr>
          <w:rFonts w:ascii="Times New Roman" w:hAnsi="Times New Roman" w:cs="Times New Roman"/>
          <w:sz w:val="24"/>
          <w:szCs w:val="24"/>
        </w:rPr>
        <w:t xml:space="preserve">. В нём участвует разновозрастная команда, состоящая из 10-ти человек. Ребята решают общую задачу, которая в большей степени направлена на предъявление коммуникативных действий. </w:t>
      </w:r>
      <w:r w:rsidRPr="00521906">
        <w:rPr>
          <w:rFonts w:ascii="Times New Roman" w:hAnsi="Times New Roman" w:cs="Times New Roman"/>
          <w:i/>
          <w:sz w:val="24"/>
          <w:szCs w:val="24"/>
          <w:u w:val="single"/>
        </w:rPr>
        <w:t>Второй тур групповой</w:t>
      </w:r>
      <w:r w:rsidRPr="00521906">
        <w:rPr>
          <w:rFonts w:ascii="Times New Roman" w:hAnsi="Times New Roman" w:cs="Times New Roman"/>
          <w:sz w:val="24"/>
          <w:szCs w:val="24"/>
        </w:rPr>
        <w:t xml:space="preserve">: отдельно для младшей группы и для старшей (по 5 человек соответственно). В рамках этого тура детям предлагается К-задача, при решении которой группе необходимо проявить разные виды </w:t>
      </w:r>
      <w:proofErr w:type="spellStart"/>
      <w:r w:rsidRPr="0052190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21906">
        <w:rPr>
          <w:rFonts w:ascii="Times New Roman" w:hAnsi="Times New Roman" w:cs="Times New Roman"/>
          <w:sz w:val="24"/>
          <w:szCs w:val="24"/>
        </w:rPr>
        <w:t xml:space="preserve"> результатов. За работой групп наблюдают </w:t>
      </w:r>
      <w:r w:rsidRPr="00521906">
        <w:rPr>
          <w:rFonts w:ascii="Times New Roman" w:hAnsi="Times New Roman" w:cs="Times New Roman"/>
          <w:i/>
          <w:sz w:val="24"/>
          <w:szCs w:val="24"/>
        </w:rPr>
        <w:t>эксперты</w:t>
      </w:r>
      <w:r w:rsidRPr="00521906">
        <w:rPr>
          <w:rFonts w:ascii="Times New Roman" w:hAnsi="Times New Roman" w:cs="Times New Roman"/>
          <w:sz w:val="24"/>
          <w:szCs w:val="24"/>
        </w:rPr>
        <w:t xml:space="preserve">, которые и оценивают работу. </w:t>
      </w:r>
    </w:p>
    <w:p w:rsidR="00747869" w:rsidRPr="00747869" w:rsidRDefault="00747869" w:rsidP="00747869">
      <w:pPr>
        <w:ind w:firstLine="708"/>
        <w:jc w:val="both"/>
      </w:pPr>
      <w:r w:rsidRPr="00747869">
        <w:t xml:space="preserve">Следует отметить, что К-задачи, о которых было сказано выше, используются нами не только для достижения, но и измерения </w:t>
      </w:r>
      <w:proofErr w:type="spellStart"/>
      <w:r w:rsidRPr="00747869">
        <w:t>метапредметных</w:t>
      </w:r>
      <w:proofErr w:type="spellEnd"/>
      <w:r w:rsidRPr="00747869">
        <w:t xml:space="preserve"> образовательных результатов. Экспертные листы после каждого конкурса анализируются, корректируются, также нами апробированы экспертные листы, адаптированные для детей-экспертов.</w:t>
      </w:r>
    </w:p>
    <w:p w:rsidR="00747869" w:rsidRPr="00747869" w:rsidRDefault="00747869" w:rsidP="007478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над К-задачами, наши</w:t>
      </w:r>
      <w:r w:rsidRPr="0074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успешно делают шаги по решению реальных жизненных проблем, по нахождению выхода из сложившейся реальной ситуации. Ребята осуществляют действия по принятию совместного решения, планированию и оцениванию своей работы, обрабатывают информацию, полученную из разных источников и т.д., т.е. предъявляют </w:t>
      </w:r>
      <w:proofErr w:type="spellStart"/>
      <w:r w:rsidRPr="007478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4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своей деятельности. </w:t>
      </w:r>
    </w:p>
    <w:p w:rsidR="003344F4" w:rsidRDefault="00747869" w:rsidP="007478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Можно ли добиться таких результатов, участвуя в конкурсе «Компетентное решение» один раз в году? Конечно же, нет. Здесь нужна целенаправленная, систематическая, кропотливая работа каждого </w:t>
      </w:r>
      <w:proofErr w:type="gramStart"/>
      <w:r w:rsidRPr="00747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proofErr w:type="gramEnd"/>
      <w:r w:rsidRPr="0074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рамках урока, так и во внеурочной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Надеюсь, что данный материал будет полезен коллегам из разных регионов, даст идеи для создания своих К-задач и </w:t>
      </w:r>
      <w:r w:rsidR="003C6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 желание присоединиться к нашему конкурсу!</w:t>
      </w:r>
    </w:p>
    <w:p w:rsidR="00747869" w:rsidRPr="00747869" w:rsidRDefault="00747869" w:rsidP="007478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EA" w:rsidRDefault="003344F4" w:rsidP="003344F4">
      <w:pPr>
        <w:ind w:firstLine="360"/>
        <w:jc w:val="center"/>
        <w:rPr>
          <w:i/>
          <w:u w:val="single"/>
        </w:rPr>
      </w:pPr>
      <w:r>
        <w:rPr>
          <w:i/>
          <w:u w:val="single"/>
        </w:rPr>
        <w:t>Пример К-</w:t>
      </w:r>
      <w:r w:rsidR="00521906" w:rsidRPr="003344F4">
        <w:rPr>
          <w:i/>
          <w:u w:val="single"/>
        </w:rPr>
        <w:t xml:space="preserve">задач, </w:t>
      </w:r>
      <w:proofErr w:type="gramStart"/>
      <w:r w:rsidR="00521906" w:rsidRPr="003344F4">
        <w:rPr>
          <w:i/>
          <w:u w:val="single"/>
        </w:rPr>
        <w:t>использованн</w:t>
      </w:r>
      <w:r>
        <w:rPr>
          <w:i/>
          <w:u w:val="single"/>
        </w:rPr>
        <w:t>ой</w:t>
      </w:r>
      <w:proofErr w:type="gramEnd"/>
      <w:r>
        <w:rPr>
          <w:i/>
          <w:u w:val="single"/>
        </w:rPr>
        <w:t xml:space="preserve"> </w:t>
      </w:r>
      <w:r w:rsidR="00521906" w:rsidRPr="003344F4">
        <w:rPr>
          <w:i/>
          <w:u w:val="single"/>
        </w:rPr>
        <w:t xml:space="preserve">при проведении </w:t>
      </w:r>
      <w:r w:rsidR="003C6AEA">
        <w:rPr>
          <w:i/>
          <w:u w:val="single"/>
        </w:rPr>
        <w:t xml:space="preserve">командных туров </w:t>
      </w:r>
    </w:p>
    <w:p w:rsidR="00521906" w:rsidRPr="003344F4" w:rsidRDefault="00521906" w:rsidP="003344F4">
      <w:pPr>
        <w:ind w:firstLine="360"/>
        <w:jc w:val="center"/>
        <w:rPr>
          <w:i/>
          <w:u w:val="single"/>
        </w:rPr>
      </w:pPr>
      <w:r w:rsidRPr="003344F4">
        <w:rPr>
          <w:i/>
          <w:u w:val="single"/>
        </w:rPr>
        <w:t>областного конкурса</w:t>
      </w:r>
    </w:p>
    <w:p w:rsidR="00521906" w:rsidRPr="003344F4" w:rsidRDefault="00521906" w:rsidP="00521906">
      <w:pPr>
        <w:ind w:firstLine="360"/>
        <w:jc w:val="center"/>
        <w:rPr>
          <w:i/>
          <w:u w:val="single"/>
        </w:rPr>
      </w:pPr>
      <w:r w:rsidRPr="003344F4">
        <w:rPr>
          <w:i/>
          <w:u w:val="single"/>
        </w:rPr>
        <w:t xml:space="preserve"> «Компетентное решение: универсальное направление»</w:t>
      </w:r>
    </w:p>
    <w:p w:rsidR="00521906" w:rsidRPr="00521906" w:rsidRDefault="00521906" w:rsidP="003344F4">
      <w:pPr>
        <w:rPr>
          <w:b/>
          <w:i/>
          <w:u w:val="single"/>
        </w:rPr>
      </w:pPr>
    </w:p>
    <w:p w:rsidR="00521906" w:rsidRPr="00521906" w:rsidRDefault="003C6AEA" w:rsidP="00521906">
      <w:pPr>
        <w:jc w:val="center"/>
        <w:rPr>
          <w:b/>
          <w:i/>
        </w:rPr>
      </w:pPr>
      <w:r>
        <w:rPr>
          <w:b/>
          <w:i/>
        </w:rPr>
        <w:t>ЗАДАЧА «СТРОИМ ДОМИК ДРУЖБЫ!»</w:t>
      </w:r>
    </w:p>
    <w:p w:rsidR="00521906" w:rsidRDefault="00521906" w:rsidP="00521906">
      <w:pPr>
        <w:jc w:val="center"/>
        <w:rPr>
          <w:b/>
          <w:i/>
        </w:rPr>
      </w:pPr>
      <w:r w:rsidRPr="00521906">
        <w:rPr>
          <w:b/>
          <w:i/>
        </w:rPr>
        <w:t xml:space="preserve"> </w:t>
      </w:r>
    </w:p>
    <w:p w:rsidR="00521906" w:rsidRPr="00521906" w:rsidRDefault="003C6AEA" w:rsidP="003C6AEA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2289810</wp:posOffset>
            </wp:positionV>
            <wp:extent cx="2036445" cy="1524000"/>
            <wp:effectExtent l="19050" t="0" r="1905" b="0"/>
            <wp:wrapSquare wrapText="bothSides"/>
            <wp:docPr id="2" name="Рисунок 1" descr="C:\Users\Пользователь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906" w:rsidRPr="00521906">
        <w:rPr>
          <w:i/>
        </w:rPr>
        <w:t>Дорогие ребята!</w:t>
      </w:r>
    </w:p>
    <w:p w:rsidR="00521906" w:rsidRPr="00521906" w:rsidRDefault="00521906" w:rsidP="00521906">
      <w:pPr>
        <w:jc w:val="both"/>
        <w:rPr>
          <w:i/>
        </w:rPr>
      </w:pPr>
      <w:r w:rsidRPr="00521906">
        <w:rPr>
          <w:i/>
        </w:rPr>
        <w:tab/>
      </w:r>
    </w:p>
    <w:p w:rsidR="00521906" w:rsidRPr="00521906" w:rsidRDefault="00521906" w:rsidP="00521906">
      <w:pPr>
        <w:ind w:firstLine="708"/>
        <w:jc w:val="both"/>
        <w:rPr>
          <w:i/>
        </w:rPr>
      </w:pPr>
      <w:r w:rsidRPr="00521906">
        <w:rPr>
          <w:i/>
        </w:rPr>
        <w:t>Мы уверены, что каждый из вас смотрел мультфильм или читал сказку Э.Успенского «</w:t>
      </w:r>
      <w:proofErr w:type="spellStart"/>
      <w:r w:rsidRPr="00521906">
        <w:rPr>
          <w:i/>
        </w:rPr>
        <w:t>Чебурашка</w:t>
      </w:r>
      <w:proofErr w:type="spellEnd"/>
      <w:r w:rsidRPr="00521906">
        <w:rPr>
          <w:i/>
        </w:rPr>
        <w:t xml:space="preserve"> и его друзья». Вы, конечно же, помните, что главный герой приобрёл множество друзей при строительстве «Домика друзей».  Сегодня мы вам предлагаем тоже предстать перед экспертами в роли строителей-проектировщиков и смастерить свой «Домик дружбы».</w:t>
      </w:r>
    </w:p>
    <w:p w:rsidR="00521906" w:rsidRPr="00521906" w:rsidRDefault="00521906" w:rsidP="00521906">
      <w:pPr>
        <w:ind w:firstLine="708"/>
        <w:jc w:val="both"/>
        <w:rPr>
          <w:i/>
        </w:rPr>
      </w:pPr>
    </w:p>
    <w:p w:rsidR="00521906" w:rsidRPr="00521906" w:rsidRDefault="00521906" w:rsidP="00521906">
      <w:pPr>
        <w:ind w:firstLine="708"/>
        <w:jc w:val="center"/>
        <w:rPr>
          <w:b/>
          <w:i/>
        </w:rPr>
      </w:pPr>
      <w:r w:rsidRPr="00521906">
        <w:rPr>
          <w:i/>
        </w:rPr>
        <w:t xml:space="preserve">Итак, ваша </w:t>
      </w:r>
      <w:r w:rsidRPr="00521906">
        <w:rPr>
          <w:b/>
          <w:i/>
        </w:rPr>
        <w:t>задача:</w:t>
      </w:r>
    </w:p>
    <w:p w:rsidR="00521906" w:rsidRPr="00521906" w:rsidRDefault="00521906" w:rsidP="00521906">
      <w:pPr>
        <w:ind w:firstLine="708"/>
        <w:jc w:val="center"/>
        <w:rPr>
          <w:b/>
          <w:i/>
        </w:rPr>
      </w:pPr>
    </w:p>
    <w:p w:rsidR="00521906" w:rsidRPr="00521906" w:rsidRDefault="00521906" w:rsidP="00521906">
      <w:pPr>
        <w:numPr>
          <w:ilvl w:val="0"/>
          <w:numId w:val="1"/>
        </w:numPr>
        <w:jc w:val="both"/>
      </w:pPr>
      <w:r w:rsidRPr="00521906">
        <w:t>Каждая команда получает   разноцветные детали-кирпичики будущего домика, ножницы, клей, маркеры  и лист плотной бумаги.</w:t>
      </w:r>
    </w:p>
    <w:p w:rsidR="00521906" w:rsidRPr="00521906" w:rsidRDefault="003C6AEA" w:rsidP="00521906">
      <w:pPr>
        <w:numPr>
          <w:ilvl w:val="0"/>
          <w:numId w:val="1"/>
        </w:num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3863340</wp:posOffset>
            </wp:positionH>
            <wp:positionV relativeFrom="margin">
              <wp:posOffset>5252085</wp:posOffset>
            </wp:positionV>
            <wp:extent cx="2085975" cy="1466850"/>
            <wp:effectExtent l="19050" t="0" r="9525" b="0"/>
            <wp:wrapSquare wrapText="bothSides"/>
            <wp:docPr id="4" name="Рисунок 2" descr="G:\Банк К-задач\Фото 2015\фото 2015 конкурс\P103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анк К-задач\Фото 2015\фото 2015 конкурс\P1030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906" w:rsidRPr="00521906">
        <w:t>Кроме этого, пятеро человека в команде должны вытянуть у экспертов одно из условий, которое должны знать только они сами. Никому в команде эти пятеро не должны открыть секрет: что за условие они будут выполнять в процессе совместного строительства!</w:t>
      </w:r>
    </w:p>
    <w:p w:rsidR="00521906" w:rsidRPr="00521906" w:rsidRDefault="00521906" w:rsidP="00521906">
      <w:pPr>
        <w:numPr>
          <w:ilvl w:val="0"/>
          <w:numId w:val="1"/>
        </w:numPr>
        <w:jc w:val="both"/>
      </w:pPr>
      <w:r w:rsidRPr="00521906">
        <w:t>Вам необходимо смоделировать свой «Домик дружбы», используя предложенные материалы, и представить свой проект экспертам.</w:t>
      </w:r>
    </w:p>
    <w:p w:rsidR="00521906" w:rsidRPr="00521906" w:rsidRDefault="00521906" w:rsidP="00521906">
      <w:pPr>
        <w:numPr>
          <w:ilvl w:val="0"/>
          <w:numId w:val="1"/>
        </w:numPr>
        <w:jc w:val="both"/>
      </w:pPr>
      <w:r w:rsidRPr="00521906">
        <w:t>Но! Общим условием для всей команды будет следующее: вы не должны проронить ни единого словечка! Можно общаться только жестами или мимикой.</w:t>
      </w:r>
    </w:p>
    <w:p w:rsidR="00521906" w:rsidRPr="00521906" w:rsidRDefault="00521906" w:rsidP="00521906">
      <w:pPr>
        <w:numPr>
          <w:ilvl w:val="0"/>
          <w:numId w:val="1"/>
        </w:numPr>
        <w:jc w:val="both"/>
      </w:pPr>
      <w:r w:rsidRPr="00521906">
        <w:t>Итак, определите пятёрку самых сдержанных ребят, им необходимо у экспертов вытянуть листочки со своими условиями для строительства.</w:t>
      </w:r>
    </w:p>
    <w:p w:rsidR="00521906" w:rsidRPr="00521906" w:rsidRDefault="00521906" w:rsidP="00521906">
      <w:pPr>
        <w:numPr>
          <w:ilvl w:val="0"/>
          <w:numId w:val="1"/>
        </w:numPr>
        <w:jc w:val="both"/>
      </w:pPr>
      <w:r w:rsidRPr="00521906">
        <w:t>На решение задачи  отводится 15 минут. За 2 минуты до окончания времени вы услышите звуковой сигнал.</w:t>
      </w:r>
    </w:p>
    <w:p w:rsidR="00521906" w:rsidRDefault="00521906" w:rsidP="003C6AE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344F4" w:rsidRDefault="003344F4" w:rsidP="0052190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Услови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«кирпичики» для «Домика дружбы»</w:t>
      </w:r>
    </w:p>
    <w:p w:rsidR="003344F4" w:rsidRDefault="003344F4" w:rsidP="0052190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44F4" w:rsidRDefault="003344F4" w:rsidP="003344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4F4">
        <w:rPr>
          <w:rFonts w:ascii="Times New Roman" w:hAnsi="Times New Roman" w:cs="Times New Roman"/>
        </w:rPr>
        <w:t>«Домик дружбы» должен иметь не более 4-ёх этажей.</w:t>
      </w:r>
    </w:p>
    <w:p w:rsidR="003344F4" w:rsidRPr="003344F4" w:rsidRDefault="003344F4" w:rsidP="003344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4F4">
        <w:rPr>
          <w:rFonts w:ascii="Times New Roman" w:hAnsi="Times New Roman" w:cs="Times New Roman"/>
        </w:rPr>
        <w:t>Второй этаж домика должен быть синего цвета.</w:t>
      </w:r>
    </w:p>
    <w:p w:rsidR="003344F4" w:rsidRDefault="003344F4" w:rsidP="003344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4F4">
        <w:rPr>
          <w:rFonts w:ascii="Times New Roman" w:hAnsi="Times New Roman" w:cs="Times New Roman"/>
        </w:rPr>
        <w:t>Над «Домиком дружбы» должен развеваться зелёный флаг с рисунком солнышка в центре.</w:t>
      </w:r>
    </w:p>
    <w:p w:rsidR="003344F4" w:rsidRPr="003344F4" w:rsidRDefault="003344F4" w:rsidP="003344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4F4">
        <w:rPr>
          <w:rFonts w:ascii="Times New Roman" w:hAnsi="Times New Roman" w:cs="Times New Roman"/>
        </w:rPr>
        <w:t>Именно ты должен начать моделировать домик!</w:t>
      </w:r>
      <w:r w:rsidR="00747869" w:rsidRPr="007478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344F4" w:rsidRPr="003344F4" w:rsidRDefault="003344F4" w:rsidP="003344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4F4">
        <w:rPr>
          <w:rFonts w:ascii="Times New Roman" w:hAnsi="Times New Roman" w:cs="Times New Roman"/>
        </w:rPr>
        <w:t>На первом этаже на окнах должны быть шторы в горошек.</w:t>
      </w:r>
    </w:p>
    <w:p w:rsidR="003344F4" w:rsidRPr="003344F4" w:rsidRDefault="003344F4" w:rsidP="003344F4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521906" w:rsidRPr="00521906" w:rsidRDefault="00521906" w:rsidP="0052190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190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Бланк </w:t>
      </w:r>
      <w:proofErr w:type="spellStart"/>
      <w:r w:rsidRPr="00521906">
        <w:rPr>
          <w:rFonts w:ascii="Times New Roman" w:hAnsi="Times New Roman" w:cs="Times New Roman"/>
          <w:b/>
          <w:i/>
          <w:sz w:val="24"/>
          <w:szCs w:val="24"/>
        </w:rPr>
        <w:t>экспертирования</w:t>
      </w:r>
      <w:proofErr w:type="spellEnd"/>
      <w:r w:rsidRPr="00521906">
        <w:rPr>
          <w:rFonts w:ascii="Times New Roman" w:hAnsi="Times New Roman" w:cs="Times New Roman"/>
          <w:b/>
          <w:i/>
          <w:sz w:val="24"/>
          <w:szCs w:val="24"/>
        </w:rPr>
        <w:t xml:space="preserve"> командной  работы</w:t>
      </w:r>
    </w:p>
    <w:p w:rsidR="00521906" w:rsidRPr="00521906" w:rsidRDefault="00521906" w:rsidP="0052190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1276"/>
        <w:gridCol w:w="1134"/>
        <w:gridCol w:w="1134"/>
      </w:tblGrid>
      <w:tr w:rsidR="00521906" w:rsidRPr="003344F4" w:rsidTr="003344F4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Критерии оценивания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Баллы</w:t>
            </w:r>
          </w:p>
        </w:tc>
      </w:tr>
      <w:tr w:rsidR="00521906" w:rsidRPr="003344F4" w:rsidTr="003344F4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rPr>
                <w:rFonts w:ascii="Times New Roman" w:hAnsi="Times New Roman" w:cs="Times New Roman"/>
              </w:rPr>
            </w:pPr>
            <w:r w:rsidRPr="003344F4">
              <w:rPr>
                <w:rFonts w:ascii="Times New Roman" w:hAnsi="Times New Roman" w:cs="Times New Roman"/>
              </w:rPr>
              <w:t>Умение проявить творческий подход к решению 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521906" w:rsidRPr="003344F4" w:rsidTr="003344F4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rPr>
                <w:rFonts w:ascii="Times New Roman" w:hAnsi="Times New Roman" w:cs="Times New Roman"/>
              </w:rPr>
            </w:pPr>
            <w:r w:rsidRPr="003344F4">
              <w:rPr>
                <w:rFonts w:ascii="Times New Roman" w:hAnsi="Times New Roman" w:cs="Times New Roman"/>
              </w:rPr>
              <w:t>«Молчаливое высказывание» версий всеми участниками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521906" w:rsidRPr="003344F4" w:rsidTr="003344F4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rPr>
                <w:rFonts w:ascii="Times New Roman" w:hAnsi="Times New Roman" w:cs="Times New Roman"/>
              </w:rPr>
            </w:pPr>
            <w:r w:rsidRPr="003344F4">
              <w:rPr>
                <w:rFonts w:ascii="Times New Roman" w:hAnsi="Times New Roman" w:cs="Times New Roman"/>
              </w:rPr>
              <w:t>Удержание цели задания всеми участниками группы при разновозрастном взаимодействии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521906" w:rsidRPr="003344F4" w:rsidTr="003344F4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rPr>
                <w:rFonts w:ascii="Times New Roman" w:hAnsi="Times New Roman" w:cs="Times New Roman"/>
              </w:rPr>
            </w:pPr>
            <w:r w:rsidRPr="003344F4">
              <w:rPr>
                <w:rFonts w:ascii="Times New Roman" w:hAnsi="Times New Roman" w:cs="Times New Roman"/>
              </w:rPr>
              <w:t>Совместное принятие решений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521906" w:rsidRPr="003344F4" w:rsidTr="003344F4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rPr>
                <w:rFonts w:ascii="Times New Roman" w:hAnsi="Times New Roman" w:cs="Times New Roman"/>
              </w:rPr>
            </w:pPr>
            <w:r w:rsidRPr="003344F4">
              <w:rPr>
                <w:rFonts w:ascii="Times New Roman" w:hAnsi="Times New Roman" w:cs="Times New Roman"/>
              </w:rPr>
              <w:t>Эмоциональное принятие членами команды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521906" w:rsidRPr="003344F4" w:rsidTr="003344F4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Решение задачи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21906" w:rsidRPr="003344F4" w:rsidTr="003344F4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rPr>
                <w:rFonts w:ascii="Times New Roman" w:hAnsi="Times New Roman" w:cs="Times New Roman"/>
              </w:rPr>
            </w:pPr>
            <w:r w:rsidRPr="003344F4">
              <w:rPr>
                <w:rFonts w:ascii="Times New Roman" w:hAnsi="Times New Roman" w:cs="Times New Roman"/>
              </w:rPr>
              <w:t xml:space="preserve">Выполнение  «тайных» условий  строительства 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По 1 баллу за каждое выполненное условие</w:t>
            </w:r>
          </w:p>
        </w:tc>
      </w:tr>
      <w:tr w:rsidR="00521906" w:rsidRPr="003344F4" w:rsidTr="003344F4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rPr>
                <w:rFonts w:ascii="Times New Roman" w:hAnsi="Times New Roman" w:cs="Times New Roman"/>
              </w:rPr>
            </w:pPr>
            <w:r w:rsidRPr="003344F4">
              <w:rPr>
                <w:rFonts w:ascii="Times New Roman" w:hAnsi="Times New Roman" w:cs="Times New Roman"/>
              </w:rPr>
              <w:t>Выполнение «молчаливого» взаимодействия всеми участниками команды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521906" w:rsidRPr="003344F4" w:rsidTr="003344F4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rPr>
                <w:rFonts w:ascii="Times New Roman" w:hAnsi="Times New Roman" w:cs="Times New Roman"/>
              </w:rPr>
            </w:pPr>
            <w:r w:rsidRPr="003344F4">
              <w:rPr>
                <w:rFonts w:ascii="Times New Roman" w:hAnsi="Times New Roman" w:cs="Times New Roman"/>
              </w:rPr>
              <w:t>Обоснование решения 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521906" w:rsidRPr="003344F4" w:rsidTr="003344F4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rPr>
                <w:rFonts w:ascii="Times New Roman" w:hAnsi="Times New Roman" w:cs="Times New Roman"/>
              </w:rPr>
            </w:pPr>
            <w:r w:rsidRPr="003344F4">
              <w:rPr>
                <w:rFonts w:ascii="Times New Roman" w:hAnsi="Times New Roman" w:cs="Times New Roman"/>
              </w:rPr>
              <w:t xml:space="preserve">Дополнительные баллы за </w:t>
            </w:r>
            <w:proofErr w:type="spellStart"/>
            <w:r w:rsidRPr="003344F4">
              <w:rPr>
                <w:rFonts w:ascii="Times New Roman" w:hAnsi="Times New Roman" w:cs="Times New Roman"/>
              </w:rPr>
              <w:t>креативность</w:t>
            </w:r>
            <w:proofErr w:type="spellEnd"/>
            <w:r w:rsidRPr="003344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44F4">
              <w:rPr>
                <w:rFonts w:ascii="Times New Roman" w:hAnsi="Times New Roman" w:cs="Times New Roman"/>
                <w:i/>
              </w:rPr>
              <w:t>До 3 баллов</w:t>
            </w:r>
          </w:p>
        </w:tc>
      </w:tr>
      <w:tr w:rsidR="00521906" w:rsidRPr="003344F4" w:rsidTr="003344F4">
        <w:trPr>
          <w:jc w:val="center"/>
        </w:trPr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06" w:rsidRPr="003344F4" w:rsidRDefault="00521906" w:rsidP="003344F4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3344F4">
              <w:rPr>
                <w:rFonts w:ascii="Times New Roman" w:hAnsi="Times New Roman" w:cs="Times New Roman"/>
                <w:b/>
                <w:i/>
              </w:rPr>
              <w:t>Итого баллов:</w:t>
            </w:r>
          </w:p>
        </w:tc>
      </w:tr>
    </w:tbl>
    <w:p w:rsidR="00521906" w:rsidRPr="00747869" w:rsidRDefault="00521906" w:rsidP="007478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906" w:rsidRDefault="00521906" w:rsidP="008D12D0">
      <w:pPr>
        <w:ind w:firstLine="360"/>
        <w:jc w:val="both"/>
        <w:rPr>
          <w:sz w:val="28"/>
          <w:szCs w:val="28"/>
        </w:rPr>
      </w:pPr>
    </w:p>
    <w:p w:rsidR="003C6AEA" w:rsidRPr="00AD7569" w:rsidRDefault="003C6AEA" w:rsidP="003C6AEA">
      <w:pPr>
        <w:jc w:val="center"/>
        <w:rPr>
          <w:b/>
          <w:i/>
        </w:rPr>
      </w:pPr>
      <w:r>
        <w:rPr>
          <w:b/>
          <w:i/>
        </w:rPr>
        <w:t xml:space="preserve">ЗАДАЧА </w:t>
      </w:r>
      <w:r w:rsidRPr="00AD7569">
        <w:rPr>
          <w:b/>
          <w:i/>
        </w:rPr>
        <w:t>«СЕКРЕТЫ ШОКОЛАДКИ»</w:t>
      </w:r>
    </w:p>
    <w:p w:rsidR="003C6AEA" w:rsidRPr="00AD7569" w:rsidRDefault="003C6AEA" w:rsidP="003C6AEA">
      <w:pPr>
        <w:jc w:val="center"/>
        <w:rPr>
          <w:i/>
        </w:rPr>
      </w:pPr>
    </w:p>
    <w:p w:rsidR="003C6AEA" w:rsidRPr="00AD7569" w:rsidRDefault="003C6AEA" w:rsidP="003C6AEA">
      <w:pPr>
        <w:jc w:val="right"/>
        <w:rPr>
          <w:i/>
        </w:rPr>
      </w:pPr>
    </w:p>
    <w:p w:rsidR="003C6AEA" w:rsidRPr="00AD7569" w:rsidRDefault="003C6AEA" w:rsidP="003C6AEA">
      <w:r w:rsidRPr="00B460E0">
        <w:rPr>
          <w:b/>
          <w:i/>
        </w:rPr>
        <w:t>Цель:</w:t>
      </w:r>
      <w:r w:rsidRPr="00AD7569">
        <w:t xml:space="preserve"> исследовать процесс принятия решений командой.</w:t>
      </w:r>
    </w:p>
    <w:p w:rsidR="003C6AEA" w:rsidRPr="00B460E0" w:rsidRDefault="003C6AEA" w:rsidP="003C6AEA">
      <w:pPr>
        <w:outlineLvl w:val="0"/>
        <w:rPr>
          <w:b/>
          <w:i/>
        </w:rPr>
      </w:pPr>
      <w:r w:rsidRPr="00B460E0">
        <w:rPr>
          <w:b/>
          <w:i/>
        </w:rPr>
        <w:t>Задачи:</w:t>
      </w:r>
    </w:p>
    <w:p w:rsidR="003C6AEA" w:rsidRPr="00AD7569" w:rsidRDefault="003C6AEA" w:rsidP="003C6AEA">
      <w:pPr>
        <w:numPr>
          <w:ilvl w:val="0"/>
          <w:numId w:val="4"/>
        </w:numPr>
        <w:jc w:val="both"/>
      </w:pPr>
      <w:r w:rsidRPr="00AD7569">
        <w:t xml:space="preserve">Получить информацию о формировании коммуникативной </w:t>
      </w:r>
      <w:r>
        <w:t xml:space="preserve">и общекультурной </w:t>
      </w:r>
      <w:r w:rsidRPr="00AD7569">
        <w:t>компетен</w:t>
      </w:r>
      <w:r>
        <w:t>ц</w:t>
      </w:r>
      <w:proofErr w:type="gramStart"/>
      <w:r>
        <w:t>ии</w:t>
      </w:r>
      <w:r w:rsidRPr="00AD7569">
        <w:t xml:space="preserve"> у у</w:t>
      </w:r>
      <w:proofErr w:type="gramEnd"/>
      <w:r w:rsidRPr="00AD7569">
        <w:t>частников команды.</w:t>
      </w:r>
    </w:p>
    <w:p w:rsidR="003C6AEA" w:rsidRPr="00AD7569" w:rsidRDefault="003C6AEA" w:rsidP="003C6AEA">
      <w:pPr>
        <w:numPr>
          <w:ilvl w:val="0"/>
          <w:numId w:val="4"/>
        </w:numPr>
        <w:jc w:val="both"/>
      </w:pPr>
      <w:r w:rsidRPr="00AD7569">
        <w:t>Получить информацию о существующих в команде отношениях доминирования и руководства.</w:t>
      </w:r>
    </w:p>
    <w:p w:rsidR="003C6AEA" w:rsidRDefault="003C6AEA" w:rsidP="003C6AEA">
      <w:pPr>
        <w:numPr>
          <w:ilvl w:val="0"/>
          <w:numId w:val="4"/>
        </w:num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4387215</wp:posOffset>
            </wp:positionH>
            <wp:positionV relativeFrom="margin">
              <wp:posOffset>5861685</wp:posOffset>
            </wp:positionV>
            <wp:extent cx="1667510" cy="1466850"/>
            <wp:effectExtent l="19050" t="0" r="8890" b="0"/>
            <wp:wrapSquare wrapText="bothSides"/>
            <wp:docPr id="6" name="Рисунок 2" descr="конфеты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феты!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569">
        <w:t>Выявить объём знаний и словарного запаса участников команды на основе предметного материала задачи.</w:t>
      </w:r>
    </w:p>
    <w:p w:rsidR="003C6AEA" w:rsidRPr="00AD7569" w:rsidRDefault="003C6AEA" w:rsidP="003C6AEA">
      <w:pPr>
        <w:numPr>
          <w:ilvl w:val="0"/>
          <w:numId w:val="4"/>
        </w:numPr>
        <w:jc w:val="both"/>
      </w:pPr>
      <w:r>
        <w:t>Выявить правильность математических расчётов при делении шоколадки между членами команды.</w:t>
      </w:r>
    </w:p>
    <w:p w:rsidR="003C6AEA" w:rsidRPr="00AD7569" w:rsidRDefault="003C6AEA" w:rsidP="003C6AEA"/>
    <w:p w:rsidR="003C6AEA" w:rsidRPr="00AD7569" w:rsidRDefault="003C6AEA" w:rsidP="003C6AEA">
      <w:pPr>
        <w:jc w:val="both"/>
      </w:pPr>
      <w:r w:rsidRPr="00B460E0">
        <w:rPr>
          <w:b/>
          <w:i/>
        </w:rPr>
        <w:t>Время:</w:t>
      </w:r>
      <w:r w:rsidRPr="00AD7569">
        <w:t xml:space="preserve"> 10 минут – подготовка (</w:t>
      </w:r>
      <w:r>
        <w:t>знакомство с содержанием «Инструкции по применению шоколада»,</w:t>
      </w:r>
      <w:r w:rsidRPr="00AD7569">
        <w:t xml:space="preserve"> обсуждение в команде), </w:t>
      </w:r>
      <w:r>
        <w:t>5</w:t>
      </w:r>
      <w:r w:rsidRPr="00AD7569">
        <w:t xml:space="preserve"> минут</w:t>
      </w:r>
      <w:r>
        <w:t xml:space="preserve"> </w:t>
      </w:r>
      <w:r w:rsidRPr="00AD7569">
        <w:t>– выработка командного решения</w:t>
      </w:r>
      <w:r>
        <w:t xml:space="preserve"> (деление плитки шоколада между членами команды)</w:t>
      </w:r>
      <w:r w:rsidRPr="00AD7569">
        <w:t xml:space="preserve">, 3 минуты – </w:t>
      </w:r>
      <w:r>
        <w:t>обоснование общего решения команды.</w:t>
      </w:r>
    </w:p>
    <w:p w:rsidR="003C6AEA" w:rsidRPr="00AD7569" w:rsidRDefault="003C6AEA" w:rsidP="003C6AEA"/>
    <w:p w:rsidR="003C6AEA" w:rsidRPr="00AD7569" w:rsidRDefault="003C6AEA" w:rsidP="003C6AEA">
      <w:r w:rsidRPr="00B460E0">
        <w:rPr>
          <w:b/>
          <w:i/>
        </w:rPr>
        <w:t>Материалы:</w:t>
      </w:r>
      <w:r>
        <w:rPr>
          <w:b/>
        </w:rPr>
        <w:t xml:space="preserve"> </w:t>
      </w:r>
      <w:r w:rsidRPr="00AD7569">
        <w:t xml:space="preserve"> </w:t>
      </w:r>
      <w:r>
        <w:t>плитка шоколада «</w:t>
      </w:r>
      <w:r>
        <w:rPr>
          <w:lang w:val="en-US"/>
        </w:rPr>
        <w:t>Dave</w:t>
      </w:r>
      <w:r>
        <w:t>» с указанием массы каждой дольки на этикетке, «Инструкция по применению шоколада».</w:t>
      </w:r>
    </w:p>
    <w:p w:rsidR="003C6AEA" w:rsidRPr="00AD7569" w:rsidRDefault="003C6AEA" w:rsidP="003C6AEA"/>
    <w:p w:rsidR="003C6AEA" w:rsidRPr="00B460E0" w:rsidRDefault="003C6AEA" w:rsidP="003C6AEA">
      <w:pPr>
        <w:jc w:val="center"/>
        <w:outlineLvl w:val="0"/>
        <w:rPr>
          <w:b/>
          <w:i/>
        </w:rPr>
      </w:pPr>
      <w:r w:rsidRPr="00B460E0">
        <w:rPr>
          <w:b/>
          <w:i/>
        </w:rPr>
        <w:t>Процедура проведения</w:t>
      </w:r>
    </w:p>
    <w:p w:rsidR="003C6AEA" w:rsidRPr="00AD7569" w:rsidRDefault="003C6AEA" w:rsidP="003C6AEA">
      <w:pPr>
        <w:jc w:val="both"/>
        <w:rPr>
          <w:i/>
        </w:rPr>
      </w:pPr>
    </w:p>
    <w:p w:rsidR="003C6AEA" w:rsidRPr="00AD7569" w:rsidRDefault="003C6AEA" w:rsidP="003C6AEA">
      <w:pPr>
        <w:jc w:val="both"/>
      </w:pPr>
      <w:r w:rsidRPr="00AD7569">
        <w:t xml:space="preserve">     Ребята, кто из вас любит сладости? А кто любит шоколад? А есть ли среди вас </w:t>
      </w:r>
      <w:proofErr w:type="gramStart"/>
      <w:r w:rsidRPr="00AD7569">
        <w:t>такие</w:t>
      </w:r>
      <w:proofErr w:type="gramEnd"/>
      <w:r w:rsidRPr="00AD7569">
        <w:t>, кто из-за этого иногда (или часто?!) ходит к зубному врачу?</w:t>
      </w:r>
    </w:p>
    <w:p w:rsidR="003C6AEA" w:rsidRPr="00AD7569" w:rsidRDefault="003C6AEA" w:rsidP="003C6AEA">
      <w:pPr>
        <w:jc w:val="both"/>
      </w:pPr>
      <w:r w:rsidRPr="00AD7569">
        <w:t xml:space="preserve">     Действительно, от </w:t>
      </w:r>
      <w:proofErr w:type="spellStart"/>
      <w:r w:rsidRPr="00AD7569">
        <w:t>вкусняшки</w:t>
      </w:r>
      <w:proofErr w:type="spellEnd"/>
      <w:r w:rsidRPr="00AD7569">
        <w:t xml:space="preserve"> по имени «шоколадка» возникают проблемы с зубами. Что же тогда отказаться от этого лакомства?! Да, нужно знать меру!</w:t>
      </w:r>
      <w:r w:rsidRPr="007C73A6">
        <w:rPr>
          <w:rFonts w:ascii="Tahoma" w:hAnsi="Tahoma" w:cs="Tahoma"/>
          <w:sz w:val="18"/>
          <w:szCs w:val="18"/>
        </w:rPr>
        <w:t xml:space="preserve"> </w:t>
      </w:r>
    </w:p>
    <w:p w:rsidR="003C6AEA" w:rsidRPr="00AD7569" w:rsidRDefault="003C6AEA" w:rsidP="003C6AEA">
      <w:pPr>
        <w:jc w:val="both"/>
      </w:pPr>
      <w:r w:rsidRPr="00AD7569">
        <w:t xml:space="preserve">     Но, оказывается, шоколад – это не только всеми любимая сладость, а ещё и мощный заряд энергии для головного мозга человека. Учёные доказали, что маленький кусочек шоколадки, съеденный учеником перед контрольной работой, позволяет ему выполнить </w:t>
      </w:r>
      <w:r w:rsidRPr="00AD7569">
        <w:lastRenderedPageBreak/>
        <w:t>более успешно задания этой контрольной работы. Только при этом важно тоже знать о мере, которая, в первую очередь зависит от возраста человека.</w:t>
      </w:r>
    </w:p>
    <w:p w:rsidR="003C6AEA" w:rsidRPr="00AD7569" w:rsidRDefault="003C6AEA" w:rsidP="003C6AEA">
      <w:pPr>
        <w:jc w:val="both"/>
      </w:pPr>
      <w:r w:rsidRPr="00AD7569">
        <w:t xml:space="preserve">     У вас сегодня ответственный и и</w:t>
      </w:r>
      <w:r>
        <w:t>нтересный день: вы представляете свой класс</w:t>
      </w:r>
      <w:r w:rsidRPr="00AD7569">
        <w:t>, и всем хочется добиться успеха. Правда? Так вот пусть кусочек шоколада станет вашим помощником! Согласны?</w:t>
      </w:r>
    </w:p>
    <w:p w:rsidR="003C6AEA" w:rsidRPr="00AD7569" w:rsidRDefault="003C6AEA" w:rsidP="003C6AEA">
      <w:pPr>
        <w:jc w:val="both"/>
      </w:pPr>
      <w:r w:rsidRPr="00AD7569">
        <w:t xml:space="preserve">     Итак, а теперь </w:t>
      </w:r>
      <w:r w:rsidRPr="00AD7569">
        <w:rPr>
          <w:b/>
          <w:i/>
        </w:rPr>
        <w:t>задача</w:t>
      </w:r>
      <w:r w:rsidRPr="00AD7569">
        <w:t>:</w:t>
      </w:r>
    </w:p>
    <w:p w:rsidR="003C6AEA" w:rsidRPr="00AD7569" w:rsidRDefault="003C6AEA" w:rsidP="003C6AEA">
      <w:pPr>
        <w:numPr>
          <w:ilvl w:val="0"/>
          <w:numId w:val="1"/>
        </w:num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4330065</wp:posOffset>
            </wp:positionH>
            <wp:positionV relativeFrom="margin">
              <wp:posOffset>1199515</wp:posOffset>
            </wp:positionV>
            <wp:extent cx="1809750" cy="1095375"/>
            <wp:effectExtent l="19050" t="0" r="0" b="0"/>
            <wp:wrapSquare wrapText="bothSides"/>
            <wp:docPr id="5" name="Рисунок 3" descr="конфеты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феты!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Ваша</w:t>
      </w:r>
      <w:r w:rsidRPr="00AD7569">
        <w:t xml:space="preserve"> команда получает плитку шоколада, а также рекомендации по количеству его употребления.</w:t>
      </w:r>
    </w:p>
    <w:p w:rsidR="003C6AEA" w:rsidRPr="00AD7569" w:rsidRDefault="003C6AEA" w:rsidP="003C6AEA">
      <w:pPr>
        <w:numPr>
          <w:ilvl w:val="0"/>
          <w:numId w:val="1"/>
        </w:numPr>
        <w:jc w:val="both"/>
      </w:pPr>
      <w:r w:rsidRPr="00AD7569">
        <w:t>Вам необходимо разделить шоколадку между членами команды так, чтобы каждый из вас получил заряд бодрости и сообразительности на предстоящий день.</w:t>
      </w:r>
    </w:p>
    <w:p w:rsidR="003C6AEA" w:rsidRDefault="003C6AEA" w:rsidP="003C6AEA">
      <w:pPr>
        <w:numPr>
          <w:ilvl w:val="0"/>
          <w:numId w:val="1"/>
        </w:numPr>
        <w:jc w:val="both"/>
      </w:pPr>
      <w:r w:rsidRPr="00AD7569">
        <w:t>На решение задачи вам отводится 1</w:t>
      </w:r>
      <w:r>
        <w:t>5</w:t>
      </w:r>
      <w:r w:rsidRPr="00AD7569">
        <w:t xml:space="preserve"> минут. За 2 минуты до окончания времени вы услышите звуковой сигнал.</w:t>
      </w:r>
    </w:p>
    <w:p w:rsidR="003C6AEA" w:rsidRPr="00AD7569" w:rsidRDefault="003C6AEA" w:rsidP="003C6AEA">
      <w:pPr>
        <w:ind w:left="720"/>
        <w:jc w:val="both"/>
      </w:pPr>
    </w:p>
    <w:p w:rsidR="003C6AEA" w:rsidRPr="00AD7569" w:rsidRDefault="003C6AEA" w:rsidP="003C6AEA">
      <w:pPr>
        <w:jc w:val="center"/>
        <w:rPr>
          <w:b/>
          <w:i/>
        </w:rPr>
      </w:pPr>
      <w:r w:rsidRPr="00AD7569">
        <w:rPr>
          <w:b/>
          <w:i/>
        </w:rPr>
        <w:t>Желаю вам «вкусного» успеха!</w:t>
      </w:r>
    </w:p>
    <w:p w:rsidR="003C6AEA" w:rsidRDefault="003C6AEA" w:rsidP="003C6AEA">
      <w:pPr>
        <w:jc w:val="center"/>
        <w:rPr>
          <w:b/>
          <w:i/>
        </w:rPr>
      </w:pPr>
    </w:p>
    <w:p w:rsidR="003C6AEA" w:rsidRPr="00AD7569" w:rsidRDefault="003C6AEA" w:rsidP="003C6AEA">
      <w:pPr>
        <w:jc w:val="center"/>
        <w:rPr>
          <w:b/>
          <w:i/>
        </w:rPr>
      </w:pPr>
      <w:r w:rsidRPr="00AD7569">
        <w:rPr>
          <w:b/>
          <w:i/>
        </w:rPr>
        <w:t>ИНСТРУКЦИЯ ПО ПРИМЕНЕНИЮ ШОКОЛАДА</w:t>
      </w:r>
    </w:p>
    <w:p w:rsidR="003C6AEA" w:rsidRPr="00AD7569" w:rsidRDefault="003C6AEA" w:rsidP="003C6AEA">
      <w:pPr>
        <w:jc w:val="both"/>
        <w:rPr>
          <w:b/>
          <w:i/>
        </w:rPr>
      </w:pPr>
    </w:p>
    <w:p w:rsidR="003C6AEA" w:rsidRPr="00AD7569" w:rsidRDefault="003C6AEA" w:rsidP="003C6AEA">
      <w:pPr>
        <w:numPr>
          <w:ilvl w:val="0"/>
          <w:numId w:val="3"/>
        </w:numPr>
        <w:jc w:val="both"/>
        <w:rPr>
          <w:b/>
          <w:i/>
        </w:rPr>
      </w:pPr>
      <w:r w:rsidRPr="00AD7569">
        <w:rPr>
          <w:i/>
        </w:rPr>
        <w:t>Шоколад стимулирует деятельность головного мозга человека. Его полезно употреблять перед выполнением важных умственных действий.</w:t>
      </w:r>
      <w:r w:rsidRPr="007C73A6">
        <w:rPr>
          <w:rFonts w:ascii="Tahoma" w:hAnsi="Tahoma" w:cs="Tahoma"/>
          <w:sz w:val="18"/>
          <w:szCs w:val="18"/>
        </w:rPr>
        <w:t xml:space="preserve"> </w:t>
      </w:r>
    </w:p>
    <w:p w:rsidR="003C6AEA" w:rsidRPr="00AD7569" w:rsidRDefault="003C6AEA" w:rsidP="003C6AEA">
      <w:pPr>
        <w:jc w:val="both"/>
        <w:rPr>
          <w:b/>
          <w:i/>
        </w:rPr>
      </w:pPr>
    </w:p>
    <w:p w:rsidR="003C6AEA" w:rsidRPr="00AD7569" w:rsidRDefault="003C6AEA" w:rsidP="003C6AEA">
      <w:pPr>
        <w:numPr>
          <w:ilvl w:val="0"/>
          <w:numId w:val="3"/>
        </w:numPr>
        <w:jc w:val="both"/>
        <w:rPr>
          <w:b/>
          <w:i/>
        </w:rPr>
      </w:pPr>
      <w:r w:rsidRPr="00AD7569">
        <w:rPr>
          <w:i/>
        </w:rPr>
        <w:t>Необходимо помнить о количестве употребляемого лакомства! Детям от 5 до 9 лет достаточно 10 граммов, старше 9 лет – до 15 граммов.</w:t>
      </w:r>
    </w:p>
    <w:p w:rsidR="003C6AEA" w:rsidRPr="00AD7569" w:rsidRDefault="003C6AEA" w:rsidP="003C6AEA">
      <w:pPr>
        <w:jc w:val="both"/>
        <w:rPr>
          <w:b/>
          <w:i/>
        </w:rPr>
      </w:pPr>
    </w:p>
    <w:p w:rsidR="003C6AEA" w:rsidRPr="00AD7569" w:rsidRDefault="003C6AEA" w:rsidP="003C6AEA">
      <w:pPr>
        <w:numPr>
          <w:ilvl w:val="0"/>
          <w:numId w:val="3"/>
        </w:numPr>
        <w:jc w:val="both"/>
        <w:rPr>
          <w:b/>
          <w:i/>
        </w:rPr>
      </w:pPr>
      <w:r w:rsidRPr="00AD7569">
        <w:rPr>
          <w:i/>
        </w:rPr>
        <w:t>Разделите плитку шоколада между собой.</w:t>
      </w:r>
    </w:p>
    <w:p w:rsidR="003C6AEA" w:rsidRPr="00AD7569" w:rsidRDefault="003C6AEA" w:rsidP="003C6AEA">
      <w:pPr>
        <w:jc w:val="both"/>
        <w:rPr>
          <w:b/>
          <w:i/>
        </w:rPr>
      </w:pPr>
    </w:p>
    <w:p w:rsidR="003C6AEA" w:rsidRPr="00B460E0" w:rsidRDefault="003C6AEA" w:rsidP="003C6AEA">
      <w:pPr>
        <w:numPr>
          <w:ilvl w:val="0"/>
          <w:numId w:val="3"/>
        </w:numPr>
        <w:jc w:val="both"/>
        <w:rPr>
          <w:b/>
          <w:i/>
        </w:rPr>
      </w:pPr>
      <w:r w:rsidRPr="00AD7569">
        <w:rPr>
          <w:i/>
        </w:rPr>
        <w:t>Обоснуйте экспертам своё решение.</w:t>
      </w:r>
    </w:p>
    <w:p w:rsidR="003C6AEA" w:rsidRDefault="003C6AEA" w:rsidP="003C6AEA">
      <w:pPr>
        <w:pStyle w:val="a9"/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63"/>
        <w:gridCol w:w="336"/>
        <w:gridCol w:w="336"/>
        <w:gridCol w:w="336"/>
      </w:tblGrid>
      <w:tr w:rsidR="003C6AEA" w:rsidRPr="00B460E0" w:rsidTr="0096727E">
        <w:tc>
          <w:tcPr>
            <w:tcW w:w="0" w:type="auto"/>
          </w:tcPr>
          <w:p w:rsidR="003C6AEA" w:rsidRPr="00B460E0" w:rsidRDefault="003C6AEA" w:rsidP="0096727E">
            <w:pPr>
              <w:jc w:val="center"/>
              <w:rPr>
                <w:b/>
                <w:i/>
              </w:rPr>
            </w:pPr>
            <w:r w:rsidRPr="00B460E0">
              <w:rPr>
                <w:b/>
                <w:i/>
              </w:rPr>
              <w:t>Критерии оценивания</w:t>
            </w:r>
          </w:p>
        </w:tc>
        <w:tc>
          <w:tcPr>
            <w:tcW w:w="0" w:type="auto"/>
            <w:gridSpan w:val="3"/>
          </w:tcPr>
          <w:p w:rsidR="003C6AEA" w:rsidRPr="00B460E0" w:rsidRDefault="003C6AEA" w:rsidP="0096727E">
            <w:pPr>
              <w:jc w:val="center"/>
              <w:rPr>
                <w:b/>
                <w:i/>
              </w:rPr>
            </w:pPr>
            <w:r w:rsidRPr="00B460E0">
              <w:rPr>
                <w:b/>
                <w:i/>
              </w:rPr>
              <w:t>Баллы</w:t>
            </w:r>
          </w:p>
        </w:tc>
      </w:tr>
      <w:tr w:rsidR="003C6AEA" w:rsidRPr="00B460E0" w:rsidTr="0096727E">
        <w:tc>
          <w:tcPr>
            <w:tcW w:w="0" w:type="auto"/>
          </w:tcPr>
          <w:p w:rsidR="003C6AEA" w:rsidRPr="00B460E0" w:rsidRDefault="003C6AEA" w:rsidP="0096727E">
            <w:r w:rsidRPr="00B460E0">
              <w:t>Умение проявить творческий подход к решению задачи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0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1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2</w:t>
            </w:r>
          </w:p>
        </w:tc>
      </w:tr>
      <w:tr w:rsidR="003C6AEA" w:rsidRPr="00B460E0" w:rsidTr="0096727E">
        <w:tc>
          <w:tcPr>
            <w:tcW w:w="0" w:type="auto"/>
          </w:tcPr>
          <w:p w:rsidR="003C6AEA" w:rsidRPr="00B460E0" w:rsidRDefault="003C6AEA" w:rsidP="0096727E">
            <w:r w:rsidRPr="00B460E0">
              <w:t>Высказывание версий всеми участниками группы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0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1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2</w:t>
            </w:r>
          </w:p>
        </w:tc>
      </w:tr>
      <w:tr w:rsidR="003C6AEA" w:rsidRPr="00B460E0" w:rsidTr="0096727E">
        <w:tc>
          <w:tcPr>
            <w:tcW w:w="0" w:type="auto"/>
          </w:tcPr>
          <w:p w:rsidR="003C6AEA" w:rsidRPr="00B460E0" w:rsidRDefault="003C6AEA" w:rsidP="0096727E">
            <w:r w:rsidRPr="00B460E0">
              <w:t>Удержание цели задания всеми участниками группы при разновозрастном взаимодействии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0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1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2</w:t>
            </w:r>
          </w:p>
        </w:tc>
      </w:tr>
      <w:tr w:rsidR="003C6AEA" w:rsidRPr="00B460E0" w:rsidTr="0096727E">
        <w:tc>
          <w:tcPr>
            <w:tcW w:w="0" w:type="auto"/>
          </w:tcPr>
          <w:p w:rsidR="003C6AEA" w:rsidRPr="00B460E0" w:rsidRDefault="003C6AEA" w:rsidP="0096727E">
            <w:r w:rsidRPr="00B460E0">
              <w:t>Совместное принятие решений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0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1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2</w:t>
            </w:r>
          </w:p>
        </w:tc>
      </w:tr>
      <w:tr w:rsidR="003C6AEA" w:rsidRPr="00B460E0" w:rsidTr="0096727E">
        <w:tc>
          <w:tcPr>
            <w:tcW w:w="0" w:type="auto"/>
          </w:tcPr>
          <w:p w:rsidR="003C6AEA" w:rsidRPr="00B460E0" w:rsidRDefault="003C6AEA" w:rsidP="0096727E">
            <w:r w:rsidRPr="00B460E0">
              <w:t>Эмоциональное принятие членами команды друг друга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0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1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2</w:t>
            </w:r>
          </w:p>
        </w:tc>
      </w:tr>
      <w:tr w:rsidR="003C6AEA" w:rsidRPr="00B460E0" w:rsidTr="0096727E">
        <w:tc>
          <w:tcPr>
            <w:tcW w:w="0" w:type="auto"/>
          </w:tcPr>
          <w:p w:rsidR="003C6AEA" w:rsidRPr="00B460E0" w:rsidRDefault="003C6AEA" w:rsidP="0096727E">
            <w:pPr>
              <w:jc w:val="center"/>
              <w:rPr>
                <w:b/>
                <w:i/>
              </w:rPr>
            </w:pPr>
            <w:r w:rsidRPr="00B460E0">
              <w:rPr>
                <w:b/>
                <w:i/>
              </w:rPr>
              <w:t>Решение задачи</w:t>
            </w:r>
          </w:p>
        </w:tc>
        <w:tc>
          <w:tcPr>
            <w:tcW w:w="0" w:type="auto"/>
          </w:tcPr>
          <w:p w:rsidR="003C6AEA" w:rsidRPr="00B460E0" w:rsidRDefault="003C6AEA" w:rsidP="0096727E"/>
        </w:tc>
        <w:tc>
          <w:tcPr>
            <w:tcW w:w="0" w:type="auto"/>
          </w:tcPr>
          <w:p w:rsidR="003C6AEA" w:rsidRPr="00B460E0" w:rsidRDefault="003C6AEA" w:rsidP="0096727E"/>
        </w:tc>
        <w:tc>
          <w:tcPr>
            <w:tcW w:w="0" w:type="auto"/>
          </w:tcPr>
          <w:p w:rsidR="003C6AEA" w:rsidRPr="00B460E0" w:rsidRDefault="003C6AEA" w:rsidP="0096727E"/>
        </w:tc>
      </w:tr>
      <w:tr w:rsidR="003C6AEA" w:rsidRPr="00B460E0" w:rsidTr="0096727E">
        <w:tc>
          <w:tcPr>
            <w:tcW w:w="0" w:type="auto"/>
          </w:tcPr>
          <w:p w:rsidR="003C6AEA" w:rsidRPr="00B460E0" w:rsidRDefault="003C6AEA" w:rsidP="003C6AEA">
            <w:pPr>
              <w:numPr>
                <w:ilvl w:val="0"/>
                <w:numId w:val="1"/>
              </w:numPr>
            </w:pPr>
            <w:r w:rsidRPr="00B460E0">
              <w:t>Использование влажных салфеток для рук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0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1</w:t>
            </w:r>
          </w:p>
        </w:tc>
        <w:tc>
          <w:tcPr>
            <w:tcW w:w="0" w:type="auto"/>
          </w:tcPr>
          <w:p w:rsidR="003C6AEA" w:rsidRPr="00B460E0" w:rsidRDefault="003C6AEA" w:rsidP="0096727E"/>
        </w:tc>
      </w:tr>
      <w:tr w:rsidR="003C6AEA" w:rsidRPr="00B460E0" w:rsidTr="0096727E">
        <w:tc>
          <w:tcPr>
            <w:tcW w:w="0" w:type="auto"/>
          </w:tcPr>
          <w:p w:rsidR="003C6AEA" w:rsidRPr="00B460E0" w:rsidRDefault="003C6AEA" w:rsidP="003C6AEA">
            <w:pPr>
              <w:numPr>
                <w:ilvl w:val="0"/>
                <w:numId w:val="1"/>
              </w:numPr>
            </w:pPr>
            <w:r w:rsidRPr="00B460E0">
              <w:t>Дети до 9 лет получили по 10 граммов (2 дольки) шоколада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0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1</w:t>
            </w:r>
          </w:p>
        </w:tc>
        <w:tc>
          <w:tcPr>
            <w:tcW w:w="0" w:type="auto"/>
          </w:tcPr>
          <w:p w:rsidR="003C6AEA" w:rsidRPr="00B460E0" w:rsidRDefault="003C6AEA" w:rsidP="0096727E"/>
        </w:tc>
      </w:tr>
      <w:tr w:rsidR="003C6AEA" w:rsidRPr="00B460E0" w:rsidTr="0096727E">
        <w:tc>
          <w:tcPr>
            <w:tcW w:w="0" w:type="auto"/>
          </w:tcPr>
          <w:p w:rsidR="003C6AEA" w:rsidRPr="00B460E0" w:rsidRDefault="003C6AEA" w:rsidP="003C6AEA">
            <w:pPr>
              <w:numPr>
                <w:ilvl w:val="0"/>
                <w:numId w:val="1"/>
              </w:numPr>
            </w:pPr>
            <w:r w:rsidRPr="00B460E0">
              <w:t>Дети старше 9 лет получили по 15 граммов (3 дольки) шоколада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0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1</w:t>
            </w:r>
          </w:p>
        </w:tc>
        <w:tc>
          <w:tcPr>
            <w:tcW w:w="0" w:type="auto"/>
          </w:tcPr>
          <w:p w:rsidR="003C6AEA" w:rsidRPr="00B460E0" w:rsidRDefault="003C6AEA" w:rsidP="0096727E"/>
        </w:tc>
      </w:tr>
      <w:tr w:rsidR="003C6AEA" w:rsidRPr="00B460E0" w:rsidTr="0096727E">
        <w:tc>
          <w:tcPr>
            <w:tcW w:w="0" w:type="auto"/>
          </w:tcPr>
          <w:p w:rsidR="003C6AEA" w:rsidRPr="00B460E0" w:rsidRDefault="003C6AEA" w:rsidP="003C6AEA">
            <w:pPr>
              <w:numPr>
                <w:ilvl w:val="0"/>
                <w:numId w:val="1"/>
              </w:numPr>
            </w:pPr>
            <w:r w:rsidRPr="00B460E0">
              <w:t>Обоснование решения задачи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0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1</w:t>
            </w:r>
          </w:p>
        </w:tc>
        <w:tc>
          <w:tcPr>
            <w:tcW w:w="0" w:type="auto"/>
          </w:tcPr>
          <w:p w:rsidR="003C6AEA" w:rsidRPr="00B460E0" w:rsidRDefault="003C6AEA" w:rsidP="0096727E">
            <w:r w:rsidRPr="00B460E0">
              <w:t>2</w:t>
            </w:r>
          </w:p>
        </w:tc>
      </w:tr>
      <w:tr w:rsidR="003C6AEA" w:rsidRPr="00B460E0" w:rsidTr="0096727E">
        <w:tc>
          <w:tcPr>
            <w:tcW w:w="0" w:type="auto"/>
            <w:gridSpan w:val="4"/>
          </w:tcPr>
          <w:p w:rsidR="003C6AEA" w:rsidRPr="00B460E0" w:rsidRDefault="003C6AEA" w:rsidP="0096727E">
            <w:pPr>
              <w:rPr>
                <w:i/>
              </w:rPr>
            </w:pPr>
            <w:r w:rsidRPr="00B460E0">
              <w:rPr>
                <w:b/>
                <w:i/>
              </w:rPr>
              <w:t>Итого баллов:</w:t>
            </w:r>
          </w:p>
        </w:tc>
      </w:tr>
    </w:tbl>
    <w:p w:rsidR="003C6AEA" w:rsidRPr="00D5037C" w:rsidRDefault="003C6AEA" w:rsidP="003C6AEA">
      <w:pPr>
        <w:rPr>
          <w:sz w:val="28"/>
          <w:szCs w:val="28"/>
        </w:rPr>
      </w:pPr>
    </w:p>
    <w:p w:rsidR="003C6AEA" w:rsidRDefault="003C6AEA" w:rsidP="003C6AEA">
      <w:pPr>
        <w:jc w:val="both"/>
        <w:rPr>
          <w:b/>
          <w:i/>
        </w:rPr>
      </w:pPr>
    </w:p>
    <w:p w:rsidR="003C6AEA" w:rsidRDefault="003C6AEA" w:rsidP="003C6AEA">
      <w:pPr>
        <w:ind w:firstLine="708"/>
        <w:jc w:val="both"/>
      </w:pPr>
      <w:r>
        <w:rPr>
          <w:b/>
          <w:i/>
        </w:rPr>
        <w:t xml:space="preserve">Литература </w:t>
      </w:r>
      <w:r>
        <w:t xml:space="preserve">для составления данной задачи не использовалась, так как идея – авторская, возникшая в процессе педагогической деятельности. Данные по количеству употребления шоколада были взяты из книги «Руководство по лечебному питанию» под редакцией </w:t>
      </w:r>
      <w:proofErr w:type="spellStart"/>
      <w:r>
        <w:t>К.С.Ладодо</w:t>
      </w:r>
      <w:proofErr w:type="spellEnd"/>
      <w:r>
        <w:t>, Москва «Просвещение» - 2000г.</w:t>
      </w:r>
    </w:p>
    <w:p w:rsidR="003C6AEA" w:rsidRDefault="003C6AEA" w:rsidP="003C6AEA">
      <w:pPr>
        <w:jc w:val="both"/>
      </w:pPr>
    </w:p>
    <w:p w:rsidR="003C6AEA" w:rsidRDefault="003C6AEA" w:rsidP="003C6AEA">
      <w:pPr>
        <w:jc w:val="both"/>
      </w:pPr>
    </w:p>
    <w:p w:rsidR="003C6AEA" w:rsidRDefault="003C6AEA" w:rsidP="003C6AEA">
      <w:pPr>
        <w:jc w:val="both"/>
      </w:pPr>
    </w:p>
    <w:p w:rsidR="00AB5DC1" w:rsidRDefault="003C6AEA" w:rsidP="00B20E98">
      <w:pPr>
        <w:jc w:val="both"/>
      </w:pPr>
      <w:r>
        <w:t xml:space="preserve"> </w:t>
      </w:r>
    </w:p>
    <w:sectPr w:rsidR="00AB5DC1" w:rsidSect="00AB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4217"/>
    <w:multiLevelType w:val="hybridMultilevel"/>
    <w:tmpl w:val="E578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E5724"/>
    <w:multiLevelType w:val="hybridMultilevel"/>
    <w:tmpl w:val="B200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E0A92"/>
    <w:multiLevelType w:val="hybridMultilevel"/>
    <w:tmpl w:val="56D2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84BDC"/>
    <w:multiLevelType w:val="hybridMultilevel"/>
    <w:tmpl w:val="F5B00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463"/>
    <w:rsid w:val="00225463"/>
    <w:rsid w:val="003344F4"/>
    <w:rsid w:val="003C6AEA"/>
    <w:rsid w:val="00521906"/>
    <w:rsid w:val="00747869"/>
    <w:rsid w:val="008D12D0"/>
    <w:rsid w:val="00AB5DC1"/>
    <w:rsid w:val="00B2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54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8D12D0"/>
  </w:style>
  <w:style w:type="paragraph" w:styleId="a5">
    <w:name w:val="Balloon Text"/>
    <w:basedOn w:val="a"/>
    <w:link w:val="a6"/>
    <w:uiPriority w:val="99"/>
    <w:semiHidden/>
    <w:unhideWhenUsed/>
    <w:rsid w:val="00334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4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rsid w:val="003C6AEA"/>
    <w:pPr>
      <w:ind w:firstLine="708"/>
    </w:pPr>
  </w:style>
  <w:style w:type="character" w:customStyle="1" w:styleId="a8">
    <w:name w:val="Основной текст с отступом Знак"/>
    <w:basedOn w:val="a0"/>
    <w:link w:val="a7"/>
    <w:semiHidden/>
    <w:rsid w:val="003C6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C6AE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f2.live4fun.ru/pictures/img_27772185_5427_2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://f2.live4fun.ru/pictures/img_27772185_5428_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0F900-677E-4EA2-82D6-83178E74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2015-11-21T16:04:00Z</dcterms:created>
  <dcterms:modified xsi:type="dcterms:W3CDTF">2015-11-21T17:07:00Z</dcterms:modified>
</cp:coreProperties>
</file>