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57510" w:rsidRPr="00F75632" w:rsidRDefault="00757510" w:rsidP="00757510">
      <w:pPr>
        <w:pStyle w:val="c1"/>
        <w:spacing w:before="0" w:beforeAutospacing="0" w:after="0" w:afterAutospacing="0" w:line="270" w:lineRule="atLeast"/>
        <w:rPr>
          <w:rStyle w:val="c0"/>
          <w:b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                                 </w:t>
      </w:r>
      <w:r w:rsidRPr="00F75632">
        <w:rPr>
          <w:rStyle w:val="c0"/>
          <w:b/>
          <w:color w:val="000000"/>
          <w:sz w:val="32"/>
          <w:szCs w:val="32"/>
        </w:rPr>
        <w:t>Выступление на семинаре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rPr>
          <w:rStyle w:val="c0"/>
          <w:b/>
          <w:color w:val="000000"/>
          <w:sz w:val="32"/>
          <w:szCs w:val="32"/>
        </w:rPr>
      </w:pPr>
      <w:r w:rsidRPr="00F75632">
        <w:rPr>
          <w:rStyle w:val="c0"/>
          <w:b/>
          <w:color w:val="000000"/>
          <w:sz w:val="32"/>
          <w:szCs w:val="32"/>
        </w:rPr>
        <w:t xml:space="preserve">            «Особенности сенсорного развития детей»</w:t>
      </w:r>
    </w:p>
    <w:p w:rsidR="00757510" w:rsidRPr="00757510" w:rsidRDefault="00757510" w:rsidP="00757510">
      <w:pPr>
        <w:pStyle w:val="c1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Сенсорное развитие – это формирование новых, не существующих у ребенка ранее сенсорных процессов и свойств (ощущений, восприятий, представлений).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Сенсорное воспитание – это совершенствование у детей сенсорных процессов. Сенсорное воспитание включает в себя формирование восприятия сенсорных эталонов.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Сенсорные эталоны – основные цвета, черный и белый цвет, оттенки; пять геометрических форм (круг, квадрат, треугольник, овал, прямоугольник, три величины (большой, средний, маленький).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е., от того, насколько совершенно ребенок слышит, видит, осязает окружающее.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Профессор Н. М. Щелованов называл ранний возраст «золотой порой» сенсорного воспитания. 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труда.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Готовность ребенка к школьному обучению в значительной мере зависит от его сенсорного развития. Исследования, проведенные советскими психологами, показали, что значительная часть трудностей, возникающих перед детьми в ходе начального обучения (особенно в I классе),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</w:t>
      </w:r>
      <w:r>
        <w:rPr>
          <w:rStyle w:val="c0"/>
          <w:color w:val="000000"/>
          <w:sz w:val="28"/>
          <w:szCs w:val="28"/>
        </w:rPr>
        <w:lastRenderedPageBreak/>
        <w:t>уроках ручного труда. Случается, что ребенок не может воспроизводить образцы движений на занятиях физической культурой.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 Главное направление сенсорного воспитания должно состоять в вооружении ребенка сенсорной культурой.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Понятие «сенсорная культура» вошло в дошкольную педагогику благодаря работам М. Монтессори. Сенсорная культура ребенка - результат усвоения им сенсорной культуры, созданной человечеством (общепринятые представления о цвете, форме и других свойствах вещей)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- музыкой, живописью, скульптурой. И конечно, каждый ребенок, даже без целенаправленного воспитания, так или иначе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ind w:left="-284" w:firstLine="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истории дошкольной педагогики, на всех этапах ее развития, эта проблема занимала одно из центральных мест. Видными представителями дошкольной педагогики (Я. Коменский, Ф. Фребель, М. Монтессори, О. Декроли, Е. И. Тихеева и др.) были разработаны разнообразные дидактические игры и упражнения по ознакомлению детей со свойствами и признакам предметов.</w:t>
      </w:r>
    </w:p>
    <w:p w:rsidR="00757510" w:rsidRDefault="00757510" w:rsidP="0075751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757510" w:rsidRDefault="00757510" w:rsidP="0075751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757510" w:rsidRDefault="00757510" w:rsidP="0075751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757510" w:rsidRDefault="00757510" w:rsidP="00757510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3C2DDA" w:rsidRDefault="003C2DDA" w:rsidP="005B0F14">
      <w:pPr>
        <w:ind w:left="-1134" w:firstLine="284"/>
        <w:jc w:val="both"/>
      </w:pPr>
      <w:bookmarkStart w:id="0" w:name="_GoBack"/>
      <w:bookmarkEnd w:id="0"/>
    </w:p>
    <w:sectPr w:rsidR="003C2DDA" w:rsidSect="007575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96D"/>
    <w:multiLevelType w:val="multilevel"/>
    <w:tmpl w:val="BCC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5196"/>
    <w:multiLevelType w:val="multilevel"/>
    <w:tmpl w:val="827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4B23"/>
    <w:multiLevelType w:val="multilevel"/>
    <w:tmpl w:val="61C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B5BE0"/>
    <w:multiLevelType w:val="multilevel"/>
    <w:tmpl w:val="C45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C3406"/>
    <w:multiLevelType w:val="multilevel"/>
    <w:tmpl w:val="EB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6B"/>
    <w:rsid w:val="0013716B"/>
    <w:rsid w:val="003C2DDA"/>
    <w:rsid w:val="005B0F14"/>
    <w:rsid w:val="00631D0A"/>
    <w:rsid w:val="00721251"/>
    <w:rsid w:val="00757510"/>
    <w:rsid w:val="009C04B4"/>
    <w:rsid w:val="00A02F08"/>
    <w:rsid w:val="00A8278D"/>
    <w:rsid w:val="00AF6F77"/>
    <w:rsid w:val="00E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9</cp:revision>
  <dcterms:created xsi:type="dcterms:W3CDTF">2015-11-18T18:45:00Z</dcterms:created>
  <dcterms:modified xsi:type="dcterms:W3CDTF">2015-11-22T16:10:00Z</dcterms:modified>
</cp:coreProperties>
</file>