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2D" w:rsidRPr="002D2B2D" w:rsidRDefault="002D2B2D" w:rsidP="002D2B2D">
      <w:pPr>
        <w:shd w:val="clear" w:color="auto" w:fill="FFFFFF"/>
        <w:spacing w:before="150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D2B2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Кризис 3 лет у ребенка – основные признаки</w:t>
      </w:r>
    </w:p>
    <w:p w:rsidR="00FC709B" w:rsidRPr="009F4F73" w:rsidRDefault="000925F0" w:rsidP="002D2B2D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Упрямство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Высказав какое-либо желание или мысль, малыш будет стоять на своем до последнего, причем, даже если это самое желание у него уже давно пропало.</w:t>
      </w:r>
      <w:r w:rsidRPr="009F4F73">
        <w:rPr>
          <w:rStyle w:val="apple-converted-space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 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Таким образом кроха хочет понять, что с его мнением считаются.</w:t>
      </w:r>
    </w:p>
    <w:p w:rsidR="000925F0" w:rsidRPr="009F4F73" w:rsidRDefault="000925F0" w:rsidP="000925F0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Негативизм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Под этим термином подразумевается стремление ребенка противоречить и делать все не так, как ему говорят. Таким образом, ребенок поступает вовсе не потому, что этого ему хочется – так он пытается защитить свое «Я».</w:t>
      </w:r>
    </w:p>
    <w:p w:rsidR="000925F0" w:rsidRPr="009F4F73" w:rsidRDefault="000925F0" w:rsidP="000925F0">
      <w:pP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Стремление к самостоятельности</w:t>
      </w:r>
      <w:r w:rsidRPr="000925F0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>.</w:t>
      </w:r>
      <w:r w:rsidRPr="000925F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Ребенок стремится все делать и решать только сам. На первый взгляд это неплохо, однако возрастные кризисы у детей в три года делают эту черту чрезмерной, неадекватной их возможностям. Поэтому такую самостоятельность правильней назвать скорее своеволием.</w:t>
      </w:r>
    </w:p>
    <w:p w:rsidR="00532D5B" w:rsidRPr="009F4F73" w:rsidRDefault="000925F0" w:rsidP="00532D5B">
      <w:pP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0070C0"/>
          <w:sz w:val="23"/>
          <w:szCs w:val="23"/>
          <w:bdr w:val="none" w:sz="0" w:space="0" w:color="auto" w:frame="1"/>
          <w:shd w:val="clear" w:color="auto" w:fill="FFFFFF"/>
        </w:rPr>
        <w:t>Обесценивание</w:t>
      </w:r>
      <w:r w:rsidRPr="009F4F73">
        <w:rPr>
          <w:rFonts w:ascii="Times New Roman" w:hAnsi="Times New Roman" w:cs="Times New Roman"/>
          <w:color w:val="0070C0"/>
          <w:sz w:val="23"/>
          <w:szCs w:val="23"/>
          <w:shd w:val="clear" w:color="auto" w:fill="FFFFFF"/>
        </w:rPr>
        <w:t>.</w:t>
      </w:r>
      <w:r w:rsidRPr="009F4F73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Все, что некогда ребенку было дорого или интересно, может потерять для него всякое значение. Причем, это касается не только вещей или любимых занятий, измениться может поведение и даже отношение к близким. Нередко дети начинают обзываться или ругаться.</w:t>
      </w:r>
    </w:p>
    <w:p w:rsidR="00532D5B" w:rsidRPr="009F4F73" w:rsidRDefault="00532D5B" w:rsidP="00532D5B">
      <w:pP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9F4F73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Деспотичность</w:t>
      </w:r>
      <w:r w:rsidRPr="00532D5B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>.</w:t>
      </w:r>
      <w:r w:rsidRPr="00532D5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Ребенок указывает окружающим, что те должны делать или как себя вести и требует, чтобы ему подчинялись. Например, кроха решает, кто должен уйти, а </w:t>
      </w:r>
      <w:r w:rsidRPr="00532D5B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кто остаться, что он будет одевать, есть или делать.</w:t>
      </w:r>
    </w:p>
    <w:p w:rsidR="00532D5B" w:rsidRPr="009F4F73" w:rsidRDefault="00532D5B" w:rsidP="00532D5B">
      <w:pPr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9F4F73">
        <w:rPr>
          <w:rStyle w:val="a6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Основные принципы поведения родителя с ребёнком: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1.</w:t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 xml:space="preserve"> Обращаясь к ребенку, формулируйте свои просьбы не в виде утверждения («Иди кушать»), а в виде вопроса («Ты кушать будешь?», «Ты кушать будешь сейчас или попозже?»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2. Ведите себя с малышом, как с равным. Спрашивайте разрешения взять его игрушку, обязательно говорите «Спасибо», если кроха оказал вам услугу. Так вы не только избежите негативизма и упрямства с его стороны, но и подадите малышу хороший пример для подражания.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3. 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4. 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5. Если у ребенка, не смотря на ваши усилия, началась истерика. Спокойно переждите ее, и только потом объясните, как «правильно» себя вести и почему.</w:t>
      </w:r>
    </w:p>
    <w:p w:rsidR="00532D5B" w:rsidRPr="009F4F73" w:rsidRDefault="00532D5B" w:rsidP="00532D5B">
      <w:pPr>
        <w:rPr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  <w:lastRenderedPageBreak/>
        <w:t xml:space="preserve">  ****   ****   ****   ****   ****   ****</w:t>
      </w:r>
    </w:p>
    <w:p w:rsidR="003E0482" w:rsidRPr="009F4F73" w:rsidRDefault="00532D5B" w:rsidP="00532D5B">
      <w:pPr>
        <w:rPr>
          <w:rStyle w:val="apple-converted-space"/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Это время трудное не только для ребенка, но для родителей, так как требует коренного пересмотра отношения к своему повзрослевшему малышу. И если в стратегии воспитания ничего не меняется, то кризис 3 лет затянется на долгие месяцы.</w:t>
      </w:r>
      <w:r w:rsidRPr="009F4F73">
        <w:rPr>
          <w:rStyle w:val="apple-converted-space"/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 </w:t>
      </w:r>
    </w:p>
    <w:p w:rsidR="00532D5B" w:rsidRPr="009F4F73" w:rsidRDefault="003E0482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Style w:val="apple-converted-space"/>
          <w:rFonts w:ascii="Times New Roman" w:hAnsi="Times New Roman" w:cs="Times New Roman"/>
          <w:color w:val="7030A0"/>
          <w:sz w:val="23"/>
          <w:szCs w:val="23"/>
          <w:shd w:val="clear" w:color="auto" w:fill="FFFFFF"/>
        </w:rPr>
        <w:t xml:space="preserve">****   ****   ****   ****   ****   ****   ****  </w:t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Воспитывайте ребенка не замечаниями, а на своем примере. То есть ведите себя с ребенком так, как хотели бы, чтобы он вел себя с окружающими людьми, в том числе и с вами. Вот так все банально!</w:t>
      </w:r>
    </w:p>
    <w:p w:rsidR="003E0482" w:rsidRPr="00532D5B" w:rsidRDefault="003E0482" w:rsidP="00532D5B">
      <w:pPr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34343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2703195"/>
            <wp:effectExtent l="19050" t="0" r="5080" b="0"/>
            <wp:docPr id="5" name="Рисунок 4" descr="2166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654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5B" w:rsidRPr="0091087B" w:rsidRDefault="007C2AAC" w:rsidP="001E3ACE">
      <w:pPr>
        <w:jc w:val="center"/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343434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2486025" cy="2676525"/>
            <wp:effectExtent l="19050" t="0" r="9525" b="0"/>
            <wp:docPr id="8" name="Рисунок 7" descr="2768226_17907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8226_17907-650x0.jpg"/>
                    <pic:cNvPicPr/>
                  </pic:nvPicPr>
                  <pic:blipFill>
                    <a:blip r:embed="rId7" cstate="print"/>
                    <a:srcRect l="14490" t="1349" r="2352" b="3086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4F73">
        <w:rPr>
          <w:rFonts w:ascii="Times New Roman" w:hAnsi="Times New Roman" w:cs="Times New Roman"/>
          <w:color w:val="343434"/>
          <w:sz w:val="23"/>
          <w:szCs w:val="23"/>
          <w:shd w:val="clear" w:color="auto" w:fill="FFFFFF"/>
        </w:rPr>
        <w:t>-</w:t>
      </w: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Малыш 3-4</w:t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лет: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Мама, дай машинку!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Мама дает со словами: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Возьми, сынок</w:t>
      </w:r>
      <w:r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(доченька)</w:t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Малыш раздраженно: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Не хочу машинку!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Мама забирает игрушку. Малыш гневно:</w:t>
      </w:r>
      <w:r w:rsidR="001E3ACE" w:rsidRPr="009F4F73">
        <w:rPr>
          <w:rFonts w:ascii="Times New Roman" w:hAnsi="Times New Roman" w:cs="Times New Roman"/>
          <w:sz w:val="23"/>
          <w:szCs w:val="23"/>
        </w:rPr>
        <w:br/>
      </w:r>
      <w:r w:rsidR="001E3ACE" w:rsidRPr="009F4F73">
        <w:rPr>
          <w:rFonts w:ascii="Times New Roman" w:hAnsi="Times New Roman" w:cs="Times New Roman"/>
          <w:sz w:val="23"/>
          <w:szCs w:val="23"/>
          <w:shd w:val="clear" w:color="auto" w:fill="FFFFFF"/>
        </w:rPr>
        <w:t>- Дай машинку!!! А-а-а!!!</w:t>
      </w:r>
    </w:p>
    <w:p w:rsidR="007C2AAC" w:rsidRPr="000925F0" w:rsidRDefault="007C2AAC" w:rsidP="001E3ACE">
      <w:pPr>
        <w:jc w:val="center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2313305"/>
            <wp:effectExtent l="0" t="0" r="0" b="0"/>
            <wp:docPr id="9" name="Рисунок 8" descr="krizis3-x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zis3-xle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F0" w:rsidRPr="009F4F73" w:rsidRDefault="0097549E" w:rsidP="00DF0F6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7030A0"/>
          <w:sz w:val="22"/>
          <w:szCs w:val="22"/>
        </w:rPr>
      </w:pPr>
      <w:r w:rsidRPr="009F4F73">
        <w:rPr>
          <w:color w:val="7030A0"/>
          <w:sz w:val="22"/>
          <w:szCs w:val="22"/>
        </w:rPr>
        <w:lastRenderedPageBreak/>
        <w:t xml:space="preserve"> </w:t>
      </w:r>
      <w:r w:rsidR="006C5D70" w:rsidRPr="009F4F73">
        <w:rPr>
          <w:color w:val="000000"/>
          <w:sz w:val="23"/>
          <w:szCs w:val="23"/>
          <w:shd w:val="clear" w:color="auto" w:fill="FFFFFF"/>
        </w:rPr>
        <w:t>Не слушаемся маму?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Кривляемся? Кричим?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А задаешь вопросы,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Упрямимся, молчим.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Исполнилось три года –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Мы взрослые теперь,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Придется маме с папой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Немного потерпеть.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DF0F6E" w:rsidRPr="009F4F73">
        <w:rPr>
          <w:color w:val="000000"/>
          <w:sz w:val="23"/>
          <w:szCs w:val="23"/>
          <w:shd w:val="clear" w:color="auto" w:fill="FFFFFF"/>
        </w:rPr>
        <w:t>Ну нет уж, дорогой мой</w:t>
      </w:r>
      <w:r w:rsidR="006C5D70" w:rsidRPr="009F4F73">
        <w:rPr>
          <w:color w:val="000000"/>
          <w:sz w:val="23"/>
          <w:szCs w:val="23"/>
          <w:shd w:val="clear" w:color="auto" w:fill="FFFFFF"/>
        </w:rPr>
        <w:t>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Давай поговорим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 все твои капризы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Мы быстро прекратим.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Пойми, кричать не надо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И плакать без причин.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Спроси – ответит мама,</w:t>
      </w:r>
      <w:r w:rsidR="006C5D70" w:rsidRPr="009F4F73">
        <w:rPr>
          <w:color w:val="000000"/>
          <w:sz w:val="23"/>
          <w:szCs w:val="23"/>
        </w:rPr>
        <w:br/>
      </w:r>
      <w:r w:rsidR="006C5D70" w:rsidRPr="009F4F73">
        <w:rPr>
          <w:color w:val="000000"/>
          <w:sz w:val="23"/>
          <w:szCs w:val="23"/>
          <w:shd w:val="clear" w:color="auto" w:fill="FFFFFF"/>
        </w:rPr>
        <w:t>Скажи – и все решим.</w:t>
      </w:r>
    </w:p>
    <w:p w:rsidR="00DF0F6E" w:rsidRPr="009F4F73" w:rsidRDefault="00DF0F6E" w:rsidP="00DF0F6E">
      <w:pPr>
        <w:jc w:val="center"/>
        <w:rPr>
          <w:rStyle w:val="apple-converted-space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9F4F73">
        <w:rPr>
          <w:rFonts w:ascii="Times New Roman" w:hAnsi="Times New Roman" w:cs="Times New Roman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295525" cy="3114675"/>
            <wp:effectExtent l="19050" t="0" r="9525" b="0"/>
            <wp:docPr id="10" name="Рисунок 9" descr="8-marta-istorija-prazdnika-dlja-de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marta-istorija-prazdnika-dlja-det_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85" cy="31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6E" w:rsidRPr="009F4F73" w:rsidRDefault="00DF0F6E" w:rsidP="00DF0F6E">
      <w:pPr>
        <w:jc w:val="center"/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F4F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lastRenderedPageBreak/>
        <w:t>МБДОУ  ДС №1 Сказка.</w:t>
      </w:r>
    </w:p>
    <w:p w:rsidR="00F15EA8" w:rsidRDefault="00F15EA8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</w:p>
    <w:p w:rsidR="009F4F73" w:rsidRDefault="009F4F73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</w:p>
    <w:p w:rsidR="00F15EA8" w:rsidRPr="00DF0F6E" w:rsidRDefault="00F15EA8" w:rsidP="00DF0F6E">
      <w:pPr>
        <w:jc w:val="center"/>
        <w:rPr>
          <w:rStyle w:val="apple-converted-space"/>
          <w:rFonts w:ascii="Tahoma" w:hAnsi="Tahoma" w:cs="Tahoma"/>
          <w:color w:val="444444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023870" cy="4095115"/>
            <wp:effectExtent l="19050" t="0" r="5080" b="0"/>
            <wp:docPr id="11" name="Рисунок 10" descr="x0p9FP4e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p9FP4eDU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F73" w:rsidRDefault="009F4F73" w:rsidP="00DF0F6E">
      <w:pPr>
        <w:jc w:val="center"/>
        <w:rPr>
          <w:rFonts w:ascii="Times New Roman" w:hAnsi="Times New Roman" w:cs="Times New Roman"/>
          <w:szCs w:val="28"/>
        </w:rPr>
      </w:pPr>
    </w:p>
    <w:p w:rsidR="000925F0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r w:rsidRPr="009F4F73">
        <w:rPr>
          <w:rFonts w:ascii="Times New Roman" w:hAnsi="Times New Roman" w:cs="Times New Roman"/>
          <w:szCs w:val="28"/>
        </w:rPr>
        <w:t>Подготовила</w:t>
      </w:r>
      <w:r w:rsidR="00F43FCB">
        <w:rPr>
          <w:rFonts w:ascii="Times New Roman" w:hAnsi="Times New Roman" w:cs="Times New Roman"/>
          <w:szCs w:val="28"/>
        </w:rPr>
        <w:t>:</w:t>
      </w:r>
      <w:r w:rsidRPr="009F4F73">
        <w:rPr>
          <w:rFonts w:ascii="Times New Roman" w:hAnsi="Times New Roman" w:cs="Times New Roman"/>
          <w:szCs w:val="28"/>
        </w:rPr>
        <w:t xml:space="preserve"> </w:t>
      </w:r>
    </w:p>
    <w:p w:rsidR="00F15EA8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r w:rsidRPr="009F4F73">
        <w:rPr>
          <w:rFonts w:ascii="Times New Roman" w:hAnsi="Times New Roman" w:cs="Times New Roman"/>
          <w:szCs w:val="28"/>
        </w:rPr>
        <w:t>воспитатель второй младшей группы</w:t>
      </w:r>
      <w:r w:rsidR="0091087B">
        <w:rPr>
          <w:rFonts w:ascii="Times New Roman" w:hAnsi="Times New Roman" w:cs="Times New Roman"/>
          <w:szCs w:val="28"/>
        </w:rPr>
        <w:t xml:space="preserve"> "А"</w:t>
      </w:r>
      <w:r w:rsidRPr="009F4F73">
        <w:rPr>
          <w:rFonts w:ascii="Times New Roman" w:hAnsi="Times New Roman" w:cs="Times New Roman"/>
          <w:szCs w:val="28"/>
        </w:rPr>
        <w:t xml:space="preserve"> </w:t>
      </w:r>
    </w:p>
    <w:p w:rsidR="00F15EA8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proofErr w:type="spellStart"/>
      <w:r w:rsidRPr="009F4F73">
        <w:rPr>
          <w:rFonts w:ascii="Times New Roman" w:hAnsi="Times New Roman" w:cs="Times New Roman"/>
          <w:szCs w:val="28"/>
        </w:rPr>
        <w:t>Чакрян</w:t>
      </w:r>
      <w:proofErr w:type="spellEnd"/>
      <w:r w:rsidRPr="009F4F73">
        <w:rPr>
          <w:rFonts w:ascii="Times New Roman" w:hAnsi="Times New Roman" w:cs="Times New Roman"/>
          <w:szCs w:val="28"/>
        </w:rPr>
        <w:t xml:space="preserve">  Кристина Владимировна.</w:t>
      </w:r>
    </w:p>
    <w:p w:rsidR="00F15EA8" w:rsidRPr="009F4F73" w:rsidRDefault="00F15EA8" w:rsidP="00DF0F6E">
      <w:pPr>
        <w:jc w:val="center"/>
        <w:rPr>
          <w:rFonts w:ascii="Times New Roman" w:hAnsi="Times New Roman" w:cs="Times New Roman"/>
          <w:szCs w:val="28"/>
        </w:rPr>
      </w:pPr>
      <w:r w:rsidRPr="009F4F73">
        <w:rPr>
          <w:rFonts w:ascii="Times New Roman" w:hAnsi="Times New Roman" w:cs="Times New Roman"/>
          <w:szCs w:val="28"/>
        </w:rPr>
        <w:t>2015.г</w:t>
      </w:r>
    </w:p>
    <w:sectPr w:rsidR="00F15EA8" w:rsidRPr="009F4F73" w:rsidSect="00BE064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F57"/>
    <w:multiLevelType w:val="multilevel"/>
    <w:tmpl w:val="1D5E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3657"/>
    <w:multiLevelType w:val="multilevel"/>
    <w:tmpl w:val="2F6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A1CA4"/>
    <w:rsid w:val="0002398B"/>
    <w:rsid w:val="00064DFF"/>
    <w:rsid w:val="000925F0"/>
    <w:rsid w:val="001E3ACE"/>
    <w:rsid w:val="002D2B2D"/>
    <w:rsid w:val="0037442C"/>
    <w:rsid w:val="003B19B7"/>
    <w:rsid w:val="003E0482"/>
    <w:rsid w:val="003E53BC"/>
    <w:rsid w:val="00417DBB"/>
    <w:rsid w:val="004A4DAC"/>
    <w:rsid w:val="004E3D45"/>
    <w:rsid w:val="0052424F"/>
    <w:rsid w:val="00532D5B"/>
    <w:rsid w:val="006C5D70"/>
    <w:rsid w:val="00737B2F"/>
    <w:rsid w:val="007C2AAC"/>
    <w:rsid w:val="007E2D4F"/>
    <w:rsid w:val="00815D5E"/>
    <w:rsid w:val="008933AA"/>
    <w:rsid w:val="008A1CA4"/>
    <w:rsid w:val="0091087B"/>
    <w:rsid w:val="00947287"/>
    <w:rsid w:val="0097549E"/>
    <w:rsid w:val="00994FF5"/>
    <w:rsid w:val="009F4F73"/>
    <w:rsid w:val="00A20214"/>
    <w:rsid w:val="00A55554"/>
    <w:rsid w:val="00AF4350"/>
    <w:rsid w:val="00B34E93"/>
    <w:rsid w:val="00B74E74"/>
    <w:rsid w:val="00BC723B"/>
    <w:rsid w:val="00BE064B"/>
    <w:rsid w:val="00DF0F6E"/>
    <w:rsid w:val="00E70255"/>
    <w:rsid w:val="00F15EA8"/>
    <w:rsid w:val="00F43FCB"/>
    <w:rsid w:val="00FC378D"/>
    <w:rsid w:val="00FC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E"/>
  </w:style>
  <w:style w:type="paragraph" w:styleId="2">
    <w:name w:val="heading 2"/>
    <w:basedOn w:val="a"/>
    <w:link w:val="20"/>
    <w:uiPriority w:val="9"/>
    <w:qFormat/>
    <w:rsid w:val="00994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E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64B"/>
  </w:style>
  <w:style w:type="character" w:customStyle="1" w:styleId="c3">
    <w:name w:val="c3"/>
    <w:basedOn w:val="a0"/>
    <w:rsid w:val="00BE064B"/>
  </w:style>
  <w:style w:type="character" w:customStyle="1" w:styleId="apple-converted-space">
    <w:name w:val="apple-converted-space"/>
    <w:basedOn w:val="a0"/>
    <w:rsid w:val="00BE064B"/>
  </w:style>
  <w:style w:type="paragraph" w:styleId="a4">
    <w:name w:val="Balloon Text"/>
    <w:basedOn w:val="a"/>
    <w:link w:val="a5"/>
    <w:uiPriority w:val="99"/>
    <w:semiHidden/>
    <w:unhideWhenUsed/>
    <w:rsid w:val="009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F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933AA"/>
    <w:rPr>
      <w:b/>
      <w:bCs/>
    </w:rPr>
  </w:style>
  <w:style w:type="character" w:styleId="a7">
    <w:name w:val="Hyperlink"/>
    <w:basedOn w:val="a0"/>
    <w:uiPriority w:val="99"/>
    <w:semiHidden/>
    <w:unhideWhenUsed/>
    <w:rsid w:val="004A4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A0056-9ECD-4383-9052-0911EBCD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2015-09-17T18:46:00Z</cp:lastPrinted>
  <dcterms:created xsi:type="dcterms:W3CDTF">2015-04-28T17:14:00Z</dcterms:created>
  <dcterms:modified xsi:type="dcterms:W3CDTF">2015-09-17T19:03:00Z</dcterms:modified>
</cp:coreProperties>
</file>