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A" w:rsidRDefault="004A2AA8" w:rsidP="004A2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  <w:r w:rsidRPr="004A2AA8">
        <w:rPr>
          <w:rFonts w:ascii="Arial" w:eastAsia="Times New Roman" w:hAnsi="Arial" w:cs="Arial"/>
          <w:color w:val="91470A"/>
          <w:kern w:val="36"/>
          <w:sz w:val="29"/>
          <w:szCs w:val="29"/>
        </w:rPr>
        <w:t xml:space="preserve">Консультация для родителей 2 младшей группы </w:t>
      </w:r>
    </w:p>
    <w:p w:rsidR="004A2AA8" w:rsidRPr="004A2AA8" w:rsidRDefault="004A2AA8" w:rsidP="004A2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  <w:r w:rsidRPr="004A2AA8">
        <w:rPr>
          <w:rFonts w:ascii="Arial" w:eastAsia="Times New Roman" w:hAnsi="Arial" w:cs="Arial"/>
          <w:color w:val="91470A"/>
          <w:kern w:val="36"/>
          <w:sz w:val="29"/>
          <w:szCs w:val="29"/>
        </w:rPr>
        <w:t>(с 3 до 4 лет) по теме</w:t>
      </w:r>
      <w:r w:rsidRPr="004A2AA8">
        <w:rPr>
          <w:rFonts w:ascii="Arial" w:eastAsia="Times New Roman" w:hAnsi="Arial" w:cs="Arial"/>
          <w:color w:val="91470A"/>
          <w:kern w:val="36"/>
          <w:sz w:val="29"/>
          <w:szCs w:val="29"/>
        </w:rPr>
        <w:br/>
        <w:t>«Формирование самостоятельности у детей»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Наверное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7C441A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1. </w:t>
      </w:r>
      <w:r w:rsidR="007C441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Речь как регулятор </w:t>
      </w:r>
      <w:proofErr w:type="spellStart"/>
      <w:r w:rsidR="007C441A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поведени</w:t>
      </w:r>
      <w:proofErr w:type="spellEnd"/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2. В познавательной сфере </w:t>
      </w: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длительной умственной, физической нагрузки ребёнок утомляем.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Первые 5 минут ребёнок может быть более внимательным.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Последующие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3. В воспитании и обучении учитывайте возрастные особенности детей. </w:t>
      </w:r>
      <w:r w:rsidRPr="004A2AA8">
        <w:rPr>
          <w:rFonts w:ascii="Arial" w:eastAsia="Times New Roman" w:hAnsi="Arial" w:cs="Arial"/>
          <w:color w:val="333333"/>
          <w:sz w:val="20"/>
          <w:szCs w:val="20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о-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   - слушать взрослого;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   - выполнять простые просьбы, поручения;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 - умел подражать, повторять элементарные движения в игре, действия с игрушками, предметами;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• Поставленную цель задания или поручения, ребёнок может подменить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- от личной заинтересованности;</w:t>
      </w:r>
    </w:p>
    <w:p w:rsidR="007C441A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- от умений, которые сформировались при помощи взрослых;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-о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  <w:r w:rsidRPr="004A2AA8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• Игра и игровые приёмы являются лучшей стимуляцией для формирования </w:t>
      </w:r>
      <w:r w:rsidRPr="004A2AA8">
        <w:rPr>
          <w:rFonts w:ascii="Arial" w:eastAsia="Times New Roman" w:hAnsi="Arial" w:cs="Arial"/>
          <w:color w:val="333333"/>
          <w:sz w:val="20"/>
          <w:szCs w:val="20"/>
        </w:rPr>
        <w:br/>
        <w:t>самостоятельности, управлением действий.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В подвижных играх учите ребёнка несложных движениям по образцу. </w:t>
      </w:r>
      <w:r w:rsidRPr="004A2AA8">
        <w:rPr>
          <w:rFonts w:ascii="Arial" w:eastAsia="Times New Roman" w:hAnsi="Arial" w:cs="Arial"/>
          <w:color w:val="333333"/>
          <w:sz w:val="20"/>
          <w:szCs w:val="20"/>
        </w:rPr>
        <w:br/>
        <w:t xml:space="preserve">Показывайте и обучайте ребёнка взаимодействовать с предметами конструкторами, разборными игрушками. </w:t>
      </w: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4A2AA8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: 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даются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4A2AA8">
        <w:rPr>
          <w:rFonts w:ascii="Arial" w:eastAsia="Times New Roman" w:hAnsi="Arial" w:cs="Arial"/>
          <w:color w:val="333333"/>
          <w:sz w:val="20"/>
          <w:szCs w:val="20"/>
        </w:rPr>
        <w:t>ребёнок</w:t>
      </w:r>
      <w:proofErr w:type="gramEnd"/>
      <w:r w:rsidRPr="004A2AA8">
        <w:rPr>
          <w:rFonts w:ascii="Arial" w:eastAsia="Times New Roman" w:hAnsi="Arial" w:cs="Arial"/>
          <w:color w:val="333333"/>
          <w:sz w:val="20"/>
          <w:szCs w:val="20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• Помните, именно в этом возрасте взрослый образец для подражания.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</w:rPr>
        <w:t>4. Воспитывайте культурно-гигиенические навыки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• Продолжайте учить детей под контролем взрослого самостоятельно мыть руки перед едой, после прогулки.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• Помогайте и направляйте ребёнка к привычке быть опрятным, аккуратным.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Во время приёма пищи, при одевании, снятии одежды и складывании её в определённое место.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lastRenderedPageBreak/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«Помните философскую мысль: «Посеешь семена привычки, взойдут всходы поведения, от них пожнёшь характер» </w:t>
      </w:r>
    </w:p>
    <w:p w:rsidR="004A2AA8" w:rsidRPr="004A2AA8" w:rsidRDefault="004A2AA8" w:rsidP="004A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2AA8">
        <w:rPr>
          <w:rFonts w:ascii="Arial" w:eastAsia="Times New Roman" w:hAnsi="Arial" w:cs="Arial"/>
          <w:color w:val="333333"/>
          <w:sz w:val="20"/>
          <w:szCs w:val="20"/>
        </w:rPr>
        <w:t>Всё в ваших руках уважаемые родители!</w:t>
      </w:r>
    </w:p>
    <w:p w:rsidR="007C441A" w:rsidRDefault="007C441A" w:rsidP="007C441A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893950">
        <w:rPr>
          <w:rStyle w:val="c4"/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7C441A" w:rsidRPr="00893950" w:rsidRDefault="007C441A" w:rsidP="007C441A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</w:t>
      </w:r>
    </w:p>
    <w:p w:rsidR="007C441A" w:rsidRDefault="007C441A" w:rsidP="007C441A">
      <w:pPr>
        <w:tabs>
          <w:tab w:val="left" w:pos="6045"/>
        </w:tabs>
        <w:rPr>
          <w:rStyle w:val="c1"/>
          <w:rFonts w:ascii="Arial" w:hAnsi="Arial" w:cs="Arial"/>
          <w:color w:val="444444"/>
          <w:sz w:val="18"/>
          <w:szCs w:val="18"/>
          <w:lang w:val="en-US"/>
        </w:rPr>
      </w:pPr>
    </w:p>
    <w:p w:rsidR="00465AAB" w:rsidRPr="007C441A" w:rsidRDefault="007C441A">
      <w:pPr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1"/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                            </w:t>
      </w:r>
    </w:p>
    <w:sectPr w:rsidR="00465AAB" w:rsidRPr="007C441A" w:rsidSect="0046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A8"/>
    <w:rsid w:val="00465AAB"/>
    <w:rsid w:val="00482654"/>
    <w:rsid w:val="004A2AA8"/>
    <w:rsid w:val="007C441A"/>
    <w:rsid w:val="0089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B"/>
  </w:style>
  <w:style w:type="paragraph" w:styleId="1">
    <w:name w:val="heading 1"/>
    <w:basedOn w:val="a"/>
    <w:link w:val="10"/>
    <w:uiPriority w:val="9"/>
    <w:qFormat/>
    <w:rsid w:val="004A2AA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A8"/>
    <w:rPr>
      <w:rFonts w:ascii="Times New Roman" w:eastAsia="Times New Roman" w:hAnsi="Times New Roman" w:cs="Times New Roman"/>
      <w:color w:val="91470A"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4A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441A"/>
    <w:pPr>
      <w:ind w:left="720"/>
      <w:contextualSpacing/>
    </w:pPr>
  </w:style>
  <w:style w:type="character" w:customStyle="1" w:styleId="c1">
    <w:name w:val="c1"/>
    <w:basedOn w:val="a0"/>
    <w:rsid w:val="007C441A"/>
  </w:style>
  <w:style w:type="paragraph" w:customStyle="1" w:styleId="c3">
    <w:name w:val="c3"/>
    <w:basedOn w:val="a"/>
    <w:rsid w:val="007C44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15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1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1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84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9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2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КапитанГорящийПердак</cp:lastModifiedBy>
  <cp:revision>5</cp:revision>
  <dcterms:created xsi:type="dcterms:W3CDTF">2014-10-13T07:28:00Z</dcterms:created>
  <dcterms:modified xsi:type="dcterms:W3CDTF">2015-11-21T11:12:00Z</dcterms:modified>
</cp:coreProperties>
</file>