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7C" w:rsidRPr="005564B2" w:rsidRDefault="002C047C" w:rsidP="002C047C">
      <w:pPr>
        <w:spacing w:after="0" w:line="240" w:lineRule="auto"/>
        <w:ind w:firstLine="567"/>
        <w:jc w:val="center"/>
        <w:rPr>
          <w:rFonts w:ascii="Times New Roman" w:hAnsi="Times New Roman" w:cs="Times New Roman"/>
          <w:b/>
          <w:sz w:val="32"/>
        </w:rPr>
      </w:pPr>
      <w:r w:rsidRPr="005564B2">
        <w:rPr>
          <w:rFonts w:ascii="Times New Roman" w:hAnsi="Times New Roman" w:cs="Times New Roman"/>
          <w:b/>
          <w:sz w:val="32"/>
        </w:rPr>
        <w:t>Бодрящая гимнастика по методике Т.Е. Харченко.</w:t>
      </w:r>
    </w:p>
    <w:p w:rsidR="002C047C" w:rsidRPr="002C047C" w:rsidRDefault="002C047C" w:rsidP="002C047C">
      <w:pPr>
        <w:spacing w:after="0" w:line="240" w:lineRule="auto"/>
        <w:ind w:firstLine="567"/>
        <w:jc w:val="both"/>
        <w:rPr>
          <w:rFonts w:ascii="Times New Roman" w:eastAsia="Times New Roman" w:hAnsi="Times New Roman" w:cs="Times New Roman"/>
          <w:color w:val="000000" w:themeColor="text1"/>
          <w:sz w:val="32"/>
          <w:szCs w:val="24"/>
          <w:lang w:eastAsia="ru-RU"/>
        </w:rPr>
      </w:pPr>
      <w:r w:rsidRPr="002C047C">
        <w:rPr>
          <w:rFonts w:ascii="Times New Roman" w:hAnsi="Times New Roman" w:cs="Times New Roman"/>
          <w:color w:val="000000" w:themeColor="text1"/>
          <w:sz w:val="32"/>
        </w:rPr>
        <w:t>Трудно переоценить роль дневного сна в физическом и интеллектуальном развитии ребёнка. Отдых в середине дня ему просто необходим. Но как помочь проснутся малышу с хорошим настроением и активно продолжить день</w:t>
      </w:r>
      <w:r w:rsidRPr="002C047C">
        <w:rPr>
          <w:rFonts w:ascii="Times New Roman" w:hAnsi="Times New Roman" w:cs="Times New Roman"/>
          <w:color w:val="000000" w:themeColor="text1"/>
          <w:sz w:val="32"/>
          <w:szCs w:val="32"/>
        </w:rPr>
        <w:t>?</w:t>
      </w:r>
      <w:r w:rsidRPr="002C047C">
        <w:rPr>
          <w:rFonts w:ascii="Times New Roman" w:eastAsia="Times New Roman" w:hAnsi="Times New Roman" w:cs="Times New Roman"/>
          <w:color w:val="000000" w:themeColor="text1"/>
          <w:sz w:val="32"/>
          <w:szCs w:val="32"/>
          <w:lang w:eastAsia="ru-RU"/>
        </w:rPr>
        <w:t xml:space="preserve"> Нужно провести</w:t>
      </w:r>
      <w:r w:rsidRPr="002C047C">
        <w:rPr>
          <w:rFonts w:ascii="Times New Roman" w:eastAsia="Times New Roman" w:hAnsi="Times New Roman" w:cs="Times New Roman"/>
          <w:color w:val="000000" w:themeColor="text1"/>
          <w:sz w:val="32"/>
          <w:szCs w:val="24"/>
          <w:lang w:eastAsia="ru-RU"/>
        </w:rPr>
        <w:t xml:space="preserve"> после тихого часа бодрящую гимнастику. Она поможет облегчить переход от сна к бодрствованию, поможет детскому организму проснуться, улучшить настроение, поднимет мышечный тонус. Бодрящая гимнастика несёт при правильном руководстве оздоровительный характер. После хорошей гимнастики у детей исчезает чувство сонливости, вялости, слабости, повышается умственная и физическая работоспособность, активность, улучшается настроение и самочувствие ребёнка.</w:t>
      </w:r>
    </w:p>
    <w:p w:rsidR="002C047C" w:rsidRPr="002C047C" w:rsidRDefault="002C047C" w:rsidP="002C047C">
      <w:pPr>
        <w:spacing w:after="0" w:line="240" w:lineRule="auto"/>
        <w:ind w:firstLine="567"/>
        <w:jc w:val="both"/>
        <w:rPr>
          <w:rFonts w:ascii="Times New Roman" w:eastAsia="Times New Roman" w:hAnsi="Times New Roman" w:cs="Times New Roman"/>
          <w:color w:val="000000" w:themeColor="text1"/>
          <w:sz w:val="32"/>
          <w:szCs w:val="24"/>
          <w:lang w:eastAsia="ru-RU"/>
        </w:rPr>
      </w:pPr>
      <w:r w:rsidRPr="002C047C">
        <w:rPr>
          <w:rFonts w:ascii="Times New Roman" w:eastAsia="Times New Roman" w:hAnsi="Times New Roman" w:cs="Times New Roman"/>
          <w:color w:val="000000" w:themeColor="text1"/>
          <w:sz w:val="32"/>
          <w:szCs w:val="32"/>
          <w:lang w:eastAsia="ru-RU"/>
        </w:rPr>
        <w:t>Не нужно забывать об улыбке. Первое, что должен видеть ребенок после сна это  улыбающееся доброе лицо мамы или воспитателя детского сада, а также слышать плавную, размеренную речь, приятные интонации, уменьшительно-ласкательные суффиксы.</w:t>
      </w:r>
      <w:r w:rsidRPr="002C047C">
        <w:rPr>
          <w:rFonts w:ascii="Arial" w:eastAsia="Times New Roman" w:hAnsi="Arial" w:cs="Arial"/>
          <w:color w:val="000000" w:themeColor="text1"/>
          <w:sz w:val="24"/>
          <w:szCs w:val="24"/>
          <w:lang w:eastAsia="ru-RU"/>
        </w:rPr>
        <w:t xml:space="preserve"> </w:t>
      </w:r>
      <w:r w:rsidRPr="002C047C">
        <w:rPr>
          <w:rFonts w:ascii="Times New Roman" w:eastAsia="Times New Roman" w:hAnsi="Times New Roman" w:cs="Times New Roman"/>
          <w:color w:val="000000" w:themeColor="text1"/>
          <w:sz w:val="32"/>
          <w:szCs w:val="24"/>
          <w:lang w:eastAsia="ru-RU"/>
        </w:rPr>
        <w:t>Сама фонетика этих звуков несет положительную окраску, не зависимо от того, каким голосом произносит их взрослый. Дети тонко чувствуют эмоции окружающих. Взрослому необходимо быть внимательным к себе, следить за своей мимикой, за эмоциональным состоянием. Волнение, беспокойство, раздражительность, неуверенность взрослого дети впитывают сразу же, как губка. Все переживания тут же отразятся на настроении детей.</w:t>
      </w:r>
    </w:p>
    <w:p w:rsidR="002C047C" w:rsidRPr="002C047C" w:rsidRDefault="002C047C" w:rsidP="002C047C">
      <w:pPr>
        <w:spacing w:after="0" w:line="240" w:lineRule="auto"/>
        <w:ind w:firstLine="567"/>
        <w:jc w:val="both"/>
        <w:rPr>
          <w:rFonts w:ascii="Times New Roman" w:eastAsia="Times New Roman" w:hAnsi="Times New Roman" w:cs="Times New Roman"/>
          <w:color w:val="000000" w:themeColor="text1"/>
          <w:sz w:val="32"/>
          <w:szCs w:val="24"/>
          <w:lang w:eastAsia="ru-RU"/>
        </w:rPr>
      </w:pPr>
      <w:r w:rsidRPr="002C047C">
        <w:rPr>
          <w:rFonts w:ascii="Times New Roman" w:eastAsia="Times New Roman" w:hAnsi="Times New Roman" w:cs="Times New Roman"/>
          <w:color w:val="000000" w:themeColor="text1"/>
          <w:sz w:val="32"/>
          <w:szCs w:val="24"/>
          <w:lang w:eastAsia="ru-RU"/>
        </w:rPr>
        <w:t>Для детей младшего дошкольного возраста особенно интересна бодрящая гимнастика игрового характера. Такие комплексы имеют сюжет, в них присутствует знакомый детям персонаж, который является образцом для подражания. Заранее подготовленные костюмы, шапочки персонажей, красивые, яркие игрушки радуют детей, увлекают их, заставляя двигаться, выполнять предложенные задания. Пробуждение детей должно происходить под звуки плавной музыки, громкость которой медленно нарастает.</w:t>
      </w:r>
    </w:p>
    <w:p w:rsidR="002C047C" w:rsidRPr="002C047C" w:rsidRDefault="002C047C" w:rsidP="002C047C">
      <w:pPr>
        <w:spacing w:after="0" w:line="240" w:lineRule="auto"/>
        <w:ind w:firstLine="567"/>
        <w:jc w:val="both"/>
        <w:rPr>
          <w:rFonts w:ascii="Times New Roman" w:eastAsia="Times New Roman" w:hAnsi="Times New Roman" w:cs="Times New Roman"/>
          <w:color w:val="000000" w:themeColor="text1"/>
          <w:sz w:val="32"/>
          <w:szCs w:val="24"/>
          <w:lang w:eastAsia="ru-RU"/>
        </w:rPr>
      </w:pPr>
      <w:r w:rsidRPr="002C047C">
        <w:rPr>
          <w:rFonts w:ascii="Times New Roman" w:eastAsia="Times New Roman" w:hAnsi="Times New Roman" w:cs="Times New Roman"/>
          <w:color w:val="000000" w:themeColor="text1"/>
          <w:sz w:val="32"/>
          <w:szCs w:val="24"/>
          <w:lang w:eastAsia="ru-RU"/>
        </w:rPr>
        <w:t>Для детей старшего дошкольного возраста необходимо проводить комплексы бодрящей гимнастики с элементами точечного массажа и самомассажа. Сущность точечного массажа сводится к механическому раздражению биологически активных точек на теле, повышают иммунитет.</w:t>
      </w:r>
    </w:p>
    <w:p w:rsidR="002C047C" w:rsidRPr="002C047C" w:rsidRDefault="002C047C" w:rsidP="002C047C">
      <w:pPr>
        <w:spacing w:after="0" w:line="240" w:lineRule="auto"/>
        <w:ind w:firstLine="567"/>
        <w:jc w:val="both"/>
        <w:rPr>
          <w:rFonts w:ascii="Times New Roman" w:eastAsia="Times New Roman" w:hAnsi="Times New Roman" w:cs="Times New Roman"/>
          <w:color w:val="000000" w:themeColor="text1"/>
          <w:sz w:val="32"/>
          <w:szCs w:val="24"/>
          <w:lang w:eastAsia="ru-RU"/>
        </w:rPr>
      </w:pPr>
      <w:r w:rsidRPr="002C047C">
        <w:rPr>
          <w:rFonts w:ascii="Times New Roman" w:eastAsia="Times New Roman" w:hAnsi="Times New Roman" w:cs="Times New Roman"/>
          <w:color w:val="000000" w:themeColor="text1"/>
          <w:sz w:val="32"/>
          <w:szCs w:val="24"/>
          <w:lang w:eastAsia="ru-RU"/>
        </w:rPr>
        <w:t>В комплексы бодрящих гимнастик нужно включать упражнения для профилактики плоскостопия, нарушения осанки, массаж рук и ног, пальчиковую гимнастику, и, конечно же, дыхательную гимнастику.</w:t>
      </w:r>
    </w:p>
    <w:p w:rsidR="002C047C" w:rsidRPr="002C047C" w:rsidRDefault="002C047C" w:rsidP="002C047C">
      <w:pPr>
        <w:spacing w:after="0" w:line="240" w:lineRule="auto"/>
        <w:ind w:firstLine="567"/>
        <w:jc w:val="both"/>
        <w:rPr>
          <w:rFonts w:ascii="Times New Roman" w:eastAsia="Times New Roman" w:hAnsi="Times New Roman" w:cs="Times New Roman"/>
          <w:color w:val="000000" w:themeColor="text1"/>
          <w:sz w:val="32"/>
          <w:szCs w:val="24"/>
          <w:lang w:eastAsia="ru-RU"/>
        </w:rPr>
      </w:pPr>
      <w:r w:rsidRPr="002C047C">
        <w:rPr>
          <w:rFonts w:ascii="Times New Roman" w:eastAsia="Times New Roman" w:hAnsi="Times New Roman" w:cs="Times New Roman"/>
          <w:color w:val="000000" w:themeColor="text1"/>
          <w:sz w:val="32"/>
          <w:szCs w:val="24"/>
          <w:lang w:eastAsia="ru-RU"/>
        </w:rPr>
        <w:t xml:space="preserve">Таким образом, ежедневное выполнение комплекса гимнастики, разработанного с учетом закономерностей функционирования организма после сна и индивидуальных особенностей детского организма, позволяет подготовить организм к предстоящим умственным, физическим и эмоциональным нагрузкам, является хорошим средством сохранения и укрепления здоровья, профилактики плоскостопия, обеспечивает высокую умственную и физическую работоспособность в течение второй половины </w:t>
      </w:r>
      <w:r w:rsidRPr="002C047C">
        <w:rPr>
          <w:rFonts w:ascii="Times New Roman" w:eastAsia="Times New Roman" w:hAnsi="Times New Roman" w:cs="Times New Roman"/>
          <w:color w:val="000000" w:themeColor="text1"/>
          <w:sz w:val="32"/>
          <w:szCs w:val="24"/>
          <w:lang w:eastAsia="ru-RU"/>
        </w:rPr>
        <w:lastRenderedPageBreak/>
        <w:t>дня. Гимнастика после дневного сна увеличивает общий уровень двигательной активности ребёнка, снижая неблагоприятные последствия малоподвижного образа жизни. Грамотно составленный комплекс гимнастики не вызывает отрицательных эмоций, одновременно повышает настроение, самочувствие и активность ребёнка, тонус центральной нервной системы и увеличивает общую сопротивляемость организма.</w:t>
      </w:r>
    </w:p>
    <w:p w:rsidR="002C047C" w:rsidRDefault="002C047C" w:rsidP="002C047C">
      <w:pPr>
        <w:spacing w:after="0" w:line="240" w:lineRule="auto"/>
        <w:jc w:val="center"/>
        <w:rPr>
          <w:rFonts w:ascii="Times New Roman" w:hAnsi="Times New Roman" w:cs="Times New Roman"/>
          <w:b/>
          <w:sz w:val="36"/>
          <w:szCs w:val="32"/>
        </w:rPr>
      </w:pPr>
    </w:p>
    <w:p w:rsidR="002C047C" w:rsidRPr="0090396B" w:rsidRDefault="002C047C" w:rsidP="002C047C">
      <w:pPr>
        <w:spacing w:after="0" w:line="240" w:lineRule="auto"/>
        <w:jc w:val="center"/>
        <w:rPr>
          <w:rFonts w:ascii="Times New Roman" w:hAnsi="Times New Roman" w:cs="Times New Roman"/>
          <w:b/>
          <w:sz w:val="36"/>
          <w:szCs w:val="32"/>
        </w:rPr>
      </w:pPr>
      <w:bookmarkStart w:id="0" w:name="_GoBack"/>
      <w:bookmarkEnd w:id="0"/>
      <w:r w:rsidRPr="0090396B">
        <w:rPr>
          <w:rFonts w:ascii="Times New Roman" w:hAnsi="Times New Roman" w:cs="Times New Roman"/>
          <w:b/>
          <w:sz w:val="36"/>
          <w:szCs w:val="32"/>
        </w:rPr>
        <w:t>«Просыпающиеся котята»</w:t>
      </w:r>
    </w:p>
    <w:p w:rsidR="006C5824" w:rsidRPr="0090396B" w:rsidRDefault="0090396B" w:rsidP="0090396B">
      <w:pPr>
        <w:spacing w:after="0" w:line="240" w:lineRule="auto"/>
        <w:rPr>
          <w:rFonts w:ascii="Times New Roman" w:hAnsi="Times New Roman" w:cs="Times New Roman"/>
          <w:i/>
          <w:sz w:val="32"/>
          <w:szCs w:val="32"/>
        </w:rPr>
      </w:pPr>
      <w:r>
        <w:rPr>
          <w:rFonts w:ascii="Times New Roman" w:hAnsi="Times New Roman" w:cs="Times New Roman"/>
          <w:i/>
          <w:sz w:val="32"/>
          <w:szCs w:val="32"/>
        </w:rPr>
        <w:t xml:space="preserve">(с элементами самомассажа). </w:t>
      </w:r>
      <w:r w:rsidR="006C5824" w:rsidRPr="0090396B">
        <w:rPr>
          <w:rFonts w:ascii="Times New Roman" w:hAnsi="Times New Roman" w:cs="Times New Roman"/>
          <w:i/>
          <w:sz w:val="32"/>
          <w:szCs w:val="32"/>
        </w:rPr>
        <w:t>Проводится в постели.</w:t>
      </w:r>
    </w:p>
    <w:p w:rsidR="006C5824" w:rsidRPr="0090396B" w:rsidRDefault="006C5824" w:rsidP="0090396B">
      <w:pPr>
        <w:spacing w:after="0" w:line="240" w:lineRule="auto"/>
        <w:rPr>
          <w:rFonts w:ascii="Times New Roman" w:hAnsi="Times New Roman" w:cs="Times New Roman"/>
          <w:i/>
          <w:sz w:val="32"/>
          <w:szCs w:val="32"/>
        </w:rPr>
      </w:pPr>
      <w:r w:rsidRPr="0090396B">
        <w:rPr>
          <w:rFonts w:ascii="Times New Roman" w:hAnsi="Times New Roman" w:cs="Times New Roman"/>
          <w:i/>
          <w:sz w:val="32"/>
          <w:szCs w:val="32"/>
        </w:rPr>
        <w:t xml:space="preserve">Звучит колыбельная песенка «Серая кошечка», муз. В. </w:t>
      </w:r>
      <w:proofErr w:type="spellStart"/>
      <w:r w:rsidRPr="0090396B">
        <w:rPr>
          <w:rFonts w:ascii="Times New Roman" w:hAnsi="Times New Roman" w:cs="Times New Roman"/>
          <w:i/>
          <w:sz w:val="32"/>
          <w:szCs w:val="32"/>
        </w:rPr>
        <w:t>Витлера</w:t>
      </w:r>
      <w:proofErr w:type="spellEnd"/>
      <w:r w:rsidRPr="0090396B">
        <w:rPr>
          <w:rFonts w:ascii="Times New Roman" w:hAnsi="Times New Roman" w:cs="Times New Roman"/>
          <w:i/>
          <w:sz w:val="32"/>
          <w:szCs w:val="32"/>
        </w:rPr>
        <w:t>, сл. Н. Найденовой.</w:t>
      </w:r>
    </w:p>
    <w:p w:rsidR="006C5824" w:rsidRDefault="006C5824" w:rsidP="0090396B">
      <w:pPr>
        <w:spacing w:after="0" w:line="240" w:lineRule="auto"/>
        <w:rPr>
          <w:rFonts w:ascii="Times New Roman" w:hAnsi="Times New Roman" w:cs="Times New Roman"/>
          <w:sz w:val="32"/>
          <w:szCs w:val="32"/>
        </w:rPr>
      </w:pPr>
      <w:r w:rsidRPr="0090396B">
        <w:rPr>
          <w:rFonts w:ascii="Times New Roman" w:hAnsi="Times New Roman" w:cs="Times New Roman"/>
          <w:i/>
          <w:sz w:val="32"/>
          <w:szCs w:val="32"/>
        </w:rPr>
        <w:t>Воспитатель:</w:t>
      </w:r>
      <w:r>
        <w:rPr>
          <w:rFonts w:ascii="Times New Roman" w:hAnsi="Times New Roman" w:cs="Times New Roman"/>
          <w:sz w:val="32"/>
          <w:szCs w:val="32"/>
        </w:rPr>
        <w:t xml:space="preserve"> Ребята, а вы знаете, кто к вам приходил, пока вы спали? Отгадайте загадку:</w:t>
      </w:r>
    </w:p>
    <w:p w:rsidR="006C5824" w:rsidRDefault="006C5824" w:rsidP="0090396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Мохнатенькая, усатенькая,</w:t>
      </w:r>
    </w:p>
    <w:p w:rsidR="006C5824" w:rsidRDefault="006C5824" w:rsidP="0090396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Лапки мягоньки, а коготки востры.</w:t>
      </w:r>
    </w:p>
    <w:p w:rsidR="006C5824" w:rsidRDefault="006C5824" w:rsidP="0090396B">
      <w:pPr>
        <w:spacing w:after="0" w:line="240" w:lineRule="auto"/>
        <w:jc w:val="both"/>
        <w:rPr>
          <w:rFonts w:ascii="Times New Roman" w:hAnsi="Times New Roman" w:cs="Times New Roman"/>
          <w:sz w:val="32"/>
          <w:szCs w:val="32"/>
        </w:rPr>
      </w:pPr>
      <w:r w:rsidRPr="0090396B">
        <w:rPr>
          <w:rFonts w:ascii="Times New Roman" w:hAnsi="Times New Roman" w:cs="Times New Roman"/>
          <w:i/>
          <w:sz w:val="32"/>
          <w:szCs w:val="32"/>
        </w:rPr>
        <w:t>Дети:</w:t>
      </w:r>
      <w:r>
        <w:rPr>
          <w:rFonts w:ascii="Times New Roman" w:hAnsi="Times New Roman" w:cs="Times New Roman"/>
          <w:sz w:val="32"/>
          <w:szCs w:val="32"/>
        </w:rPr>
        <w:t xml:space="preserve"> киска.</w:t>
      </w:r>
    </w:p>
    <w:p w:rsidR="006C5824" w:rsidRDefault="006C5824" w:rsidP="0090396B">
      <w:pPr>
        <w:spacing w:after="0" w:line="240" w:lineRule="auto"/>
        <w:jc w:val="both"/>
        <w:rPr>
          <w:rFonts w:ascii="Times New Roman" w:hAnsi="Times New Roman" w:cs="Times New Roman"/>
          <w:sz w:val="32"/>
          <w:szCs w:val="32"/>
        </w:rPr>
      </w:pPr>
      <w:r w:rsidRPr="0090396B">
        <w:rPr>
          <w:rFonts w:ascii="Times New Roman" w:hAnsi="Times New Roman" w:cs="Times New Roman"/>
          <w:i/>
          <w:sz w:val="32"/>
          <w:szCs w:val="32"/>
        </w:rPr>
        <w:t>Воспитатель</w:t>
      </w:r>
      <w:r>
        <w:rPr>
          <w:rFonts w:ascii="Times New Roman" w:hAnsi="Times New Roman" w:cs="Times New Roman"/>
          <w:sz w:val="32"/>
          <w:szCs w:val="32"/>
        </w:rPr>
        <w:t>: Правильно, киска. Давайте поиграем. Мы сегодня с вами – маленькие пушистые котята.</w:t>
      </w:r>
    </w:p>
    <w:tbl>
      <w:tblPr>
        <w:tblStyle w:val="a3"/>
        <w:tblW w:w="0" w:type="auto"/>
        <w:tblLook w:val="04A0" w:firstRow="1" w:lastRow="0" w:firstColumn="1" w:lastColumn="0" w:noHBand="0" w:noVBand="1"/>
      </w:tblPr>
      <w:tblGrid>
        <w:gridCol w:w="4785"/>
        <w:gridCol w:w="4786"/>
      </w:tblGrid>
      <w:tr w:rsidR="006C5824" w:rsidTr="006C5824">
        <w:tc>
          <w:tcPr>
            <w:tcW w:w="4785" w:type="dxa"/>
          </w:tcPr>
          <w:p w:rsidR="006C5824" w:rsidRDefault="006C5824" w:rsidP="0090396B">
            <w:pPr>
              <w:jc w:val="both"/>
              <w:rPr>
                <w:rFonts w:ascii="Times New Roman" w:hAnsi="Times New Roman" w:cs="Times New Roman"/>
                <w:sz w:val="32"/>
                <w:szCs w:val="32"/>
              </w:rPr>
            </w:pPr>
            <w:r>
              <w:rPr>
                <w:rFonts w:ascii="Times New Roman" w:hAnsi="Times New Roman" w:cs="Times New Roman"/>
                <w:sz w:val="32"/>
                <w:szCs w:val="32"/>
              </w:rPr>
              <w:t>Кот решил котят учить,</w:t>
            </w:r>
          </w:p>
          <w:p w:rsidR="006C5824" w:rsidRDefault="006C5824" w:rsidP="0090396B">
            <w:pPr>
              <w:jc w:val="both"/>
              <w:rPr>
                <w:rFonts w:ascii="Times New Roman" w:hAnsi="Times New Roman" w:cs="Times New Roman"/>
                <w:sz w:val="32"/>
                <w:szCs w:val="32"/>
              </w:rPr>
            </w:pPr>
            <w:r>
              <w:rPr>
                <w:rFonts w:ascii="Times New Roman" w:hAnsi="Times New Roman" w:cs="Times New Roman"/>
                <w:sz w:val="32"/>
                <w:szCs w:val="32"/>
              </w:rPr>
              <w:t>Как же нужно лапки мыть.</w:t>
            </w:r>
          </w:p>
          <w:p w:rsidR="006C5824" w:rsidRDefault="006C5824" w:rsidP="0090396B">
            <w:pPr>
              <w:jc w:val="both"/>
              <w:rPr>
                <w:rFonts w:ascii="Times New Roman" w:hAnsi="Times New Roman" w:cs="Times New Roman"/>
                <w:sz w:val="32"/>
                <w:szCs w:val="32"/>
              </w:rPr>
            </w:pPr>
            <w:r>
              <w:rPr>
                <w:rFonts w:ascii="Times New Roman" w:hAnsi="Times New Roman" w:cs="Times New Roman"/>
                <w:sz w:val="32"/>
                <w:szCs w:val="32"/>
              </w:rPr>
              <w:t>Мы недалеко сидели,</w:t>
            </w:r>
          </w:p>
          <w:p w:rsidR="006C5824" w:rsidRDefault="0042423C" w:rsidP="0090396B">
            <w:pPr>
              <w:jc w:val="both"/>
              <w:rPr>
                <w:rFonts w:ascii="Times New Roman" w:hAnsi="Times New Roman" w:cs="Times New Roman"/>
                <w:sz w:val="32"/>
                <w:szCs w:val="32"/>
              </w:rPr>
            </w:pPr>
            <w:r>
              <w:rPr>
                <w:rFonts w:ascii="Times New Roman" w:hAnsi="Times New Roman" w:cs="Times New Roman"/>
                <w:sz w:val="32"/>
                <w:szCs w:val="32"/>
              </w:rPr>
              <w:t>Все движения подглядели.</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Лапку правую потрём,</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А потом её встряхнём.</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Вот и левой лапке тоже</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Правой лапкой мы поможем.</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Ушко левое своё</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Левой лапкой достаём,</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Правое не забываем,</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Лапкой правой умываем.</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Проведём по шерстке лапкой,</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Будет лобик чистый, гладкий.</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Дальше глазки закрываем,</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Каждый гладим, умываем.</w:t>
            </w:r>
          </w:p>
          <w:p w:rsidR="00AC2A9C" w:rsidRDefault="00AC2A9C" w:rsidP="0090396B">
            <w:pPr>
              <w:jc w:val="both"/>
              <w:rPr>
                <w:rFonts w:ascii="Times New Roman" w:hAnsi="Times New Roman" w:cs="Times New Roman"/>
                <w:sz w:val="32"/>
                <w:szCs w:val="32"/>
              </w:rPr>
            </w:pP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Чистим носик осторожно.</w:t>
            </w:r>
          </w:p>
          <w:p w:rsidR="0042423C" w:rsidRDefault="0042423C" w:rsidP="0090396B">
            <w:pPr>
              <w:jc w:val="both"/>
              <w:rPr>
                <w:rFonts w:ascii="Times New Roman" w:hAnsi="Times New Roman" w:cs="Times New Roman"/>
                <w:sz w:val="32"/>
                <w:szCs w:val="32"/>
              </w:rPr>
            </w:pPr>
          </w:p>
          <w:p w:rsidR="00AC2A9C" w:rsidRDefault="00AC2A9C" w:rsidP="0090396B">
            <w:pPr>
              <w:jc w:val="both"/>
              <w:rPr>
                <w:rFonts w:ascii="Times New Roman" w:hAnsi="Times New Roman" w:cs="Times New Roman"/>
                <w:sz w:val="32"/>
                <w:szCs w:val="32"/>
              </w:rPr>
            </w:pP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Грудку нам разгладить можно.</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Вот и чистые котята,</w:t>
            </w:r>
          </w:p>
          <w:p w:rsidR="0042423C" w:rsidRDefault="0042423C" w:rsidP="0090396B">
            <w:pPr>
              <w:jc w:val="both"/>
              <w:rPr>
                <w:rFonts w:ascii="Times New Roman" w:hAnsi="Times New Roman" w:cs="Times New Roman"/>
                <w:sz w:val="32"/>
                <w:szCs w:val="32"/>
              </w:rPr>
            </w:pPr>
            <w:r>
              <w:rPr>
                <w:rFonts w:ascii="Times New Roman" w:hAnsi="Times New Roman" w:cs="Times New Roman"/>
                <w:sz w:val="32"/>
                <w:szCs w:val="32"/>
              </w:rPr>
              <w:t>Вот и выспались ребята!</w:t>
            </w:r>
          </w:p>
        </w:tc>
        <w:tc>
          <w:tcPr>
            <w:tcW w:w="4786" w:type="dxa"/>
          </w:tcPr>
          <w:p w:rsidR="0042423C" w:rsidRPr="0090396B" w:rsidRDefault="0042423C" w:rsidP="0090396B">
            <w:pPr>
              <w:jc w:val="both"/>
              <w:rPr>
                <w:rFonts w:ascii="Times New Roman" w:hAnsi="Times New Roman" w:cs="Times New Roman"/>
                <w:i/>
                <w:sz w:val="32"/>
                <w:szCs w:val="32"/>
              </w:rPr>
            </w:pPr>
            <w:r w:rsidRPr="0090396B">
              <w:rPr>
                <w:rFonts w:ascii="Times New Roman" w:hAnsi="Times New Roman" w:cs="Times New Roman"/>
                <w:i/>
                <w:sz w:val="32"/>
                <w:szCs w:val="32"/>
              </w:rPr>
              <w:t xml:space="preserve">Дети растирают правую руку </w:t>
            </w:r>
            <w:proofErr w:type="gramStart"/>
            <w:r w:rsidRPr="0090396B">
              <w:rPr>
                <w:rFonts w:ascii="Times New Roman" w:hAnsi="Times New Roman" w:cs="Times New Roman"/>
                <w:i/>
                <w:sz w:val="32"/>
                <w:szCs w:val="32"/>
              </w:rPr>
              <w:t>левой</w:t>
            </w:r>
            <w:proofErr w:type="gramEnd"/>
            <w:r w:rsidRPr="0090396B">
              <w:rPr>
                <w:rFonts w:ascii="Times New Roman" w:hAnsi="Times New Roman" w:cs="Times New Roman"/>
                <w:i/>
                <w:sz w:val="32"/>
                <w:szCs w:val="32"/>
              </w:rPr>
              <w:t xml:space="preserve"> от кончиков пальцев вверх.</w:t>
            </w:r>
          </w:p>
          <w:p w:rsidR="0042423C" w:rsidRPr="0090396B" w:rsidRDefault="0042423C" w:rsidP="0090396B">
            <w:pPr>
              <w:jc w:val="both"/>
              <w:rPr>
                <w:rFonts w:ascii="Times New Roman" w:hAnsi="Times New Roman" w:cs="Times New Roman"/>
                <w:i/>
                <w:sz w:val="32"/>
                <w:szCs w:val="32"/>
              </w:rPr>
            </w:pPr>
          </w:p>
          <w:p w:rsidR="0090396B" w:rsidRDefault="0090396B" w:rsidP="0090396B">
            <w:pPr>
              <w:jc w:val="both"/>
              <w:rPr>
                <w:rFonts w:ascii="Times New Roman" w:hAnsi="Times New Roman" w:cs="Times New Roman"/>
                <w:i/>
                <w:sz w:val="32"/>
                <w:szCs w:val="32"/>
              </w:rPr>
            </w:pPr>
          </w:p>
          <w:p w:rsidR="0090396B" w:rsidRDefault="0090396B" w:rsidP="0090396B">
            <w:pPr>
              <w:jc w:val="both"/>
              <w:rPr>
                <w:rFonts w:ascii="Times New Roman" w:hAnsi="Times New Roman" w:cs="Times New Roman"/>
                <w:i/>
                <w:sz w:val="32"/>
                <w:szCs w:val="32"/>
              </w:rPr>
            </w:pPr>
          </w:p>
          <w:p w:rsidR="00AC2A9C" w:rsidRPr="0090396B" w:rsidRDefault="00AC2A9C" w:rsidP="0090396B">
            <w:pPr>
              <w:jc w:val="both"/>
              <w:rPr>
                <w:rFonts w:ascii="Times New Roman" w:hAnsi="Times New Roman" w:cs="Times New Roman"/>
                <w:i/>
                <w:sz w:val="32"/>
                <w:szCs w:val="32"/>
              </w:rPr>
            </w:pPr>
            <w:r w:rsidRPr="0090396B">
              <w:rPr>
                <w:rFonts w:ascii="Times New Roman" w:hAnsi="Times New Roman" w:cs="Times New Roman"/>
                <w:i/>
                <w:sz w:val="32"/>
                <w:szCs w:val="32"/>
              </w:rPr>
              <w:t xml:space="preserve">Трясут правой рукой. </w:t>
            </w:r>
          </w:p>
          <w:p w:rsidR="00AC2A9C" w:rsidRPr="0090396B" w:rsidRDefault="00AC2A9C" w:rsidP="0090396B">
            <w:pPr>
              <w:jc w:val="both"/>
              <w:rPr>
                <w:rFonts w:ascii="Times New Roman" w:hAnsi="Times New Roman" w:cs="Times New Roman"/>
                <w:i/>
                <w:sz w:val="32"/>
                <w:szCs w:val="32"/>
              </w:rPr>
            </w:pPr>
            <w:r w:rsidRPr="0090396B">
              <w:rPr>
                <w:rFonts w:ascii="Times New Roman" w:hAnsi="Times New Roman" w:cs="Times New Roman"/>
                <w:i/>
                <w:sz w:val="32"/>
                <w:szCs w:val="32"/>
              </w:rPr>
              <w:t xml:space="preserve">Растирают левую руку </w:t>
            </w:r>
            <w:proofErr w:type="gramStart"/>
            <w:r w:rsidRPr="0090396B">
              <w:rPr>
                <w:rFonts w:ascii="Times New Roman" w:hAnsi="Times New Roman" w:cs="Times New Roman"/>
                <w:i/>
                <w:sz w:val="32"/>
                <w:szCs w:val="32"/>
              </w:rPr>
              <w:t>правой</w:t>
            </w:r>
            <w:proofErr w:type="gramEnd"/>
            <w:r w:rsidRPr="0090396B">
              <w:rPr>
                <w:rFonts w:ascii="Times New Roman" w:hAnsi="Times New Roman" w:cs="Times New Roman"/>
                <w:i/>
                <w:sz w:val="32"/>
                <w:szCs w:val="32"/>
              </w:rPr>
              <w:t>.</w:t>
            </w:r>
          </w:p>
          <w:p w:rsidR="00AC2A9C" w:rsidRPr="0090396B" w:rsidRDefault="00AC2A9C" w:rsidP="0090396B">
            <w:pPr>
              <w:jc w:val="both"/>
              <w:rPr>
                <w:rFonts w:ascii="Times New Roman" w:hAnsi="Times New Roman" w:cs="Times New Roman"/>
                <w:i/>
                <w:sz w:val="32"/>
                <w:szCs w:val="32"/>
              </w:rPr>
            </w:pPr>
            <w:r w:rsidRPr="0090396B">
              <w:rPr>
                <w:rFonts w:ascii="Times New Roman" w:hAnsi="Times New Roman" w:cs="Times New Roman"/>
                <w:i/>
                <w:sz w:val="32"/>
                <w:szCs w:val="32"/>
              </w:rPr>
              <w:t>Трясут левой рукой.</w:t>
            </w:r>
          </w:p>
          <w:p w:rsidR="00AC2A9C" w:rsidRPr="0090396B" w:rsidRDefault="00AC2A9C" w:rsidP="0090396B">
            <w:pPr>
              <w:jc w:val="both"/>
              <w:rPr>
                <w:rFonts w:ascii="Times New Roman" w:hAnsi="Times New Roman" w:cs="Times New Roman"/>
                <w:i/>
                <w:sz w:val="32"/>
                <w:szCs w:val="32"/>
              </w:rPr>
            </w:pPr>
            <w:r w:rsidRPr="0090396B">
              <w:rPr>
                <w:rFonts w:ascii="Times New Roman" w:hAnsi="Times New Roman" w:cs="Times New Roman"/>
                <w:i/>
                <w:sz w:val="32"/>
                <w:szCs w:val="32"/>
              </w:rPr>
              <w:t>Растирают уши снизу вверх и обратно до покраснения и ощущения тепла.</w:t>
            </w:r>
          </w:p>
          <w:p w:rsidR="00AC2A9C" w:rsidRPr="0090396B" w:rsidRDefault="00AC2A9C" w:rsidP="0090396B">
            <w:pPr>
              <w:jc w:val="both"/>
              <w:rPr>
                <w:rFonts w:ascii="Times New Roman" w:hAnsi="Times New Roman" w:cs="Times New Roman"/>
                <w:i/>
                <w:sz w:val="32"/>
                <w:szCs w:val="32"/>
              </w:rPr>
            </w:pPr>
          </w:p>
          <w:p w:rsidR="00AC2A9C" w:rsidRPr="0090396B" w:rsidRDefault="00AC2A9C" w:rsidP="0090396B">
            <w:pPr>
              <w:jc w:val="both"/>
              <w:rPr>
                <w:rFonts w:ascii="Times New Roman" w:hAnsi="Times New Roman" w:cs="Times New Roman"/>
                <w:i/>
                <w:sz w:val="32"/>
                <w:szCs w:val="32"/>
              </w:rPr>
            </w:pPr>
            <w:r w:rsidRPr="0090396B">
              <w:rPr>
                <w:rFonts w:ascii="Times New Roman" w:hAnsi="Times New Roman" w:cs="Times New Roman"/>
                <w:i/>
                <w:sz w:val="32"/>
                <w:szCs w:val="32"/>
              </w:rPr>
              <w:t>Проводят пальцами обеих рук по лбу ос середины к вискам.</w:t>
            </w:r>
          </w:p>
          <w:p w:rsidR="00AC2A9C" w:rsidRPr="0090396B" w:rsidRDefault="00AC2A9C" w:rsidP="0090396B">
            <w:pPr>
              <w:jc w:val="both"/>
              <w:rPr>
                <w:rFonts w:ascii="Times New Roman" w:hAnsi="Times New Roman" w:cs="Times New Roman"/>
                <w:i/>
                <w:sz w:val="32"/>
                <w:szCs w:val="32"/>
              </w:rPr>
            </w:pPr>
            <w:r w:rsidRPr="0090396B">
              <w:rPr>
                <w:rFonts w:ascii="Times New Roman" w:hAnsi="Times New Roman" w:cs="Times New Roman"/>
                <w:i/>
                <w:sz w:val="32"/>
                <w:szCs w:val="32"/>
              </w:rPr>
              <w:t>Гладят закрытые глаза от переносицы к внешнему краю глаз и обратно.</w:t>
            </w:r>
          </w:p>
          <w:p w:rsidR="00AC2A9C" w:rsidRPr="0090396B" w:rsidRDefault="00AC2A9C" w:rsidP="0090396B">
            <w:pPr>
              <w:jc w:val="both"/>
              <w:rPr>
                <w:rFonts w:ascii="Times New Roman" w:hAnsi="Times New Roman" w:cs="Times New Roman"/>
                <w:i/>
                <w:sz w:val="32"/>
                <w:szCs w:val="32"/>
              </w:rPr>
            </w:pPr>
            <w:r w:rsidRPr="0090396B">
              <w:rPr>
                <w:rFonts w:ascii="Times New Roman" w:hAnsi="Times New Roman" w:cs="Times New Roman"/>
                <w:i/>
                <w:sz w:val="32"/>
                <w:szCs w:val="32"/>
              </w:rPr>
              <w:t>Указательным пальцем энергично проводят по крыльям носа.</w:t>
            </w:r>
          </w:p>
          <w:p w:rsidR="00AC2A9C" w:rsidRPr="0090396B" w:rsidRDefault="00AC2A9C" w:rsidP="0090396B">
            <w:pPr>
              <w:jc w:val="both"/>
              <w:rPr>
                <w:rFonts w:ascii="Times New Roman" w:hAnsi="Times New Roman" w:cs="Times New Roman"/>
                <w:i/>
                <w:sz w:val="32"/>
                <w:szCs w:val="32"/>
              </w:rPr>
            </w:pPr>
            <w:r w:rsidRPr="0090396B">
              <w:rPr>
                <w:rFonts w:ascii="Times New Roman" w:hAnsi="Times New Roman" w:cs="Times New Roman"/>
                <w:i/>
                <w:sz w:val="32"/>
                <w:szCs w:val="32"/>
              </w:rPr>
              <w:t>Гладят и постукивают по груди.</w:t>
            </w:r>
          </w:p>
          <w:p w:rsidR="00AC2A9C" w:rsidRDefault="0090396B" w:rsidP="0090396B">
            <w:pPr>
              <w:jc w:val="both"/>
              <w:rPr>
                <w:rFonts w:ascii="Times New Roman" w:hAnsi="Times New Roman" w:cs="Times New Roman"/>
                <w:sz w:val="32"/>
                <w:szCs w:val="32"/>
              </w:rPr>
            </w:pPr>
            <w:r w:rsidRPr="0090396B">
              <w:rPr>
                <w:rFonts w:ascii="Times New Roman" w:hAnsi="Times New Roman" w:cs="Times New Roman"/>
                <w:i/>
                <w:sz w:val="32"/>
                <w:szCs w:val="32"/>
              </w:rPr>
              <w:t>Руки и ноги поднимают вверх. Выполняют хаотичные движения.</w:t>
            </w:r>
          </w:p>
        </w:tc>
      </w:tr>
    </w:tbl>
    <w:p w:rsidR="006C5824" w:rsidRPr="0090396B" w:rsidRDefault="0090396B" w:rsidP="0090396B">
      <w:pPr>
        <w:spacing w:after="0" w:line="240" w:lineRule="auto"/>
        <w:jc w:val="both"/>
        <w:rPr>
          <w:rFonts w:ascii="Times New Roman" w:hAnsi="Times New Roman" w:cs="Times New Roman"/>
          <w:i/>
          <w:sz w:val="32"/>
          <w:szCs w:val="32"/>
        </w:rPr>
      </w:pPr>
      <w:proofErr w:type="gramStart"/>
      <w:r w:rsidRPr="0090396B">
        <w:rPr>
          <w:rFonts w:ascii="Times New Roman" w:hAnsi="Times New Roman" w:cs="Times New Roman"/>
          <w:i/>
          <w:sz w:val="32"/>
          <w:szCs w:val="32"/>
        </w:rPr>
        <w:lastRenderedPageBreak/>
        <w:t>(звучит колыбельная песенка «Серенькая кошечка».</w:t>
      </w:r>
      <w:proofErr w:type="gramEnd"/>
      <w:r w:rsidRPr="0090396B">
        <w:rPr>
          <w:rFonts w:ascii="Times New Roman" w:hAnsi="Times New Roman" w:cs="Times New Roman"/>
          <w:i/>
          <w:sz w:val="32"/>
          <w:szCs w:val="32"/>
        </w:rPr>
        <w:t xml:space="preserve"> Ребята – «котята» ложатся на живот и «точат» свои «коготки». Тихо «мяукают», отдыхают. Воспитатель подходит к каждому ребёнку и гладит его. </w:t>
      </w:r>
      <w:proofErr w:type="gramStart"/>
      <w:r w:rsidRPr="0090396B">
        <w:rPr>
          <w:rFonts w:ascii="Times New Roman" w:hAnsi="Times New Roman" w:cs="Times New Roman"/>
          <w:i/>
          <w:sz w:val="32"/>
          <w:szCs w:val="32"/>
        </w:rPr>
        <w:t>Дети встают и одеваются).</w:t>
      </w:r>
      <w:proofErr w:type="gramEnd"/>
    </w:p>
    <w:sectPr w:rsidR="006C5824" w:rsidRPr="0090396B" w:rsidSect="0090396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4C"/>
    <w:rsid w:val="002C047C"/>
    <w:rsid w:val="0042423C"/>
    <w:rsid w:val="00464AC0"/>
    <w:rsid w:val="006C5824"/>
    <w:rsid w:val="0090396B"/>
    <w:rsid w:val="00AC2A9C"/>
    <w:rsid w:val="00B17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МБДОУ№40</dc:creator>
  <cp:keywords/>
  <dc:description/>
  <cp:lastModifiedBy>МБДОУ№40</cp:lastModifiedBy>
  <cp:revision>3</cp:revision>
  <dcterms:created xsi:type="dcterms:W3CDTF">2015-10-13T14:03:00Z</dcterms:created>
  <dcterms:modified xsi:type="dcterms:W3CDTF">2015-11-21T13:25:00Z</dcterms:modified>
</cp:coreProperties>
</file>