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3" w:rsidRPr="00C82FD7" w:rsidRDefault="003C1383" w:rsidP="00275D84">
      <w:pPr>
        <w:ind w:left="284" w:firstLine="425"/>
        <w:rPr>
          <w:rFonts w:ascii="Times New Roman" w:hAnsi="Times New Roman" w:cs="Times New Roman"/>
          <w:color w:val="7030A0"/>
          <w:sz w:val="52"/>
          <w:szCs w:val="52"/>
        </w:rPr>
      </w:pPr>
      <w:r w:rsidRPr="00C82FD7">
        <w:rPr>
          <w:rFonts w:ascii="Times New Roman" w:hAnsi="Times New Roman" w:cs="Times New Roman"/>
          <w:color w:val="7030A0"/>
          <w:sz w:val="52"/>
          <w:szCs w:val="52"/>
        </w:rPr>
        <w:t>Использование информационных компьютерных технологий в процессе развития детей дошкольного возраста</w:t>
      </w:r>
      <w:r w:rsidR="00C56A41">
        <w:rPr>
          <w:rFonts w:ascii="Times New Roman" w:hAnsi="Times New Roman" w:cs="Times New Roman"/>
          <w:color w:val="7030A0"/>
          <w:sz w:val="52"/>
          <w:szCs w:val="52"/>
        </w:rPr>
        <w:t>.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В условиях современного развития общества и производства невозможно себе представить мир без информационных ресурсов, не менее значимых, чем материальные, энергетические и трудовые. Современное информационное пространство требует владения компьютером не только в начальной школе, но и в дошкольном детстве. 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 наиболее полно и успешно реализовать развитие способностей ребенка. 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- умение самостоятельно приобретать новые знания.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Компьютер активно входит в нашу жизнь, становясь необходимым и важным атрибутом не только жизнедеятельности взрослых, но и средством обучения детей. Использование современных компьютеров в работе с детьми дошкольного возраста только начинается. В настоящее время это обусловлено необходимостью значительных перемен в системе дошкольного образования. Успех этих перемен связан с обновлением научной, методической и материальной базы дошкольного учреждения.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Одним из важных условий обновления является использование новых информационных технологий. Способность компьютера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 позволяет специалистам создавать для детей новые средства деятельности, которые принципиально отличаются от всех существующих игр и игрушек. Все это предъявляет качественно новые требования и к дошкольному воспитанию - первому звену непрерывного образования, одна из главных задач которого - заложить потенциал обогащенного развития личности ребенка. Поэтому в систему дошкольного воспитания и обучения необходимо внедрять информационные технологии.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Практика показывает, что при этом значительно возрастает интерес детей к занятиям, повышается уровень познавательных возможностей. 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</w:t>
      </w:r>
      <w:r w:rsidRPr="00C56A41">
        <w:rPr>
          <w:rFonts w:ascii="Times New Roman" w:hAnsi="Times New Roman" w:cs="Times New Roman"/>
          <w:sz w:val="24"/>
          <w:szCs w:val="24"/>
        </w:rPr>
        <w:lastRenderedPageBreak/>
        <w:t>интеллектуальной деятельности: восприятия, внимания, памяти, мышления, развития мелкой моторики.</w:t>
      </w:r>
      <w:r w:rsidR="00DF3805" w:rsidRPr="00C56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средств обучения также помогает развивать у дошкольников собранность, сосредоточенность, усидчивость, приобщает к сопереживанию.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Занятия на компьютере имеют большое значение для развития произвольной моторики пальцев рук. В процессе выполнения компьютерных заданий им необходимо в соответствии с поставленными задачами научиться нажимать пальцами на определенные клавиши, пользоваться манипулятором «мышь».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Кроме того, важным моментом подготовки детей к овладению письмом, является формирование и развитие совместной координированной деятельности зрительного и моторного анализаторов, что с успехом достигается на занятиях с использованием компьютера. Возможности компьютера позволяют увеличить объём предлагаемого для ознакомления материала. Яркий светящийся экран привлекает внимание, даёт возможность переключить у детей аудио восприятие на визуальное, анимационные герои вызывают интерес, в результате снимается напряжение. Но на сегодня, к сожалению, существует недостаточное количество хороших компьютерных программ, которые предназначены для детей данного возраста.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Специалисты выделяют ряд требований, которым должны удовлетворять развивающие программы для детей: исследовательский характер; легкость для самостоятельных занятий ребенка; развитие широкого спектра навыков и представлений; высокий технический уровень; возрастное соответствие, занимательность.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Существующие на рынке обучающие программы для данного возраста можно классифицировать следующим образом: игры для развития памяти, воображения, мышления; "Говорящие" словари иностранных языков с хорошей анимацией;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АРТ-студии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>, простейшие графические редакторы с библиотеками рисунков; игры-путешествия, "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бродилки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"; простейшие программы по обучению чтению, математике.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 индивидуальная работа с компьютером увеличивает число ситуаций, решить которые ребенок может самостоятельно.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презентаций позволяет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 Подача материала в виде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презентации сокращает время обучения, высвобождает ресурсы здоровья детей.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на занятиях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презентаций позволяет построить учебно-воспитательный процесс на основе психологически корректных режимов функционирования внимания, памяти, мыслительной деятельности,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содержания обучения и педагогических взаимодействий, реконструкции процесса обучения и развития с позиций целостности.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Формы и место использования презентации (или даже отдельного ее слайда) на занятии зависят, конечно, от содержания этого занятия и цели, которую ставит педагог. Использование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Так, использование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презентаций на занятиях по математике, музыке, ознакомлении с окружающим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Компьютер может войти в жизнь ребенка через игру.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 Игра - одна из форм практического мышления. В игре ребенок оперирует своими знаниями, опытом, впечатлением, отображенными в общественной форме игровых способов действия, игровых знаков, приобретающих значение в смысловом поле игр. 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>Говоря об использовании компьютера детьми раннего возраста, встает вопрос о сохранении здоровья и зрения. Разумно сделать ограничения занятий с пользованием компьютера по времени, но непроизвольное внимание у детей данного возраста очень мало (10-15 минут), поэтому, как правило, дети не могут долго находиться за компьютером. Для детей 5-6 лет норма не должна превышать 10 минут. Периодичность занятий 2 раза в неделю.</w:t>
      </w:r>
    </w:p>
    <w:p w:rsid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 Таким образом, применение компьютерной техники позволяет оптимизировать коррекционно-педагогический процесс, индивидуализировать обучение детей с нарушениями развития и значительно повысить эффективность любой деятельности. Кроме того, в процессе замысла, создания новых заданий для коррекционно-развивающих занятий с использованием компьютера и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проектора, развиваются и совершенствуются </w:t>
      </w:r>
      <w:proofErr w:type="spellStart"/>
      <w:r w:rsidRPr="00C56A41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C56A41">
        <w:rPr>
          <w:rFonts w:ascii="Times New Roman" w:hAnsi="Times New Roman" w:cs="Times New Roman"/>
          <w:sz w:val="24"/>
          <w:szCs w:val="24"/>
        </w:rPr>
        <w:t xml:space="preserve"> качества педагога, растёт уровень его профессиональной компетентности. Желание взрослого разнообразить деятельность детей, сделать занятия ещё более интересными и познавательными, выводит их на новый виток общения, взаимопонимания, развивает личностные качества детей, способствует отличной автоматизации полученных на занятиях навыков на новом коммуникативном этапе педагогического и коррекционного воздействия.</w:t>
      </w:r>
    </w:p>
    <w:p w:rsidR="003C1383" w:rsidRPr="00C56A41" w:rsidRDefault="003C1383" w:rsidP="000232AB">
      <w:pPr>
        <w:jc w:val="both"/>
        <w:rPr>
          <w:rFonts w:ascii="Times New Roman" w:hAnsi="Times New Roman" w:cs="Times New Roman"/>
          <w:sz w:val="24"/>
          <w:szCs w:val="24"/>
        </w:rPr>
      </w:pPr>
      <w:r w:rsidRPr="00C56A41">
        <w:rPr>
          <w:rFonts w:ascii="Times New Roman" w:hAnsi="Times New Roman" w:cs="Times New Roman"/>
          <w:sz w:val="24"/>
          <w:szCs w:val="24"/>
        </w:rPr>
        <w:t xml:space="preserve"> Таким образом, информатизация образования открывает воспитателям и учителям новые пути и средства педагогической работы.</w:t>
      </w:r>
      <w:r w:rsidRPr="00C82FD7">
        <w:rPr>
          <w:rFonts w:ascii="Times New Roman" w:hAnsi="Times New Roman" w:cs="Times New Roman"/>
        </w:rPr>
        <w:t xml:space="preserve"> </w:t>
      </w:r>
    </w:p>
    <w:sectPr w:rsidR="003C1383" w:rsidRPr="00C56A41" w:rsidSect="00C56A41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3C1383"/>
    <w:rsid w:val="000232AB"/>
    <w:rsid w:val="00275D84"/>
    <w:rsid w:val="003C1383"/>
    <w:rsid w:val="007657FC"/>
    <w:rsid w:val="00863549"/>
    <w:rsid w:val="008A67A0"/>
    <w:rsid w:val="00C56A41"/>
    <w:rsid w:val="00C82FD7"/>
    <w:rsid w:val="00CD017E"/>
    <w:rsid w:val="00DF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</cp:revision>
  <dcterms:created xsi:type="dcterms:W3CDTF">2015-10-05T14:09:00Z</dcterms:created>
  <dcterms:modified xsi:type="dcterms:W3CDTF">2015-10-12T19:14:00Z</dcterms:modified>
</cp:coreProperties>
</file>