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A3" w:rsidRPr="000103A3" w:rsidRDefault="000103A3" w:rsidP="000103A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103A3">
        <w:rPr>
          <w:rFonts w:ascii="Times New Roman" w:hAnsi="Times New Roman" w:cs="Times New Roman"/>
          <w:b/>
          <w:bCs/>
          <w:sz w:val="24"/>
          <w:szCs w:val="24"/>
        </w:rPr>
        <w:t>Квиллинг</w:t>
      </w:r>
      <w:proofErr w:type="spellEnd"/>
      <w:r w:rsidRPr="000103A3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0103A3">
        <w:rPr>
          <w:rFonts w:ascii="Times New Roman" w:hAnsi="Times New Roman" w:cs="Times New Roman"/>
          <w:sz w:val="24"/>
          <w:szCs w:val="24"/>
        </w:rPr>
        <w:t xml:space="preserve"> (англ.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quilling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— от слова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quill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"птичье перо")— искусство изготовления плоских или объёмных композиций из скрученных в спиральки длинных и узких полосок бумаги.</w:t>
      </w:r>
    </w:p>
    <w:p w:rsidR="000103A3" w:rsidRPr="000103A3" w:rsidRDefault="000103A3" w:rsidP="00010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3A3">
        <w:rPr>
          <w:rFonts w:ascii="Times New Roman" w:hAnsi="Times New Roman" w:cs="Times New Roman"/>
          <w:sz w:val="24"/>
          <w:szCs w:val="24"/>
        </w:rPr>
        <w:t xml:space="preserve">Готовым спиралькам придаётся различная форма и таким образом получаются элементы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бумагокручения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, называемые также модулями. </w:t>
      </w:r>
      <w:proofErr w:type="gramStart"/>
      <w:r w:rsidRPr="000103A3">
        <w:rPr>
          <w:rFonts w:ascii="Times New Roman" w:hAnsi="Times New Roman" w:cs="Times New Roman"/>
          <w:sz w:val="24"/>
          <w:szCs w:val="24"/>
        </w:rPr>
        <w:t>Уже они и являются «строительным» материалом в создании работ – картин, открыток, альбомов, рамок для фотографий, различных фигурок, часов, бижутерии и т.д.</w:t>
      </w:r>
      <w:proofErr w:type="gramEnd"/>
    </w:p>
    <w:p w:rsidR="000103A3" w:rsidRPr="000103A3" w:rsidRDefault="000103A3" w:rsidP="00010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3A3">
        <w:rPr>
          <w:rFonts w:ascii="Times New Roman" w:hAnsi="Times New Roman" w:cs="Times New Roman"/>
          <w:sz w:val="24"/>
          <w:szCs w:val="24"/>
        </w:rPr>
        <w:t xml:space="preserve">Искусство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бумагокручения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возникло в конце XIV - начале XV веков в средиземноморской Европе. Считается, что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придумали монахи. Обрезая позолоченные края книг, они накручивали их на кончики птичьих перьев, отсюда и название (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quill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- в переводе с английского «птичье перо»), что создавало имитацию золотой миниатюры (особенно часто использовалось в бедных церквях). В России данное искусство стало популярным только в конце XX века, так же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имеет большую популярность в Германии и Англии.</w:t>
      </w:r>
    </w:p>
    <w:p w:rsidR="000103A3" w:rsidRPr="000103A3" w:rsidRDefault="000103A3" w:rsidP="00010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3A3">
        <w:rPr>
          <w:rFonts w:ascii="Times New Roman" w:hAnsi="Times New Roman" w:cs="Times New Roman"/>
          <w:sz w:val="24"/>
          <w:szCs w:val="24"/>
        </w:rPr>
        <w:t xml:space="preserve">Данная техника не требует значительных материальных затрат для начала её освоения. Однако и простым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бумагокручение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не назовёшь, так как для достижения достойного результата необходимо проявить терпение, усидчивость, ловкость, аккуратность и конечно выработать навыки скручивания качественных модулей.</w:t>
      </w:r>
    </w:p>
    <w:p w:rsidR="000103A3" w:rsidRPr="000103A3" w:rsidRDefault="000103A3" w:rsidP="00010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3A3">
        <w:rPr>
          <w:rFonts w:ascii="Times New Roman" w:hAnsi="Times New Roman" w:cs="Times New Roman"/>
          <w:sz w:val="24"/>
          <w:szCs w:val="24"/>
        </w:rPr>
        <w:t xml:space="preserve">В XV—XVI веке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бумагокручение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считалось искусством, в XIX веке — дамским развлечением (и чуть ли не единственным рукоделием, достойным благородных дам). Большую часть XX века оно было забыто. И только в конце прошлого столетия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бумагокручение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снова стало превращаться в искусство. В Англии принцесса Елизавета всерьёз увлекалась искусством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>, и многие её творения хранятся в</w:t>
      </w:r>
      <w:r w:rsidRPr="000103A3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hyperlink r:id="rId4" w:tooltip="Музей Виктории и Альберта" w:history="1">
        <w:r w:rsidRPr="000103A3">
          <w:rPr>
            <w:rStyle w:val="a4"/>
            <w:rFonts w:ascii="Times New Roman" w:hAnsi="Times New Roman" w:cs="Times New Roman"/>
            <w:color w:val="0B0080"/>
            <w:sz w:val="24"/>
            <w:szCs w:val="24"/>
            <w:u w:val="none"/>
          </w:rPr>
          <w:t>музее Виктории и Альберта</w:t>
        </w:r>
      </w:hyperlink>
      <w:r w:rsidRPr="000103A3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0103A3">
        <w:rPr>
          <w:rFonts w:ascii="Times New Roman" w:hAnsi="Times New Roman" w:cs="Times New Roman"/>
          <w:sz w:val="24"/>
          <w:szCs w:val="24"/>
        </w:rPr>
        <w:t>в Лондоне.</w:t>
      </w:r>
    </w:p>
    <w:p w:rsidR="000103A3" w:rsidRPr="000103A3" w:rsidRDefault="000103A3" w:rsidP="00010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3A3">
        <w:rPr>
          <w:rFonts w:ascii="Times New Roman" w:hAnsi="Times New Roman" w:cs="Times New Roman"/>
          <w:sz w:val="24"/>
          <w:szCs w:val="24"/>
        </w:rPr>
        <w:t xml:space="preserve">Корейская школа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бумагокручения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несколько отличается от </w:t>
      </w:r>
      <w:proofErr w:type="gramStart"/>
      <w:r w:rsidRPr="000103A3">
        <w:rPr>
          <w:rFonts w:ascii="Times New Roman" w:hAnsi="Times New Roman" w:cs="Times New Roman"/>
          <w:sz w:val="24"/>
          <w:szCs w:val="24"/>
        </w:rPr>
        <w:t>европейской</w:t>
      </w:r>
      <w:proofErr w:type="gramEnd"/>
      <w:r w:rsidRPr="000103A3">
        <w:rPr>
          <w:rFonts w:ascii="Times New Roman" w:hAnsi="Times New Roman" w:cs="Times New Roman"/>
          <w:sz w:val="24"/>
          <w:szCs w:val="24"/>
        </w:rPr>
        <w:t>. Современные европейские работы, как правило, состоят из небольшого числа деталей, они лаконичны, напоминают мозаики, украшают открытки и рамочки. Восточные же мастера создают сложные произведения, больше похожие на шедевры ювелирного искусства. Тончайшее объёмное «кружево» сплетается из сотен мелких деталей.</w:t>
      </w:r>
    </w:p>
    <w:p w:rsidR="000103A3" w:rsidRPr="000103A3" w:rsidRDefault="000103A3" w:rsidP="00010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3A3">
        <w:rPr>
          <w:rFonts w:ascii="Times New Roman" w:hAnsi="Times New Roman" w:cs="Times New Roman"/>
          <w:sz w:val="24"/>
          <w:szCs w:val="24"/>
        </w:rPr>
        <w:t>В Европе для скручивания полосок используют пластмассовый или металлический стержень с прорезью на конце. Некоторые и сами делают подобный инструмент, например, из стержня для шариковой ручки. В этом случае при скручивании получается деталь со слишком крупным и неровным отверстием в центре. Мастера восточной школы предпочитают выполнять закручивание при помощи тонкого шила, при этом кончик бумаги проскальзывает. Подобие его можно смастерить из толстой иглы и пробки. Так же можно накручивать бумагу на зубочистки. Существуют линейки с отверстиями разного диаметра, позволяющие создавать элементы точно заданного размера. Для этого скрученные спирали кладутся в отверстия линейки.</w:t>
      </w:r>
    </w:p>
    <w:p w:rsidR="000103A3" w:rsidRPr="000103A3" w:rsidRDefault="000103A3" w:rsidP="00010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3A3">
        <w:rPr>
          <w:rFonts w:ascii="Times New Roman" w:hAnsi="Times New Roman" w:cs="Times New Roman"/>
          <w:sz w:val="24"/>
          <w:szCs w:val="24"/>
        </w:rPr>
        <w:t>Также используются пинцет (для точного закрепления деталей на основе), ножницы, клей ПВА (или любой другой достаточно густой клей), обычно берётся бутылочка с небольшим отверстием, чтобы было легче контролировать количество клея.</w:t>
      </w:r>
    </w:p>
    <w:p w:rsidR="000103A3" w:rsidRPr="000103A3" w:rsidRDefault="000103A3" w:rsidP="00010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3A3">
        <w:rPr>
          <w:rFonts w:ascii="Times New Roman" w:hAnsi="Times New Roman" w:cs="Times New Roman"/>
          <w:sz w:val="24"/>
          <w:szCs w:val="24"/>
        </w:rPr>
        <w:t>Самый универсальный вариант - сделать инструмент для накручивания полосок из иглы с большим и длинным ушком. Для этого надо просто клещами отрезать самый кончик ушка, чтобы получилось разветвление (подобие вил). Для большего удобства можно вставить получившееся устройство в обратный конец карандаша острием иголки.</w:t>
      </w:r>
    </w:p>
    <w:p w:rsidR="000103A3" w:rsidRPr="000103A3" w:rsidRDefault="000103A3" w:rsidP="00010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3A3">
        <w:rPr>
          <w:rFonts w:ascii="Times New Roman" w:hAnsi="Times New Roman" w:cs="Times New Roman"/>
          <w:sz w:val="24"/>
          <w:szCs w:val="24"/>
        </w:rPr>
        <w:t xml:space="preserve">Также, сейчас в некоторых магазинах для </w:t>
      </w:r>
      <w:proofErr w:type="gramStart"/>
      <w:r w:rsidRPr="000103A3">
        <w:rPr>
          <w:rFonts w:ascii="Times New Roman" w:hAnsi="Times New Roman" w:cs="Times New Roman"/>
          <w:sz w:val="24"/>
          <w:szCs w:val="24"/>
        </w:rPr>
        <w:t>творчества</w:t>
      </w:r>
      <w:proofErr w:type="gramEnd"/>
      <w:r w:rsidRPr="000103A3">
        <w:rPr>
          <w:rFonts w:ascii="Times New Roman" w:hAnsi="Times New Roman" w:cs="Times New Roman"/>
          <w:sz w:val="24"/>
          <w:szCs w:val="24"/>
        </w:rPr>
        <w:t xml:space="preserve"> возможно купить специальное приспособление для накручивания полосок (наподобие самодельной иглы).</w:t>
      </w:r>
    </w:p>
    <w:p w:rsidR="000103A3" w:rsidRPr="000103A3" w:rsidRDefault="000103A3" w:rsidP="00010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3A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бумагокручения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используется бумага различной плотности (от 116 до 160 г/м²), окрашенная в объёме, чтобы обе стороны и срез выглядели одинаково, хотя иногда срезу специально придают другой цвет. Наборы готовых нарезанных полосок бумаги для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бумагокручения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(разноцветные и однотонные) можно купить в специализированных магазинах. Если же такой возможности нет, то можно нарезать полоски самостоятельно: </w:t>
      </w:r>
      <w:r w:rsidRPr="000103A3">
        <w:rPr>
          <w:rFonts w:ascii="Times New Roman" w:hAnsi="Times New Roman" w:cs="Times New Roman"/>
          <w:sz w:val="24"/>
          <w:szCs w:val="24"/>
        </w:rPr>
        <w:lastRenderedPageBreak/>
        <w:t xml:space="preserve">ширина полосок для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обычно составляет 1—15 миллиметров, длина от 15 до 60 сантиметров. Часто в ходе работы полоски для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бумагокручения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разрезают на части, если требуется короткий отрезок, или склеивают вместе, если того требует размер детали. Иногда мастера соединяют полоски разных цветов для создания разноцветных спиралей.</w:t>
      </w:r>
    </w:p>
    <w:p w:rsidR="000103A3" w:rsidRPr="000103A3" w:rsidRDefault="000103A3" w:rsidP="00010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3A3">
        <w:rPr>
          <w:rFonts w:ascii="Times New Roman" w:hAnsi="Times New Roman" w:cs="Times New Roman"/>
          <w:sz w:val="24"/>
          <w:szCs w:val="24"/>
        </w:rPr>
        <w:t xml:space="preserve">Специальные полоски для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бумагокручения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могут быть самых разных цветов и оттенков: белые, чёрные, цветные, блестящие, перламутровые, с постепенно изменяющимся по длине цветом, с двойным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тонированием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(одна сторона светлее, чем другая).</w:t>
      </w:r>
    </w:p>
    <w:p w:rsidR="000103A3" w:rsidRPr="000103A3" w:rsidRDefault="000103A3" w:rsidP="000103A3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3A3">
        <w:rPr>
          <w:rFonts w:ascii="Times New Roman" w:hAnsi="Times New Roman" w:cs="Times New Roman"/>
          <w:sz w:val="24"/>
          <w:szCs w:val="24"/>
        </w:rPr>
        <w:t xml:space="preserve">Инструментами для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бумагокручения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могут быть специальные приспособления с деревянной, пластиковой или металлической ручкой и тонкой "вилочкой" на конце. В такую "вилочку" удобно вставлять полоску бумаги и постепенно её закручивать в ролл, поворачивая ручку. Кроме "вилочек" для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бумагокручения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используют шило с тонким жалом, в этом случае после скручивания бумажного элемента практически не остаётся центральное отверстие, что ценится при создании миниатюрных работ. К инструментам для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бумагокручения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 xml:space="preserve"> относят также: линейки с кругами для создания одинаковых элементов, машинки для нарезки бумажной бахромы, машинки для гофрирования бумаги (состоит из двух шестерёнок, между которыми пропускается полоска бумаги для </w:t>
      </w:r>
      <w:proofErr w:type="spellStart"/>
      <w:r w:rsidRPr="000103A3">
        <w:rPr>
          <w:rFonts w:ascii="Times New Roman" w:hAnsi="Times New Roman" w:cs="Times New Roman"/>
          <w:sz w:val="24"/>
          <w:szCs w:val="24"/>
        </w:rPr>
        <w:t>бумагокручения</w:t>
      </w:r>
      <w:proofErr w:type="spellEnd"/>
      <w:r w:rsidRPr="000103A3">
        <w:rPr>
          <w:rFonts w:ascii="Times New Roman" w:hAnsi="Times New Roman" w:cs="Times New Roman"/>
          <w:sz w:val="24"/>
          <w:szCs w:val="24"/>
        </w:rPr>
        <w:t>), машинки для нарезания полосок из листа бумаги.</w:t>
      </w:r>
    </w:p>
    <w:p w:rsidR="00292460" w:rsidRDefault="002F018A">
      <w:r>
        <w:rPr>
          <w:noProof/>
          <w:lang w:eastAsia="ru-RU"/>
        </w:rPr>
        <w:drawing>
          <wp:inline distT="0" distB="0" distL="0" distR="0">
            <wp:extent cx="1734185" cy="1434465"/>
            <wp:effectExtent l="19050" t="0" r="0" b="0"/>
            <wp:docPr id="10" name="Рисунок 10" descr="http://im2-tub-ru.yandex.net/i?id=ed78b273b4ca429fcd13bb495ed02ef4-10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2-tub-ru.yandex.net/i?id=ed78b273b4ca429fcd13bb495ed02ef4-109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7540" cy="1434465"/>
            <wp:effectExtent l="19050" t="0" r="0" b="0"/>
            <wp:docPr id="1" name="Рисунок 1" descr="http://im1-tub-ru.yandex.net/i?id=c54dad86edfa4c7cfb91260ba6192aec-6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c54dad86edfa4c7cfb91260ba6192aec-69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7540" cy="1434465"/>
            <wp:effectExtent l="19050" t="0" r="0" b="0"/>
            <wp:docPr id="4" name="Рисунок 4" descr="http://im3-tub-ru.yandex.net/i?id=d55558f16e7aa47fd4e9fb103f7467ae-11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d55558f16e7aa47fd4e9fb103f7467ae-110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7540" cy="1434465"/>
            <wp:effectExtent l="19050" t="0" r="0" b="0"/>
            <wp:docPr id="7" name="Рисунок 7" descr="http://im1-tub-ru.yandex.net/i?id=8ae4197fd03cc525cd35e2a7b65bd6a9-7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1-tub-ru.yandex.net/i?id=8ae4197fd03cc525cd35e2a7b65bd6a9-74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7540" cy="1434465"/>
            <wp:effectExtent l="19050" t="0" r="0" b="0"/>
            <wp:docPr id="13" name="Рисунок 13" descr="http://im2-tub-ru.yandex.net/i?id=e6652af06ab0323f48853ad7536b886b-10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e6652af06ab0323f48853ad7536b886b-102-144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988" w:rsidRDefault="002D5988"/>
    <w:p w:rsidR="002D5988" w:rsidRDefault="002D5988"/>
    <w:p w:rsidR="002D5988" w:rsidRDefault="002D5988">
      <w:r>
        <w:rPr>
          <w:noProof/>
          <w:lang w:eastAsia="ru-RU"/>
        </w:rPr>
        <w:lastRenderedPageBreak/>
        <w:drawing>
          <wp:inline distT="0" distB="0" distL="0" distR="0">
            <wp:extent cx="6018508" cy="9396248"/>
            <wp:effectExtent l="19050" t="0" r="1292" b="0"/>
            <wp:docPr id="9" name="Рисунок 1" descr="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99" cy="941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988" w:rsidRDefault="002D5988"/>
    <w:p w:rsidR="00E30050" w:rsidRDefault="00E30050">
      <w:r>
        <w:rPr>
          <w:noProof/>
          <w:lang w:eastAsia="ru-RU"/>
        </w:rPr>
        <w:drawing>
          <wp:inline distT="0" distB="0" distL="0" distR="0">
            <wp:extent cx="1434465" cy="1434465"/>
            <wp:effectExtent l="19050" t="0" r="0" b="0"/>
            <wp:docPr id="2" name="Рисунок 1" descr="http://cluclu.ru/uploads/images/00/12/66/2014/06/10/preview_topic_6e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clu.ru/uploads/images/00/12/66/2014/06/10/preview_topic_6e08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4465" cy="1434465"/>
            <wp:effectExtent l="19050" t="0" r="0" b="0"/>
            <wp:docPr id="3" name="Рисунок 4" descr="http://cluclu.ru/uploads/images/00/00/03/2014/05/14/preview_topic_7d0c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uclu.ru/uploads/images/00/00/03/2014/05/14/preview_topic_7d0c5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4465" cy="1434465"/>
            <wp:effectExtent l="19050" t="0" r="0" b="0"/>
            <wp:docPr id="5" name="Рисунок 7" descr="http://cluclu.ru/uploads/images/00/00/03/2013/03/27/preview_topic_ab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uclu.ru/uploads/images/00/00/03/2013/03/27/preview_topic_ab01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4465" cy="1434465"/>
            <wp:effectExtent l="19050" t="0" r="0" b="0"/>
            <wp:docPr id="6" name="Рисунок 10" descr="http://cluclu.ru/uploads/images/00/00/94/2013/08/31/preview_topic_3bc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luclu.ru/uploads/images/00/00/94/2013/08/31/preview_topic_3bce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4465" cy="1434465"/>
            <wp:effectExtent l="19050" t="0" r="0" b="0"/>
            <wp:docPr id="25" name="Рисунок 25" descr="http://cluclu.ru/uploads/images/00/00/03/2013/03/06/preview_topic_e03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luclu.ru/uploads/images/00/00/03/2013/03/06/preview_topic_e03e0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4465" cy="1434465"/>
            <wp:effectExtent l="19050" t="0" r="0" b="0"/>
            <wp:docPr id="8" name="Рисунок 13" descr="http://cluclu.ru/uploads/images/00/00/04/2013/04/21/preview_topic_7908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luclu.ru/uploads/images/00/00/04/2013/04/21/preview_topic_79088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4465" cy="1434465"/>
            <wp:effectExtent l="19050" t="0" r="0" b="0"/>
            <wp:docPr id="16" name="Рисунок 16" descr="http://cluclu.ru/uploads/images/00/00/03/2013/03/06/preview_topic_03b5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luclu.ru/uploads/images/00/00/03/2013/03/06/preview_topic_03b56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4465" cy="1434465"/>
            <wp:effectExtent l="19050" t="0" r="0" b="0"/>
            <wp:docPr id="19" name="Рисунок 19" descr="http://cluclu.ru/uploads/images/00/00/03/2013/05/15/preview_topic_a179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luclu.ru/uploads/images/00/00/03/2013/05/15/preview_topic_a179b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4465" cy="1434465"/>
            <wp:effectExtent l="19050" t="0" r="0" b="0"/>
            <wp:docPr id="22" name="Рисунок 22" descr="http://cluclu.ru/uploads/images/00/00/04/2013/05/14/preview_topic_d8ab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luclu.ru/uploads/images/00/00/04/2013/05/14/preview_topic_d8abe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4465" cy="1434465"/>
            <wp:effectExtent l="19050" t="0" r="0" b="0"/>
            <wp:docPr id="28" name="Рисунок 28" descr="http://cluclu.ru/uploads/images/00/00/03/2013/03/06/preview_topic_91e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luclu.ru/uploads/images/00/00/03/2013/03/06/preview_topic_91ed0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050" w:rsidRDefault="00E30050"/>
    <w:sectPr w:rsidR="00E30050" w:rsidSect="0029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103A3"/>
    <w:rsid w:val="000103A3"/>
    <w:rsid w:val="00292460"/>
    <w:rsid w:val="002D5988"/>
    <w:rsid w:val="002F018A"/>
    <w:rsid w:val="006301DA"/>
    <w:rsid w:val="008A0313"/>
    <w:rsid w:val="00CE1306"/>
    <w:rsid w:val="00E3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03A3"/>
  </w:style>
  <w:style w:type="character" w:styleId="a4">
    <w:name w:val="Hyperlink"/>
    <w:basedOn w:val="a0"/>
    <w:uiPriority w:val="99"/>
    <w:semiHidden/>
    <w:unhideWhenUsed/>
    <w:rsid w:val="000103A3"/>
    <w:rPr>
      <w:color w:val="0000FF"/>
      <w:u w:val="single"/>
    </w:rPr>
  </w:style>
  <w:style w:type="paragraph" w:styleId="a5">
    <w:name w:val="No Spacing"/>
    <w:uiPriority w:val="1"/>
    <w:qFormat/>
    <w:rsid w:val="000103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s://ru.wikipedia.org/wiki/%D0%9C%D1%83%D0%B7%D0%B5%D0%B9_%D0%92%D0%B8%D0%BA%D1%82%D0%BE%D1%80%D0%B8%D0%B8_%D0%B8_%D0%90%D0%BB%D1%8C%D0%B1%D0%B5%D1%80%D1%82%D0%B0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808</Words>
  <Characters>4607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2014-09-13T10:31:00Z</dcterms:created>
  <dcterms:modified xsi:type="dcterms:W3CDTF">2014-09-13T13:31:00Z</dcterms:modified>
</cp:coreProperties>
</file>