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13" w:rsidRDefault="00175213" w:rsidP="001752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Результативность освоения </w:t>
      </w:r>
      <w:proofErr w:type="gramStart"/>
      <w:r w:rsidRPr="00380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 w:rsidRPr="00380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образовательных программ и динамика их достижений.</w:t>
      </w:r>
    </w:p>
    <w:p w:rsidR="00175213" w:rsidRPr="00380823" w:rsidRDefault="00175213" w:rsidP="001752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823">
        <w:rPr>
          <w:rFonts w:ascii="Times New Roman" w:hAnsi="Times New Roman" w:cs="Times New Roman"/>
          <w:sz w:val="28"/>
          <w:szCs w:val="28"/>
          <w:lang w:eastAsia="ru-RU"/>
        </w:rPr>
        <w:tab/>
        <w:t>Миссия школы состоит в том, чтобы создавать наиболее благоприятные условия развития всех категорий учащихся. Учебный план, программы и методические пособия позволяют поставить обучение в зависимость от способностей и интересов каждого ученика.</w:t>
      </w:r>
    </w:p>
    <w:p w:rsidR="00175213" w:rsidRDefault="00175213" w:rsidP="001752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Я  с 2010 г. по 2014 г. работал в соответствии с концепцией образовательной программы МКОУ Мокроусовская средняя общеобразовательная школа №1, а с декабря 2014 г. работаю в МАОУ Средняя общеобразовательная школа №1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окачи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Концепции образовательных программ этих двух школ схожи и цель их состоит в следующем:</w:t>
      </w:r>
    </w:p>
    <w:p w:rsidR="00175213" w:rsidRDefault="00175213" w:rsidP="001752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Внедрение в образовательный процесс современных педагогических технологий, способствующих решению актуальных проблем, повышению качества образования при сохранении физического и психического здоровья школьников.</w:t>
      </w:r>
    </w:p>
    <w:p w:rsidR="00175213" w:rsidRDefault="00175213" w:rsidP="0017521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175213" w:rsidRDefault="00175213" w:rsidP="001752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Обеспечение управления образовательным процессом в школе.</w:t>
      </w:r>
    </w:p>
    <w:p w:rsidR="00175213" w:rsidRDefault="00175213" w:rsidP="001752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Обеспечение условий для непрерывного совершенствования и профессионального мастерства учителей с учетом методической темы школы.</w:t>
      </w:r>
    </w:p>
    <w:p w:rsidR="00175213" w:rsidRDefault="00175213" w:rsidP="001752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Информационное обеспечение образовательного процесса.</w:t>
      </w:r>
    </w:p>
    <w:p w:rsidR="00175213" w:rsidRDefault="00175213" w:rsidP="001752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Обеспечение условий для изучения, обобщения и распространения передового опыта.</w:t>
      </w:r>
    </w:p>
    <w:p w:rsidR="00175213" w:rsidRDefault="00175213" w:rsidP="001752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Обеспечение внеклассной работы по предметам.</w:t>
      </w:r>
    </w:p>
    <w:p w:rsidR="00175213" w:rsidRDefault="00175213" w:rsidP="001752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Обеспечение контрольно-аналитической экспертизы.</w:t>
      </w:r>
    </w:p>
    <w:p w:rsidR="00175213" w:rsidRDefault="00175213" w:rsidP="0017521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Новое в образовании состоит в постоянном поиске методов, созвучных времени приемов, которые так организуют жизнь ребенка на каждом занятии в школе, что в дальнейшем он сможет спокойно, самостоятельно строить свою жизнь.</w:t>
      </w:r>
    </w:p>
    <w:p w:rsidR="00175213" w:rsidRDefault="00175213" w:rsidP="0017521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Современный урок немыслим без творчества учителя и ученика, инициативы учителя, обратной связи, понимания учеником задания учителя, комфортности работы ученика, наличия проблемных вопросов и ситуаций, самоотверженности работы учителя, заботы учителя о творческом росте ученика.</w:t>
      </w:r>
    </w:p>
    <w:p w:rsidR="00175213" w:rsidRPr="00380823" w:rsidRDefault="00175213" w:rsidP="0017521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Познавательный интерес – это один из важнейших для нас мотивов учения школьников. Его действие очень сильно. Под влиянием познавательного интереса учебная работа даже у слабых учеников протекает более продуктивно. Познавательный интерес  при правильной педагогической организации деятельности учащихся и систематической, целенаправленной воспитательной деятельности может и должен стать устойчивой чертой личности школьника и оказывает сильное влияние на его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развитие. Познавательный  интерес выступает перед нами и как сильное средство обучения.</w:t>
      </w:r>
    </w:p>
    <w:p w:rsidR="00175213" w:rsidRDefault="00175213" w:rsidP="001752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Срезы знаний, проводимые администрацией школы, а также результаты итоговой аттестации подтверждают хорошее качество знаний учащихся.</w:t>
      </w:r>
    </w:p>
    <w:p w:rsidR="00175213" w:rsidRDefault="00175213" w:rsidP="001752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213" w:rsidRPr="00745529" w:rsidRDefault="00175213" w:rsidP="0017521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</w:t>
      </w:r>
      <w:r w:rsidRPr="007455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табильность результатов оценок по учебному предмету.</w:t>
      </w:r>
    </w:p>
    <w:p w:rsidR="00175213" w:rsidRPr="00D41CBB" w:rsidRDefault="00175213" w:rsidP="001752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5213" w:rsidRDefault="00175213" w:rsidP="00175213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41CB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Позитивная динамика общей успеваемости </w:t>
      </w:r>
      <w:proofErr w:type="gramStart"/>
      <w:r w:rsidRPr="00D41CB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</w:t>
      </w:r>
      <w:proofErr w:type="gramEnd"/>
      <w:r w:rsidRPr="00D41CB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последние 3 года.</w:t>
      </w:r>
    </w:p>
    <w:p w:rsidR="00175213" w:rsidRPr="00D41CBB" w:rsidRDefault="00175213" w:rsidP="00175213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5213" w:rsidRDefault="00175213" w:rsidP="00175213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последние три года в педагогической работе  учителя Беспоместных Г.Ф. наблюдается положительная динамика учебных достижений учащихся: при 100% успеваемости качество обучения составляет от 80% до 90%.</w:t>
      </w:r>
    </w:p>
    <w:p w:rsidR="00175213" w:rsidRDefault="00175213" w:rsidP="001752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213" w:rsidRPr="00132494" w:rsidRDefault="00175213" w:rsidP="001752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2494">
        <w:rPr>
          <w:rFonts w:ascii="Times New Roman" w:hAnsi="Times New Roman" w:cs="Times New Roman"/>
          <w:b/>
          <w:sz w:val="28"/>
          <w:szCs w:val="28"/>
          <w:lang w:eastAsia="ru-RU"/>
        </w:rPr>
        <w:t>Таблица результатов внутриучрежденческого контроля</w:t>
      </w:r>
    </w:p>
    <w:p w:rsidR="00175213" w:rsidRDefault="00175213" w:rsidP="0017521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(за последние 3 </w:t>
      </w:r>
      <w:r w:rsidRPr="001324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а  на примере одного класса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</w:p>
    <w:p w:rsidR="00175213" w:rsidRDefault="00175213" w:rsidP="0017521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75213" w:rsidRPr="00132494" w:rsidTr="00AB473F">
        <w:tc>
          <w:tcPr>
            <w:tcW w:w="2392" w:type="dxa"/>
          </w:tcPr>
          <w:p w:rsidR="00175213" w:rsidRPr="00132494" w:rsidRDefault="00175213" w:rsidP="00AB47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49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2393" w:type="dxa"/>
          </w:tcPr>
          <w:p w:rsidR="00175213" w:rsidRPr="00132494" w:rsidRDefault="00175213" w:rsidP="00AB47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49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393" w:type="dxa"/>
          </w:tcPr>
          <w:p w:rsidR="00175213" w:rsidRPr="00132494" w:rsidRDefault="00175213" w:rsidP="00AB47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49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2393" w:type="dxa"/>
          </w:tcPr>
          <w:p w:rsidR="00175213" w:rsidRPr="00132494" w:rsidRDefault="00175213" w:rsidP="00AB47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3249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обученность</w:t>
            </w:r>
            <w:proofErr w:type="spellEnd"/>
            <w:r w:rsidRPr="0013249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 %</w:t>
            </w:r>
          </w:p>
        </w:tc>
      </w:tr>
      <w:tr w:rsidR="00175213" w:rsidTr="00AB473F">
        <w:tc>
          <w:tcPr>
            <w:tcW w:w="2392" w:type="dxa"/>
          </w:tcPr>
          <w:p w:rsidR="00175213" w:rsidRDefault="00175213" w:rsidP="00AB47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2393" w:type="dxa"/>
          </w:tcPr>
          <w:p w:rsidR="00175213" w:rsidRDefault="00175213" w:rsidP="00AB47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2393" w:type="dxa"/>
          </w:tcPr>
          <w:p w:rsidR="00175213" w:rsidRDefault="00175213" w:rsidP="00AB47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83,2</w:t>
            </w:r>
          </w:p>
        </w:tc>
        <w:tc>
          <w:tcPr>
            <w:tcW w:w="2393" w:type="dxa"/>
          </w:tcPr>
          <w:p w:rsidR="00175213" w:rsidRDefault="00175213" w:rsidP="00AB47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75213" w:rsidTr="00AB473F">
        <w:tc>
          <w:tcPr>
            <w:tcW w:w="2392" w:type="dxa"/>
          </w:tcPr>
          <w:p w:rsidR="00175213" w:rsidRDefault="00175213" w:rsidP="00AB47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2393" w:type="dxa"/>
          </w:tcPr>
          <w:p w:rsidR="00175213" w:rsidRDefault="00175213" w:rsidP="00AB47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2393" w:type="dxa"/>
          </w:tcPr>
          <w:p w:rsidR="00175213" w:rsidRDefault="00175213" w:rsidP="00AB47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86,7</w:t>
            </w:r>
          </w:p>
        </w:tc>
        <w:tc>
          <w:tcPr>
            <w:tcW w:w="2393" w:type="dxa"/>
          </w:tcPr>
          <w:p w:rsidR="00175213" w:rsidRDefault="00175213" w:rsidP="00AB47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75213" w:rsidTr="00AB473F">
        <w:tc>
          <w:tcPr>
            <w:tcW w:w="2392" w:type="dxa"/>
          </w:tcPr>
          <w:p w:rsidR="00175213" w:rsidRDefault="00175213" w:rsidP="00AB47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2393" w:type="dxa"/>
          </w:tcPr>
          <w:p w:rsidR="00175213" w:rsidRPr="003466B8" w:rsidRDefault="00175213" w:rsidP="001752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2013-2014            </w:t>
            </w:r>
          </w:p>
        </w:tc>
        <w:tc>
          <w:tcPr>
            <w:tcW w:w="2393" w:type="dxa"/>
          </w:tcPr>
          <w:p w:rsidR="00175213" w:rsidRDefault="00175213" w:rsidP="00AB47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87,8</w:t>
            </w:r>
          </w:p>
        </w:tc>
        <w:tc>
          <w:tcPr>
            <w:tcW w:w="2393" w:type="dxa"/>
          </w:tcPr>
          <w:p w:rsidR="00175213" w:rsidRDefault="00175213" w:rsidP="00AB47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175213" w:rsidRPr="00132494" w:rsidRDefault="00175213" w:rsidP="0017521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213" w:rsidRPr="001A7EF1" w:rsidRDefault="00175213" w:rsidP="001752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213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75213" w:rsidRDefault="00175213" w:rsidP="0017521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75213" w:rsidRDefault="00175213" w:rsidP="001752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C7500">
        <w:rPr>
          <w:rFonts w:ascii="Times New Roman" w:hAnsi="Times New Roman" w:cs="Times New Roman"/>
          <w:sz w:val="28"/>
          <w:szCs w:val="28"/>
        </w:rPr>
        <w:t xml:space="preserve">Из сравнительного анализа уровня качества и </w:t>
      </w:r>
      <w:proofErr w:type="spellStart"/>
      <w:r w:rsidRPr="004C7500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4C7500">
        <w:rPr>
          <w:rFonts w:ascii="Times New Roman" w:hAnsi="Times New Roman" w:cs="Times New Roman"/>
          <w:sz w:val="28"/>
          <w:szCs w:val="28"/>
        </w:rPr>
        <w:t xml:space="preserve"> учащихся за истекший период видно, что качество</w:t>
      </w:r>
      <w:r>
        <w:rPr>
          <w:rFonts w:ascii="Times New Roman" w:hAnsi="Times New Roman" w:cs="Times New Roman"/>
          <w:sz w:val="28"/>
          <w:szCs w:val="28"/>
        </w:rPr>
        <w:t xml:space="preserve"> знаний повысилось на 4%.</w:t>
      </w:r>
    </w:p>
    <w:p w:rsidR="00175213" w:rsidRDefault="00175213" w:rsidP="001752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5213" w:rsidRDefault="00175213" w:rsidP="001752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5213" w:rsidRPr="00745529" w:rsidRDefault="00175213" w:rsidP="00175213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5529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Позитивная динамика результатов учебных достижений обучающихся (</w:t>
      </w:r>
      <w:proofErr w:type="spellStart"/>
      <w:r w:rsidRPr="00745529">
        <w:rPr>
          <w:rFonts w:ascii="Times New Roman" w:hAnsi="Times New Roman" w:cs="Times New Roman"/>
          <w:b/>
          <w:i/>
          <w:sz w:val="28"/>
          <w:szCs w:val="28"/>
        </w:rPr>
        <w:t>обученности</w:t>
      </w:r>
      <w:proofErr w:type="spellEnd"/>
      <w:r w:rsidRPr="00745529">
        <w:rPr>
          <w:rFonts w:ascii="Times New Roman" w:hAnsi="Times New Roman" w:cs="Times New Roman"/>
          <w:b/>
          <w:i/>
          <w:sz w:val="28"/>
          <w:szCs w:val="28"/>
        </w:rPr>
        <w:t xml:space="preserve"> и качества обучения).</w:t>
      </w:r>
    </w:p>
    <w:p w:rsidR="00175213" w:rsidRPr="009A1487" w:rsidRDefault="00175213" w:rsidP="0017521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25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результатов </w:t>
      </w:r>
      <w:r w:rsidRPr="007B257F">
        <w:rPr>
          <w:rFonts w:ascii="Times New Roman" w:eastAsia="Calibri" w:hAnsi="Times New Roman" w:cs="Times New Roman"/>
          <w:b/>
          <w:bCs/>
          <w:sz w:val="28"/>
          <w:szCs w:val="28"/>
        </w:rPr>
        <w:t>учебных достижений обучающихся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40"/>
        <w:gridCol w:w="540"/>
        <w:gridCol w:w="515"/>
        <w:gridCol w:w="565"/>
        <w:gridCol w:w="688"/>
        <w:gridCol w:w="416"/>
        <w:gridCol w:w="516"/>
        <w:gridCol w:w="540"/>
        <w:gridCol w:w="576"/>
        <w:gridCol w:w="564"/>
        <w:gridCol w:w="540"/>
        <w:gridCol w:w="360"/>
        <w:gridCol w:w="540"/>
        <w:gridCol w:w="540"/>
        <w:gridCol w:w="540"/>
        <w:gridCol w:w="540"/>
        <w:gridCol w:w="720"/>
      </w:tblGrid>
      <w:tr w:rsidR="00175213" w:rsidRPr="001B265D" w:rsidTr="00AB473F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5213" w:rsidRPr="0041109B" w:rsidRDefault="00175213" w:rsidP="00AB473F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0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1109B">
              <w:rPr>
                <w:rFonts w:ascii="Times New Roman" w:eastAsia="Calibri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Pr="0041109B">
              <w:rPr>
                <w:rFonts w:ascii="Times New Roman" w:eastAsia="Calibri" w:hAnsi="Times New Roman" w:cs="Times New Roman"/>
                <w:b/>
                <w:bCs/>
              </w:rPr>
              <w:t>-20</w:t>
            </w: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5213" w:rsidRPr="0041109B" w:rsidRDefault="00175213" w:rsidP="00AB473F">
            <w:pPr>
              <w:spacing w:after="0"/>
              <w:ind w:left="113" w:right="113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0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1109B">
              <w:rPr>
                <w:rFonts w:ascii="Times New Roman" w:eastAsia="Calibri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Pr="0041109B">
              <w:rPr>
                <w:rFonts w:ascii="Times New Roman" w:eastAsia="Calibri" w:hAnsi="Times New Roman" w:cs="Times New Roman"/>
                <w:b/>
                <w:bCs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5213" w:rsidRPr="0041109B" w:rsidRDefault="00175213" w:rsidP="00AB473F">
            <w:pPr>
              <w:spacing w:after="0"/>
              <w:ind w:left="113" w:right="113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0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193259" w:rsidRDefault="00175213" w:rsidP="00AB47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1109B">
              <w:rPr>
                <w:rFonts w:ascii="Times New Roman" w:eastAsia="Calibri" w:hAnsi="Times New Roman" w:cs="Times New Roman"/>
                <w:b/>
                <w:bCs/>
              </w:rPr>
              <w:t>201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41109B">
              <w:rPr>
                <w:rFonts w:ascii="Times New Roman" w:eastAsia="Calibri" w:hAnsi="Times New Roman" w:cs="Times New Roman"/>
                <w:b/>
                <w:bCs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4 </w:t>
            </w:r>
          </w:p>
        </w:tc>
      </w:tr>
      <w:tr w:rsidR="00175213" w:rsidRPr="001B265D" w:rsidTr="00AB473F">
        <w:trPr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1109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«5»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1109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«4»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1109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«3»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1109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«2»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41109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Ср</w:t>
            </w:r>
            <w:proofErr w:type="gramEnd"/>
            <w:r w:rsidRPr="0041109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175213" w:rsidRPr="0041109B" w:rsidRDefault="00175213" w:rsidP="00AB47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1109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балл</w:t>
            </w: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1109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«5»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1109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1109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«3»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1109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«2»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41109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Ср</w:t>
            </w:r>
            <w:proofErr w:type="gramEnd"/>
            <w:r w:rsidRPr="0041109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175213" w:rsidRPr="0041109B" w:rsidRDefault="00175213" w:rsidP="00AB47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1109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балл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1109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«5»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1109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«4»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1109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«3»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1109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«2»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41109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Ср</w:t>
            </w:r>
            <w:proofErr w:type="gramEnd"/>
            <w:r w:rsidRPr="0041109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175213" w:rsidRPr="0041109B" w:rsidRDefault="00175213" w:rsidP="00AB47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1109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балл</w:t>
            </w:r>
          </w:p>
        </w:tc>
      </w:tr>
      <w:tr w:rsidR="00175213" w:rsidRPr="001B265D" w:rsidTr="00AB4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4,9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</w:tr>
      <w:tr w:rsidR="00175213" w:rsidRPr="004D4642" w:rsidTr="00AB473F">
        <w:trPr>
          <w:cantSplit/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5213" w:rsidRDefault="00175213" w:rsidP="00AB473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0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Ср. балл</w:t>
            </w:r>
          </w:p>
          <w:p w:rsidR="00175213" w:rsidRPr="0041109B" w:rsidRDefault="00175213" w:rsidP="00AB473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0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 году</w:t>
            </w:r>
          </w:p>
          <w:p w:rsidR="00175213" w:rsidRPr="0041109B" w:rsidRDefault="00175213" w:rsidP="00AB473F">
            <w:pPr>
              <w:spacing w:after="0"/>
              <w:ind w:left="113" w:right="113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0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0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0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0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0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0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0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0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0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4,9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0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0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0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0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3" w:rsidRPr="0041109B" w:rsidRDefault="00175213" w:rsidP="00AB47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75213" w:rsidRDefault="00175213" w:rsidP="001752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5213" w:rsidRDefault="00175213" w:rsidP="00175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11A">
        <w:rPr>
          <w:rFonts w:ascii="Times New Roman" w:hAnsi="Times New Roman" w:cs="Times New Roman"/>
          <w:b/>
          <w:sz w:val="28"/>
          <w:szCs w:val="28"/>
        </w:rPr>
        <w:t>Диаграмма  качества знаний</w:t>
      </w:r>
    </w:p>
    <w:p w:rsidR="00175213" w:rsidRPr="00A3711A" w:rsidRDefault="00175213" w:rsidP="00175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213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75213" w:rsidRDefault="00175213" w:rsidP="001752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3C0" w:rsidRDefault="009773C0"/>
    <w:sectPr w:rsidR="009773C0" w:rsidSect="0097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50522"/>
    <w:multiLevelType w:val="hybridMultilevel"/>
    <w:tmpl w:val="2206C602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">
    <w:nsid w:val="47CF2231"/>
    <w:multiLevelType w:val="hybridMultilevel"/>
    <w:tmpl w:val="173A7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75213"/>
    <w:rsid w:val="00175213"/>
    <w:rsid w:val="00193259"/>
    <w:rsid w:val="0097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213"/>
    <w:pPr>
      <w:spacing w:after="0" w:line="240" w:lineRule="auto"/>
    </w:pPr>
  </w:style>
  <w:style w:type="table" w:styleId="a4">
    <w:name w:val="Table Grid"/>
    <w:basedOn w:val="a1"/>
    <w:uiPriority w:val="59"/>
    <w:rsid w:val="0017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Лист1!$F$33</c:f>
              <c:strCache>
                <c:ptCount val="1"/>
                <c:pt idx="0">
                  <c:v>качество, %</c:v>
                </c:pt>
              </c:strCache>
            </c:strRef>
          </c:tx>
          <c:cat>
            <c:multiLvlStrRef>
              <c:f>Лист1!$D$34:$E$36</c:f>
              <c:multiLvlStrCache>
                <c:ptCount val="3"/>
                <c:lvl>
                  <c:pt idx="0">
                    <c:v>2011-2012</c:v>
                  </c:pt>
                  <c:pt idx="1">
                    <c:v>2012-2013</c:v>
                  </c:pt>
                  <c:pt idx="2">
                    <c:v>2013-2014            </c:v>
                  </c:pt>
                </c:lvl>
                <c:lvl>
                  <c:pt idx="0">
                    <c:v>5а</c:v>
                  </c:pt>
                  <c:pt idx="1">
                    <c:v>6а</c:v>
                  </c:pt>
                  <c:pt idx="2">
                    <c:v>7а</c:v>
                  </c:pt>
                </c:lvl>
              </c:multiLvlStrCache>
            </c:multiLvlStrRef>
          </c:cat>
          <c:val>
            <c:numRef>
              <c:f>Лист1!$F$34:$F$36</c:f>
              <c:numCache>
                <c:formatCode>General</c:formatCode>
                <c:ptCount val="3"/>
                <c:pt idx="0">
                  <c:v>83.2</c:v>
                </c:pt>
                <c:pt idx="1">
                  <c:v>86.7</c:v>
                </c:pt>
                <c:pt idx="2">
                  <c:v>87.8</c:v>
                </c:pt>
              </c:numCache>
            </c:numRef>
          </c:val>
        </c:ser>
        <c:ser>
          <c:idx val="1"/>
          <c:order val="1"/>
          <c:tx>
            <c:strRef>
              <c:f>Лист1!$G$33</c:f>
              <c:strCache>
                <c:ptCount val="1"/>
                <c:pt idx="0">
                  <c:v>обученность, %</c:v>
                </c:pt>
              </c:strCache>
            </c:strRef>
          </c:tx>
          <c:cat>
            <c:multiLvlStrRef>
              <c:f>Лист1!$D$34:$E$36</c:f>
              <c:multiLvlStrCache>
                <c:ptCount val="3"/>
                <c:lvl>
                  <c:pt idx="0">
                    <c:v>2011-2012</c:v>
                  </c:pt>
                  <c:pt idx="1">
                    <c:v>2012-2013</c:v>
                  </c:pt>
                  <c:pt idx="2">
                    <c:v>2013-2014            </c:v>
                  </c:pt>
                </c:lvl>
                <c:lvl>
                  <c:pt idx="0">
                    <c:v>5а</c:v>
                  </c:pt>
                  <c:pt idx="1">
                    <c:v>6а</c:v>
                  </c:pt>
                  <c:pt idx="2">
                    <c:v>7а</c:v>
                  </c:pt>
                </c:lvl>
              </c:multiLvlStrCache>
            </c:multiLvlStrRef>
          </c:cat>
          <c:val>
            <c:numRef>
              <c:f>Лист1!$G$34:$G$36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axId val="99192832"/>
        <c:axId val="99195904"/>
      </c:barChart>
      <c:catAx>
        <c:axId val="99192832"/>
        <c:scaling>
          <c:orientation val="minMax"/>
        </c:scaling>
        <c:axPos val="b"/>
        <c:tickLblPos val="nextTo"/>
        <c:crossAx val="99195904"/>
        <c:crosses val="autoZero"/>
        <c:auto val="1"/>
        <c:lblAlgn val="ctr"/>
        <c:lblOffset val="100"/>
      </c:catAx>
      <c:valAx>
        <c:axId val="99195904"/>
        <c:scaling>
          <c:orientation val="minMax"/>
        </c:scaling>
        <c:axPos val="l"/>
        <c:majorGridlines/>
        <c:numFmt formatCode="General" sourceLinked="1"/>
        <c:tickLblPos val="nextTo"/>
        <c:crossAx val="991928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Лист1!$E$53</c:f>
              <c:strCache>
                <c:ptCount val="1"/>
                <c:pt idx="0">
                  <c:v>5а</c:v>
                </c:pt>
              </c:strCache>
            </c:strRef>
          </c:tx>
          <c:cat>
            <c:multiLvlStrRef>
              <c:f>Лист1!$F$50:$V$52</c:f>
              <c:multiLvlStrCache>
                <c:ptCount val="17"/>
                <c:lvl>
                  <c:pt idx="4">
                    <c:v>балл</c:v>
                  </c:pt>
                  <c:pt idx="10">
                    <c:v>балл</c:v>
                  </c:pt>
                  <c:pt idx="16">
                    <c:v>балл</c:v>
                  </c:pt>
                </c:lvl>
                <c:lvl>
                  <c:pt idx="0">
                    <c:v>«5»</c:v>
                  </c:pt>
                  <c:pt idx="1">
                    <c:v>«4»</c:v>
                  </c:pt>
                  <c:pt idx="2">
                    <c:v>«3»</c:v>
                  </c:pt>
                  <c:pt idx="3">
                    <c:v>«2»</c:v>
                  </c:pt>
                  <c:pt idx="4">
                    <c:v>Ср.</c:v>
                  </c:pt>
                  <c:pt idx="6">
                    <c:v>«5»</c:v>
                  </c:pt>
                  <c:pt idx="7">
                    <c:v>«4»</c:v>
                  </c:pt>
                  <c:pt idx="8">
                    <c:v>«3»</c:v>
                  </c:pt>
                  <c:pt idx="9">
                    <c:v>«2»</c:v>
                  </c:pt>
                  <c:pt idx="10">
                    <c:v>Ср.</c:v>
                  </c:pt>
                  <c:pt idx="12">
                    <c:v>«5»</c:v>
                  </c:pt>
                  <c:pt idx="13">
                    <c:v>«4»</c:v>
                  </c:pt>
                  <c:pt idx="14">
                    <c:v>«3»</c:v>
                  </c:pt>
                  <c:pt idx="15">
                    <c:v>«2»</c:v>
                  </c:pt>
                  <c:pt idx="16">
                    <c:v>Ср.</c:v>
                  </c:pt>
                </c:lvl>
                <c:lvl>
                  <c:pt idx="0">
                    <c:v>2011-2012</c:v>
                  </c:pt>
                  <c:pt idx="5">
                    <c:v>Класс</c:v>
                  </c:pt>
                  <c:pt idx="6">
                    <c:v>2012-2013</c:v>
                  </c:pt>
                  <c:pt idx="11">
                    <c:v>Класс</c:v>
                  </c:pt>
                  <c:pt idx="12">
                    <c:v>2013-2014 </c:v>
                  </c:pt>
                </c:lvl>
              </c:multiLvlStrCache>
            </c:multiLvlStrRef>
          </c:cat>
          <c:val>
            <c:numRef>
              <c:f>Лист1!$F$53:$V$53</c:f>
              <c:numCache>
                <c:formatCode>General</c:formatCode>
                <c:ptCount val="17"/>
                <c:pt idx="0">
                  <c:v>13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  <c:pt idx="5">
                  <c:v>0</c:v>
                </c:pt>
                <c:pt idx="6">
                  <c:v>12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4.9000000000000004</c:v>
                </c:pt>
                <c:pt idx="11">
                  <c:v>0</c:v>
                </c:pt>
                <c:pt idx="12">
                  <c:v>12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Лист1!$E$54</c:f>
              <c:strCache>
                <c:ptCount val="1"/>
                <c:pt idx="0">
                  <c:v>Ср. балл</c:v>
                </c:pt>
              </c:strCache>
            </c:strRef>
          </c:tx>
          <c:cat>
            <c:multiLvlStrRef>
              <c:f>Лист1!$F$50:$V$52</c:f>
              <c:multiLvlStrCache>
                <c:ptCount val="17"/>
                <c:lvl>
                  <c:pt idx="4">
                    <c:v>балл</c:v>
                  </c:pt>
                  <c:pt idx="10">
                    <c:v>балл</c:v>
                  </c:pt>
                  <c:pt idx="16">
                    <c:v>балл</c:v>
                  </c:pt>
                </c:lvl>
                <c:lvl>
                  <c:pt idx="0">
                    <c:v>«5»</c:v>
                  </c:pt>
                  <c:pt idx="1">
                    <c:v>«4»</c:v>
                  </c:pt>
                  <c:pt idx="2">
                    <c:v>«3»</c:v>
                  </c:pt>
                  <c:pt idx="3">
                    <c:v>«2»</c:v>
                  </c:pt>
                  <c:pt idx="4">
                    <c:v>Ср.</c:v>
                  </c:pt>
                  <c:pt idx="6">
                    <c:v>«5»</c:v>
                  </c:pt>
                  <c:pt idx="7">
                    <c:v>«4»</c:v>
                  </c:pt>
                  <c:pt idx="8">
                    <c:v>«3»</c:v>
                  </c:pt>
                  <c:pt idx="9">
                    <c:v>«2»</c:v>
                  </c:pt>
                  <c:pt idx="10">
                    <c:v>Ср.</c:v>
                  </c:pt>
                  <c:pt idx="12">
                    <c:v>«5»</c:v>
                  </c:pt>
                  <c:pt idx="13">
                    <c:v>«4»</c:v>
                  </c:pt>
                  <c:pt idx="14">
                    <c:v>«3»</c:v>
                  </c:pt>
                  <c:pt idx="15">
                    <c:v>«2»</c:v>
                  </c:pt>
                  <c:pt idx="16">
                    <c:v>Ср.</c:v>
                  </c:pt>
                </c:lvl>
                <c:lvl>
                  <c:pt idx="0">
                    <c:v>2011-2012</c:v>
                  </c:pt>
                  <c:pt idx="5">
                    <c:v>Класс</c:v>
                  </c:pt>
                  <c:pt idx="6">
                    <c:v>2012-2013</c:v>
                  </c:pt>
                  <c:pt idx="11">
                    <c:v>Класс</c:v>
                  </c:pt>
                  <c:pt idx="12">
                    <c:v>2013-2014 </c:v>
                  </c:pt>
                </c:lvl>
              </c:multiLvlStrCache>
            </c:multiLvlStrRef>
          </c:cat>
          <c:val>
            <c:numRef>
              <c:f>Лист1!$F$54:$V$54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4.9000000000000004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Лист1!$E$55</c:f>
              <c:strCache>
                <c:ptCount val="1"/>
                <c:pt idx="0">
                  <c:v>по году</c:v>
                </c:pt>
              </c:strCache>
            </c:strRef>
          </c:tx>
          <c:cat>
            <c:multiLvlStrRef>
              <c:f>Лист1!$F$50:$V$52</c:f>
              <c:multiLvlStrCache>
                <c:ptCount val="17"/>
                <c:lvl>
                  <c:pt idx="4">
                    <c:v>балл</c:v>
                  </c:pt>
                  <c:pt idx="10">
                    <c:v>балл</c:v>
                  </c:pt>
                  <c:pt idx="16">
                    <c:v>балл</c:v>
                  </c:pt>
                </c:lvl>
                <c:lvl>
                  <c:pt idx="0">
                    <c:v>«5»</c:v>
                  </c:pt>
                  <c:pt idx="1">
                    <c:v>«4»</c:v>
                  </c:pt>
                  <c:pt idx="2">
                    <c:v>«3»</c:v>
                  </c:pt>
                  <c:pt idx="3">
                    <c:v>«2»</c:v>
                  </c:pt>
                  <c:pt idx="4">
                    <c:v>Ср.</c:v>
                  </c:pt>
                  <c:pt idx="6">
                    <c:v>«5»</c:v>
                  </c:pt>
                  <c:pt idx="7">
                    <c:v>«4»</c:v>
                  </c:pt>
                  <c:pt idx="8">
                    <c:v>«3»</c:v>
                  </c:pt>
                  <c:pt idx="9">
                    <c:v>«2»</c:v>
                  </c:pt>
                  <c:pt idx="10">
                    <c:v>Ср.</c:v>
                  </c:pt>
                  <c:pt idx="12">
                    <c:v>«5»</c:v>
                  </c:pt>
                  <c:pt idx="13">
                    <c:v>«4»</c:v>
                  </c:pt>
                  <c:pt idx="14">
                    <c:v>«3»</c:v>
                  </c:pt>
                  <c:pt idx="15">
                    <c:v>«2»</c:v>
                  </c:pt>
                  <c:pt idx="16">
                    <c:v>Ср.</c:v>
                  </c:pt>
                </c:lvl>
                <c:lvl>
                  <c:pt idx="0">
                    <c:v>2011-2012</c:v>
                  </c:pt>
                  <c:pt idx="5">
                    <c:v>Класс</c:v>
                  </c:pt>
                  <c:pt idx="6">
                    <c:v>2012-2013</c:v>
                  </c:pt>
                  <c:pt idx="11">
                    <c:v>Класс</c:v>
                  </c:pt>
                  <c:pt idx="12">
                    <c:v>2013-2014 </c:v>
                  </c:pt>
                </c:lvl>
              </c:multiLvlStrCache>
            </c:multiLvlStrRef>
          </c:cat>
          <c:val>
            <c:numRef>
              <c:f>Лист1!$F$55:$V$55</c:f>
              <c:numCache>
                <c:formatCode>General</c:formatCode>
                <c:ptCount val="17"/>
              </c:numCache>
            </c:numRef>
          </c:val>
        </c:ser>
        <c:ser>
          <c:idx val="3"/>
          <c:order val="3"/>
          <c:tx>
            <c:strRef>
              <c:f>Лист1!$E$56</c:f>
              <c:strCache>
                <c:ptCount val="1"/>
                <c:pt idx="0">
                  <c:v>По </c:v>
                </c:pt>
              </c:strCache>
            </c:strRef>
          </c:tx>
          <c:cat>
            <c:multiLvlStrRef>
              <c:f>Лист1!$F$50:$V$52</c:f>
              <c:multiLvlStrCache>
                <c:ptCount val="17"/>
                <c:lvl>
                  <c:pt idx="4">
                    <c:v>балл</c:v>
                  </c:pt>
                  <c:pt idx="10">
                    <c:v>балл</c:v>
                  </c:pt>
                  <c:pt idx="16">
                    <c:v>балл</c:v>
                  </c:pt>
                </c:lvl>
                <c:lvl>
                  <c:pt idx="0">
                    <c:v>«5»</c:v>
                  </c:pt>
                  <c:pt idx="1">
                    <c:v>«4»</c:v>
                  </c:pt>
                  <c:pt idx="2">
                    <c:v>«3»</c:v>
                  </c:pt>
                  <c:pt idx="3">
                    <c:v>«2»</c:v>
                  </c:pt>
                  <c:pt idx="4">
                    <c:v>Ср.</c:v>
                  </c:pt>
                  <c:pt idx="6">
                    <c:v>«5»</c:v>
                  </c:pt>
                  <c:pt idx="7">
                    <c:v>«4»</c:v>
                  </c:pt>
                  <c:pt idx="8">
                    <c:v>«3»</c:v>
                  </c:pt>
                  <c:pt idx="9">
                    <c:v>«2»</c:v>
                  </c:pt>
                  <c:pt idx="10">
                    <c:v>Ср.</c:v>
                  </c:pt>
                  <c:pt idx="12">
                    <c:v>«5»</c:v>
                  </c:pt>
                  <c:pt idx="13">
                    <c:v>«4»</c:v>
                  </c:pt>
                  <c:pt idx="14">
                    <c:v>«3»</c:v>
                  </c:pt>
                  <c:pt idx="15">
                    <c:v>«2»</c:v>
                  </c:pt>
                  <c:pt idx="16">
                    <c:v>Ср.</c:v>
                  </c:pt>
                </c:lvl>
                <c:lvl>
                  <c:pt idx="0">
                    <c:v>2011-2012</c:v>
                  </c:pt>
                  <c:pt idx="5">
                    <c:v>Класс</c:v>
                  </c:pt>
                  <c:pt idx="6">
                    <c:v>2012-2013</c:v>
                  </c:pt>
                  <c:pt idx="11">
                    <c:v>Класс</c:v>
                  </c:pt>
                  <c:pt idx="12">
                    <c:v>2013-2014 </c:v>
                  </c:pt>
                </c:lvl>
              </c:multiLvlStrCache>
            </c:multiLvlStrRef>
          </c:cat>
          <c:val>
            <c:numRef>
              <c:f>Лист1!$F$56:$V$56</c:f>
              <c:numCache>
                <c:formatCode>General</c:formatCode>
                <c:ptCount val="17"/>
              </c:numCache>
            </c:numRef>
          </c:val>
        </c:ser>
        <c:axId val="100235904"/>
        <c:axId val="100242944"/>
      </c:barChart>
      <c:catAx>
        <c:axId val="100235904"/>
        <c:scaling>
          <c:orientation val="minMax"/>
        </c:scaling>
        <c:axPos val="b"/>
        <c:tickLblPos val="nextTo"/>
        <c:crossAx val="100242944"/>
        <c:crosses val="autoZero"/>
        <c:auto val="1"/>
        <c:lblAlgn val="ctr"/>
        <c:lblOffset val="100"/>
      </c:catAx>
      <c:valAx>
        <c:axId val="100242944"/>
        <c:scaling>
          <c:orientation val="minMax"/>
        </c:scaling>
        <c:axPos val="l"/>
        <c:majorGridlines/>
        <c:numFmt formatCode="General" sourceLinked="1"/>
        <c:tickLblPos val="nextTo"/>
        <c:crossAx val="1002359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2015-10-05T17:21:00Z</dcterms:created>
  <dcterms:modified xsi:type="dcterms:W3CDTF">2015-10-05T17:40:00Z</dcterms:modified>
</cp:coreProperties>
</file>