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CE" w:rsidRDefault="00061FCE" w:rsidP="00061FCE">
      <w:pPr>
        <w:jc w:val="center"/>
        <w:rPr>
          <w:rFonts w:ascii="Arial" w:hAnsi="Arial"/>
          <w:b/>
          <w:sz w:val="28"/>
        </w:rPr>
      </w:pPr>
      <w:r>
        <w:rPr>
          <w:rFonts w:ascii="Arial" w:hAnsi="Arial"/>
          <w:b/>
          <w:sz w:val="28"/>
        </w:rPr>
        <w:t xml:space="preserve">Муниципальное дошкольное образовательное учреждение </w:t>
      </w:r>
    </w:p>
    <w:p w:rsidR="00061FCE" w:rsidRDefault="00061FCE" w:rsidP="00061FCE">
      <w:pPr>
        <w:jc w:val="center"/>
        <w:rPr>
          <w:rFonts w:ascii="Arial" w:hAnsi="Arial"/>
          <w:b/>
          <w:sz w:val="28"/>
        </w:rPr>
      </w:pPr>
      <w:r>
        <w:rPr>
          <w:rFonts w:ascii="Arial" w:hAnsi="Arial"/>
          <w:b/>
          <w:sz w:val="28"/>
        </w:rPr>
        <w:t>детский сад №47 «Лесная сказка</w:t>
      </w:r>
    </w:p>
    <w:p w:rsidR="00061FCE" w:rsidRDefault="00061FCE" w:rsidP="00061FCE">
      <w:pPr>
        <w:jc w:val="center"/>
        <w:rPr>
          <w:rFonts w:ascii="Arial" w:hAnsi="Arial"/>
          <w:sz w:val="28"/>
        </w:rPr>
      </w:pPr>
    </w:p>
    <w:p w:rsidR="00061FCE" w:rsidRDefault="00061FCE" w:rsidP="00061FCE">
      <w:pPr>
        <w:jc w:val="center"/>
        <w:rPr>
          <w:rFonts w:ascii="Arial" w:hAnsi="Arial"/>
          <w:sz w:val="28"/>
        </w:rPr>
      </w:pPr>
    </w:p>
    <w:p w:rsidR="00061FCE" w:rsidRDefault="00061FCE" w:rsidP="00061FCE">
      <w:pPr>
        <w:jc w:val="center"/>
        <w:rPr>
          <w:rFonts w:ascii="Arial" w:hAnsi="Arial"/>
          <w:sz w:val="28"/>
        </w:rPr>
      </w:pPr>
    </w:p>
    <w:p w:rsidR="00061FCE" w:rsidRDefault="00061FCE" w:rsidP="000E0ABE">
      <w:pPr>
        <w:jc w:val="center"/>
        <w:rPr>
          <w:rFonts w:ascii="Georgia" w:hAnsi="Georgia"/>
          <w:b/>
          <w:sz w:val="36"/>
          <w:szCs w:val="36"/>
        </w:rPr>
      </w:pPr>
      <w:r w:rsidRPr="001D6854">
        <w:rPr>
          <w:rFonts w:ascii="Georgia" w:hAnsi="Georgia"/>
          <w:b/>
          <w:sz w:val="36"/>
          <w:szCs w:val="36"/>
        </w:rPr>
        <w:t>КОНСПЕКТ</w:t>
      </w:r>
      <w:r w:rsidRPr="00061FCE">
        <w:rPr>
          <w:rFonts w:ascii="Georgia" w:hAnsi="Georgia"/>
          <w:b/>
          <w:sz w:val="36"/>
          <w:szCs w:val="36"/>
        </w:rPr>
        <w:t xml:space="preserve"> </w:t>
      </w:r>
      <w:r w:rsidR="000E0ABE">
        <w:rPr>
          <w:rFonts w:ascii="Georgia" w:hAnsi="Georgia"/>
          <w:b/>
          <w:sz w:val="36"/>
          <w:szCs w:val="36"/>
        </w:rPr>
        <w:t xml:space="preserve">ЗАНЯТИЯ </w:t>
      </w:r>
      <w:proofErr w:type="gramStart"/>
      <w:r w:rsidR="000E0ABE">
        <w:rPr>
          <w:rFonts w:ascii="Georgia" w:hAnsi="Georgia"/>
          <w:b/>
          <w:sz w:val="36"/>
          <w:szCs w:val="36"/>
        </w:rPr>
        <w:t>НА</w:t>
      </w:r>
      <w:proofErr w:type="gramEnd"/>
      <w:r w:rsidR="000E0ABE">
        <w:rPr>
          <w:rFonts w:ascii="Georgia" w:hAnsi="Georgia"/>
          <w:b/>
          <w:sz w:val="36"/>
          <w:szCs w:val="36"/>
        </w:rPr>
        <w:t xml:space="preserve"> </w:t>
      </w:r>
    </w:p>
    <w:p w:rsidR="000E0ABE" w:rsidRDefault="000E0ABE" w:rsidP="000E0ABE">
      <w:pPr>
        <w:jc w:val="center"/>
        <w:rPr>
          <w:rFonts w:ascii="Georgia" w:hAnsi="Georgia"/>
          <w:b/>
          <w:sz w:val="36"/>
          <w:szCs w:val="36"/>
        </w:rPr>
      </w:pPr>
      <w:r>
        <w:rPr>
          <w:rFonts w:ascii="Georgia" w:hAnsi="Georgia"/>
          <w:b/>
          <w:sz w:val="36"/>
          <w:szCs w:val="36"/>
        </w:rPr>
        <w:t>ТЕМУ «РУССКИЙ ВОИНСКИЙКОСТЮМ»</w:t>
      </w:r>
    </w:p>
    <w:p w:rsidR="000E0ABE" w:rsidRPr="001D6854" w:rsidRDefault="000E0ABE" w:rsidP="000E0ABE">
      <w:pPr>
        <w:jc w:val="center"/>
        <w:rPr>
          <w:rFonts w:ascii="Georgia" w:hAnsi="Georgia"/>
          <w:b/>
          <w:sz w:val="36"/>
          <w:szCs w:val="36"/>
        </w:rPr>
      </w:pPr>
      <w:r>
        <w:rPr>
          <w:rFonts w:ascii="Georgia" w:hAnsi="Georgia"/>
          <w:b/>
          <w:sz w:val="36"/>
          <w:szCs w:val="36"/>
        </w:rPr>
        <w:t>(ознакомление с окружающим)</w:t>
      </w:r>
    </w:p>
    <w:p w:rsidR="00061FCE" w:rsidRDefault="00061FCE" w:rsidP="00061FCE">
      <w:pPr>
        <w:jc w:val="center"/>
        <w:rPr>
          <w:rFonts w:ascii="Arial" w:hAnsi="Arial"/>
          <w:sz w:val="28"/>
        </w:rPr>
      </w:pPr>
    </w:p>
    <w:p w:rsidR="00061FCE" w:rsidRDefault="00061FCE" w:rsidP="00061FCE">
      <w:pPr>
        <w:jc w:val="center"/>
        <w:rPr>
          <w:rFonts w:ascii="Arial" w:hAnsi="Arial"/>
          <w:sz w:val="28"/>
        </w:rPr>
      </w:pPr>
      <w:r>
        <w:rPr>
          <w:rFonts w:ascii="Arial" w:hAnsi="Arial"/>
          <w:noProof/>
          <w:sz w:val="28"/>
        </w:rPr>
        <w:pict>
          <v:shapetype id="_x0000_t202" coordsize="21600,21600" o:spt="202" path="m,l,21600r21600,l21600,xe">
            <v:stroke joinstyle="miter"/>
            <v:path gradientshapeok="t" o:connecttype="rect"/>
          </v:shapetype>
          <v:shape id="_x0000_s1026" type="#_x0000_t202" style="position:absolute;left:0;text-align:left;margin-left:270.4pt;margin-top:142.2pt;width:194.4pt;height:82.85pt;z-index:251658240" o:allowincell="f" strokecolor="white">
            <v:textbox style="mso-next-textbox:#_x0000_s1026">
              <w:txbxContent>
                <w:p w:rsidR="00061FCE" w:rsidRDefault="00061FCE" w:rsidP="00061FCE">
                  <w:pPr>
                    <w:pStyle w:val="2"/>
                    <w:spacing w:before="0"/>
                    <w:jc w:val="center"/>
                  </w:pPr>
                  <w:r>
                    <w:t>Воспитатель</w:t>
                  </w:r>
                </w:p>
                <w:p w:rsidR="00061FCE" w:rsidRDefault="00061FCE" w:rsidP="00061FCE">
                  <w:pPr>
                    <w:pStyle w:val="2"/>
                    <w:spacing w:before="0"/>
                    <w:jc w:val="center"/>
                  </w:pPr>
                  <w:r>
                    <w:t xml:space="preserve"> группы №8</w:t>
                  </w:r>
                </w:p>
                <w:p w:rsidR="00061FCE" w:rsidRDefault="00061FCE" w:rsidP="00061FCE">
                  <w:pPr>
                    <w:pStyle w:val="2"/>
                    <w:spacing w:before="0"/>
                    <w:jc w:val="center"/>
                  </w:pPr>
                  <w:r>
                    <w:t xml:space="preserve">  </w:t>
                  </w:r>
                  <w:r w:rsidRPr="001D6854">
                    <w:t>Н.И. Никифорова</w:t>
                  </w:r>
                </w:p>
              </w:txbxContent>
            </v:textbox>
          </v:shape>
        </w:pict>
      </w:r>
    </w:p>
    <w:p w:rsidR="00061FCE" w:rsidRDefault="00061FCE" w:rsidP="00061FCE">
      <w:pPr>
        <w:jc w:val="center"/>
        <w:rPr>
          <w:rFonts w:ascii="Arial" w:hAnsi="Arial"/>
          <w:sz w:val="28"/>
        </w:rPr>
      </w:pPr>
    </w:p>
    <w:p w:rsidR="00061FCE" w:rsidRDefault="00061FCE" w:rsidP="00061FCE">
      <w:pPr>
        <w:jc w:val="center"/>
        <w:rPr>
          <w:rFonts w:ascii="Arial" w:hAnsi="Arial"/>
          <w:sz w:val="28"/>
        </w:rPr>
      </w:pPr>
    </w:p>
    <w:p w:rsidR="00061FCE" w:rsidRDefault="00061FCE" w:rsidP="00061FCE">
      <w:pPr>
        <w:jc w:val="center"/>
        <w:rPr>
          <w:rFonts w:ascii="Arial" w:hAnsi="Arial"/>
          <w:sz w:val="28"/>
        </w:rPr>
      </w:pPr>
    </w:p>
    <w:p w:rsidR="00061FCE" w:rsidRDefault="00061FCE" w:rsidP="00061FCE">
      <w:pPr>
        <w:jc w:val="center"/>
        <w:rPr>
          <w:rFonts w:ascii="Arial" w:hAnsi="Arial"/>
          <w:sz w:val="28"/>
        </w:rPr>
      </w:pPr>
    </w:p>
    <w:p w:rsidR="00061FCE" w:rsidRDefault="00061FCE" w:rsidP="00061FCE">
      <w:pPr>
        <w:jc w:val="center"/>
        <w:rPr>
          <w:rFonts w:ascii="Arial" w:hAnsi="Arial"/>
          <w:sz w:val="28"/>
        </w:rPr>
      </w:pPr>
    </w:p>
    <w:p w:rsidR="00061FCE" w:rsidRDefault="00061FCE" w:rsidP="00061FCE">
      <w:pPr>
        <w:jc w:val="center"/>
        <w:rPr>
          <w:rFonts w:ascii="Arial" w:hAnsi="Arial"/>
          <w:sz w:val="28"/>
        </w:rPr>
      </w:pPr>
    </w:p>
    <w:p w:rsidR="00061FCE" w:rsidRDefault="00061FCE" w:rsidP="00061FCE">
      <w:pPr>
        <w:jc w:val="center"/>
        <w:rPr>
          <w:rFonts w:ascii="Arial" w:hAnsi="Arial"/>
          <w:sz w:val="28"/>
        </w:rPr>
      </w:pPr>
    </w:p>
    <w:p w:rsidR="00061FCE" w:rsidRDefault="00061FCE" w:rsidP="00061FCE">
      <w:pPr>
        <w:jc w:val="center"/>
        <w:rPr>
          <w:rFonts w:ascii="Arial" w:hAnsi="Arial"/>
          <w:sz w:val="28"/>
        </w:rPr>
      </w:pPr>
    </w:p>
    <w:p w:rsidR="00061FCE" w:rsidRDefault="00061FCE" w:rsidP="00061FCE">
      <w:pPr>
        <w:jc w:val="center"/>
        <w:rPr>
          <w:rFonts w:ascii="Arial" w:hAnsi="Arial"/>
          <w:sz w:val="28"/>
        </w:rPr>
      </w:pPr>
    </w:p>
    <w:p w:rsidR="00061FCE" w:rsidRDefault="00061FCE" w:rsidP="00061FCE">
      <w:pPr>
        <w:pStyle w:val="5"/>
      </w:pPr>
    </w:p>
    <w:p w:rsidR="00061FCE" w:rsidRPr="001D6854" w:rsidRDefault="007824F8" w:rsidP="00061FCE">
      <w:pPr>
        <w:pStyle w:val="5"/>
        <w:jc w:val="center"/>
        <w:rPr>
          <w:caps/>
          <w:sz w:val="28"/>
          <w:szCs w:val="28"/>
        </w:rPr>
      </w:pPr>
      <w:r>
        <w:rPr>
          <w:caps/>
          <w:sz w:val="28"/>
          <w:szCs w:val="28"/>
        </w:rPr>
        <w:t>Егорьевск  2010.</w:t>
      </w:r>
    </w:p>
    <w:p w:rsidR="00061FCE" w:rsidRDefault="00061FCE" w:rsidP="00061FCE">
      <w:pPr>
        <w:jc w:val="center"/>
        <w:rPr>
          <w:rFonts w:ascii="Arial" w:hAnsi="Arial"/>
          <w:sz w:val="28"/>
        </w:rPr>
      </w:pPr>
    </w:p>
    <w:p w:rsidR="00E521E2" w:rsidRDefault="00E521E2" w:rsidP="00121905">
      <w:pPr>
        <w:pStyle w:val="1"/>
      </w:pPr>
    </w:p>
    <w:p w:rsidR="006B48C4" w:rsidRPr="00121905" w:rsidRDefault="00061FCE" w:rsidP="00121905">
      <w:pPr>
        <w:pStyle w:val="1"/>
      </w:pPr>
      <w:r>
        <w:t xml:space="preserve">Конспект занятия </w:t>
      </w:r>
      <w:r w:rsidR="00E81D12">
        <w:t>на тему «РУССКИЙ КОСТЮМ» №1</w:t>
      </w:r>
    </w:p>
    <w:p w:rsidR="00E81D12" w:rsidRDefault="00E81D12">
      <w:r>
        <w:t>ПРОГРАММНОЕ СОДЕРЖАНИЕ</w:t>
      </w:r>
      <w:r w:rsidR="00176F58">
        <w:t>:</w:t>
      </w:r>
      <w:r>
        <w:t xml:space="preserve"> Дать детям представление о костюмах жителей Древней Руси. Учить воспринимать картинки, аккумулировать, сравнивать, обобщать; отвечать на вопросы, составлять рассказы по картинам. Формировать патриотические чувства.</w:t>
      </w:r>
    </w:p>
    <w:p w:rsidR="00E81D12" w:rsidRDefault="00E81D12">
      <w:r>
        <w:t>МАТЕРИАЛ</w:t>
      </w:r>
      <w:r w:rsidR="00176F58">
        <w:t>: Иллюстрации с изображением воинов Древней Руси; вооружение и доспехи, выполненные из картона (шаблоны)</w:t>
      </w:r>
      <w:proofErr w:type="gramStart"/>
      <w:r w:rsidR="00176F58">
        <w:t>,к</w:t>
      </w:r>
      <w:proofErr w:type="gramEnd"/>
      <w:r w:rsidR="00176F58">
        <w:t>раски, карандаши, художественная пастель, пластилин.</w:t>
      </w:r>
    </w:p>
    <w:p w:rsidR="00121905" w:rsidRDefault="00176F58" w:rsidP="00121905">
      <w:r>
        <w:t>ПРЕДВАРИТЕЛЬНАЯ РАБОТА: Рассматр</w:t>
      </w:r>
      <w:r w:rsidR="006960F2">
        <w:t>ивать</w:t>
      </w:r>
      <w:r>
        <w:t xml:space="preserve"> иллюстр</w:t>
      </w:r>
      <w:r w:rsidR="006960F2">
        <w:t>ации с изображением вооружения</w:t>
      </w:r>
      <w:r w:rsidR="00121905">
        <w:t>,</w:t>
      </w:r>
      <w:r w:rsidR="006960F2">
        <w:t xml:space="preserve"> репродукция картины А.Васнецова «Три богатыря»</w:t>
      </w:r>
      <w:proofErr w:type="gramStart"/>
      <w:r w:rsidR="006960F2">
        <w:t>.</w:t>
      </w:r>
      <w:r w:rsidR="00121905">
        <w:t>Ч</w:t>
      </w:r>
      <w:proofErr w:type="gramEnd"/>
      <w:r w:rsidR="00121905">
        <w:t>тение былин.</w:t>
      </w:r>
    </w:p>
    <w:p w:rsidR="00121905" w:rsidRDefault="00121905" w:rsidP="00121905">
      <w:pPr>
        <w:pStyle w:val="1"/>
      </w:pPr>
      <w:r>
        <w:t>ХОД ЗАНЯТИЯ</w:t>
      </w:r>
    </w:p>
    <w:p w:rsidR="00235968" w:rsidRDefault="00D63CFE" w:rsidP="00A206C8">
      <w:pPr>
        <w:jc w:val="both"/>
      </w:pPr>
      <w:r>
        <w:t>ПЕДАГОГ:  Существуе</w:t>
      </w:r>
      <w:r w:rsidR="00982944">
        <w:t xml:space="preserve">т много разных мирных профессий: музыканты, строители, учителя, врачи, водители и др. Но есть самая почетная и важная профессия. О представителях этой профессии говорят такие слова: сильные, храбрые, выносливые, мужественные, честные, бесстрашные. Догадались, о ком я говорю? (О </w:t>
      </w:r>
      <w:r w:rsidR="00A206C8">
        <w:t>военных) Что является главным в этой профессии? (Защита Родины от врагов.) Как народ называет этих людей? (Защитники отечества.) Мы говорим: «Вот идет защитник отечества</w:t>
      </w:r>
      <w:proofErr w:type="gramStart"/>
      <w:r w:rsidR="00A206C8">
        <w:t xml:space="preserve">.» </w:t>
      </w:r>
      <w:proofErr w:type="gramEnd"/>
      <w:r w:rsidR="00A206C8">
        <w:t>А как мы его узнаем? (По военной форме.) Интересно заглян</w:t>
      </w:r>
      <w:r w:rsidR="00235968">
        <w:t>уть вглубь истории и посмотреть, какие костюмы носили первые защитники земли русской – богатыри.</w:t>
      </w:r>
    </w:p>
    <w:p w:rsidR="00235968" w:rsidRDefault="00235968" w:rsidP="00A206C8">
      <w:pPr>
        <w:jc w:val="both"/>
      </w:pPr>
      <w:r>
        <w:t xml:space="preserve">Показ рисунков и иллюстраций с изображением воинов Древней Руси. Дети рассматривают иллюстрации и слушают музыку </w:t>
      </w:r>
      <w:proofErr w:type="gramStart"/>
      <w:r>
        <w:t xml:space="preserve">( </w:t>
      </w:r>
      <w:proofErr w:type="gramEnd"/>
      <w:r>
        <w:t>на выбор воспитателя): «Рассвет на Москве-реке» вступление к опере М.П.Мусоргского «</w:t>
      </w:r>
      <w:proofErr w:type="spellStart"/>
      <w:r>
        <w:t>Хованщина</w:t>
      </w:r>
      <w:proofErr w:type="spellEnd"/>
      <w:r>
        <w:t xml:space="preserve">»; «Богатырские ворота», М.П.Мусоргского; «Марш </w:t>
      </w:r>
      <w:proofErr w:type="spellStart"/>
      <w:r>
        <w:t>Черномора</w:t>
      </w:r>
      <w:proofErr w:type="spellEnd"/>
      <w:r w:rsidR="00237BE8">
        <w:t>» муз. М.И.Глинки; «Богатырская симфония» муз. А.П.Бородина.</w:t>
      </w:r>
    </w:p>
    <w:p w:rsidR="00E521E2" w:rsidRDefault="00E521E2" w:rsidP="00A206C8">
      <w:pPr>
        <w:jc w:val="both"/>
      </w:pPr>
      <w:r>
        <w:t>ПЕДАГОГ. Кто изображен на этих картинах? (воины, богатыри.) Что вы знаете о богатырях? (Эти люди всегда готовы защищать свой народ, семью, Родину.) Вы видите, что костюмы воинов Древней Руси выглядят очень красиво. Они сшиты из тканей самых разных расцветок, украшены всевозможными пряжками, медальонами, золочеными нитями. Кожаные или метал</w:t>
      </w:r>
      <w:r w:rsidR="00D63CFE">
        <w:t>л</w:t>
      </w:r>
      <w:r>
        <w:t>ичес</w:t>
      </w:r>
      <w:r w:rsidR="00D63CFE">
        <w:t xml:space="preserve">кие пластины плотно облегают фигуру воина. Неотъемлемой частью костюма были кольчуга, шлем, доспехи. Костюм воина – это просто красивая одежда или она выполняет определенную задачу во время сражения? (Является защитным вооружением, предохраняет от ударов вражеских мечей в бою.) Расскажите о кольчуге. Какой вид она имеет? (Рубаха) Ее шьют, плетут, куют? (ответы детей.) Кто может рассказать о шлеме? Из каких частей он состоит? </w:t>
      </w:r>
      <w:r w:rsidR="00CC135A">
        <w:t xml:space="preserve">Для чего служит каждая часть </w:t>
      </w:r>
      <w:proofErr w:type="spellStart"/>
      <w:r w:rsidR="00CC135A">
        <w:t>щлема</w:t>
      </w:r>
      <w:proofErr w:type="spellEnd"/>
      <w:r w:rsidR="00CC135A">
        <w:t>? (Ответы детей.)</w:t>
      </w:r>
    </w:p>
    <w:p w:rsidR="00CC135A" w:rsidRDefault="00AC5E0B" w:rsidP="00A206C8">
      <w:pPr>
        <w:jc w:val="both"/>
      </w:pPr>
      <w:r>
        <w:t xml:space="preserve">На Руси воинов-героев называли богатырями. Они носили богато расшитые рубахи с разрезами спереди, сзади и по бокам – так было удобнее сидеть в седле. Штаны шили из льняного полотна или тонкой кожи. Самой распространённой обувью в те времена были сапоги из мягкой кожи. Главной в облачении воина была кольчуга. (Показ картины) Она имела вид рубахи, сплетённой из множества колец. Поверх кольчуги воин надевал доспехи из металлических пластин (показ). Пластины находили одна на другую, как рыбья чешуя. На руках закреплялись «наручи», а на ногах – «поножи». </w:t>
      </w:r>
      <w:r w:rsidR="005E247C">
        <w:t xml:space="preserve">Железный конусообразный шлем изготавливался из нескольких частей: </w:t>
      </w:r>
      <w:proofErr w:type="spellStart"/>
      <w:r w:rsidR="005E247C">
        <w:t>наносник</w:t>
      </w:r>
      <w:proofErr w:type="spellEnd"/>
      <w:r w:rsidR="005E247C">
        <w:t xml:space="preserve"> предохранял от ударов по лицу, </w:t>
      </w:r>
      <w:proofErr w:type="gramStart"/>
      <w:r w:rsidR="005E247C">
        <w:t>кольчужная</w:t>
      </w:r>
      <w:proofErr w:type="gramEnd"/>
      <w:r w:rsidR="005E247C">
        <w:t xml:space="preserve"> </w:t>
      </w:r>
      <w:proofErr w:type="spellStart"/>
      <w:r w:rsidR="005E247C">
        <w:t>барлица</w:t>
      </w:r>
      <w:proofErr w:type="spellEnd"/>
      <w:r w:rsidR="005E247C">
        <w:t xml:space="preserve"> крепилась к шлему с боков и сзади, полностью закрывая шею. У шлема имелся подшлемник из кожи с войлоком или мехом, который </w:t>
      </w:r>
      <w:r w:rsidR="005E247C">
        <w:lastRenderedPageBreak/>
        <w:t xml:space="preserve">смягчал удары вражеских ударов в бою, а зимой </w:t>
      </w:r>
      <w:proofErr w:type="gramStart"/>
      <w:r w:rsidR="005E247C">
        <w:t>выполнял роль</w:t>
      </w:r>
      <w:proofErr w:type="gramEnd"/>
      <w:r w:rsidR="005E247C">
        <w:t xml:space="preserve"> шапки. Его могли крепить к шлему или носить отдельно. Богатыри на Руси всегда были конными воинами, хорошо вооружёнными: в комплект вооружения входили меч и ножны, палица, колчан со стрелами, щит и копьё на длинной деревянной ручке. Эти сильные, смелые, любящие свою землю </w:t>
      </w:r>
      <w:r w:rsidR="00FD00A7">
        <w:t>люди защищали и освобождали русский народ от унижения и разорения врагов. Народ в их честь слагал сказки, былины; художники писали картины, композиторы сочиняли музыку, песни.</w:t>
      </w:r>
    </w:p>
    <w:p w:rsidR="00CA5D82" w:rsidRDefault="00CA5D82" w:rsidP="00A206C8">
      <w:pPr>
        <w:jc w:val="both"/>
      </w:pPr>
      <w:r>
        <w:t>Звучит «Богатырская симфония», музыка А.П. Бородина. Педагог читает отрывок из былины «Илья Муромец»:</w:t>
      </w:r>
    </w:p>
    <w:p w:rsidR="00CA5D82" w:rsidRDefault="00CA5D82" w:rsidP="00CA5D82">
      <w:pPr>
        <w:spacing w:after="0" w:line="240" w:lineRule="auto"/>
        <w:jc w:val="both"/>
      </w:pPr>
      <w:r>
        <w:t>И садился тут Илья на добра коня,</w:t>
      </w:r>
    </w:p>
    <w:p w:rsidR="00CA5D82" w:rsidRDefault="00CA5D82" w:rsidP="00CA5D82">
      <w:pPr>
        <w:spacing w:after="0" w:line="240" w:lineRule="auto"/>
        <w:jc w:val="both"/>
      </w:pPr>
      <w:r>
        <w:t>Брал с собой доспехи крепки богатырские:</w:t>
      </w:r>
    </w:p>
    <w:p w:rsidR="00CA5D82" w:rsidRDefault="00CA5D82" w:rsidP="00CA5D82">
      <w:pPr>
        <w:spacing w:after="0" w:line="240" w:lineRule="auto"/>
        <w:jc w:val="both"/>
      </w:pPr>
      <w:r>
        <w:t>Во-первых, брал палицу булатную,</w:t>
      </w:r>
    </w:p>
    <w:p w:rsidR="00CA5D82" w:rsidRDefault="00CA5D82" w:rsidP="00CA5D82">
      <w:pPr>
        <w:spacing w:after="0" w:line="240" w:lineRule="auto"/>
        <w:jc w:val="both"/>
      </w:pPr>
      <w:r>
        <w:t xml:space="preserve">Во-вторых, копьё </w:t>
      </w:r>
      <w:proofErr w:type="spellStart"/>
      <w:r>
        <w:t>мурзамецкое</w:t>
      </w:r>
      <w:proofErr w:type="spellEnd"/>
    </w:p>
    <w:p w:rsidR="00CA5D82" w:rsidRDefault="00CA5D82" w:rsidP="00CA5D82">
      <w:pPr>
        <w:spacing w:after="0" w:line="240" w:lineRule="auto"/>
        <w:jc w:val="both"/>
      </w:pPr>
      <w:r>
        <w:t>А ещё брал саблю свою острую,</w:t>
      </w:r>
    </w:p>
    <w:p w:rsidR="00CA5D82" w:rsidRDefault="00CA5D82" w:rsidP="00CA5D82">
      <w:pPr>
        <w:spacing w:after="0" w:line="240" w:lineRule="auto"/>
        <w:jc w:val="both"/>
      </w:pPr>
      <w:r>
        <w:t xml:space="preserve">Ещё брал </w:t>
      </w:r>
      <w:proofErr w:type="spellStart"/>
      <w:r>
        <w:t>шалыгу</w:t>
      </w:r>
      <w:proofErr w:type="spellEnd"/>
      <w:r>
        <w:t xml:space="preserve"> подорожную,</w:t>
      </w:r>
    </w:p>
    <w:p w:rsidR="00CA5D82" w:rsidRDefault="00CA5D82" w:rsidP="00CA5D82">
      <w:pPr>
        <w:spacing w:after="0" w:line="240" w:lineRule="auto"/>
        <w:jc w:val="both"/>
      </w:pPr>
      <w:r>
        <w:t>И поехал он из города Киева.</w:t>
      </w:r>
    </w:p>
    <w:p w:rsidR="00CA5D82" w:rsidRDefault="00CA5D82" w:rsidP="00CA5D82">
      <w:pPr>
        <w:spacing w:after="0" w:line="240" w:lineRule="auto"/>
        <w:jc w:val="both"/>
      </w:pPr>
      <w:r>
        <w:t>Выехал Илья да на чисто поле,</w:t>
      </w:r>
    </w:p>
    <w:p w:rsidR="00CA5D82" w:rsidRDefault="00CA5D82" w:rsidP="00CA5D82">
      <w:pPr>
        <w:spacing w:after="0" w:line="240" w:lineRule="auto"/>
        <w:jc w:val="both"/>
      </w:pPr>
      <w:r>
        <w:t>И подъехал он к войскам татарским</w:t>
      </w:r>
    </w:p>
    <w:p w:rsidR="00CA5D82" w:rsidRDefault="00CA5D82" w:rsidP="00CA5D82">
      <w:pPr>
        <w:spacing w:after="0" w:line="240" w:lineRule="auto"/>
        <w:jc w:val="both"/>
      </w:pPr>
      <w:r>
        <w:t>Посмотреть на войска татарские.</w:t>
      </w:r>
    </w:p>
    <w:p w:rsidR="00CA5D82" w:rsidRDefault="00CA5D82" w:rsidP="00CA5D82">
      <w:pPr>
        <w:spacing w:after="0" w:line="240" w:lineRule="auto"/>
        <w:jc w:val="both"/>
      </w:pPr>
      <w:r>
        <w:t>Нагнано-то силы много множество.</w:t>
      </w:r>
    </w:p>
    <w:p w:rsidR="00CA5D82" w:rsidRDefault="00CA5D82" w:rsidP="00CA5D82">
      <w:pPr>
        <w:spacing w:after="0" w:line="240" w:lineRule="auto"/>
        <w:jc w:val="both"/>
      </w:pPr>
      <w:r>
        <w:t xml:space="preserve">Как от покрика </w:t>
      </w:r>
      <w:proofErr w:type="gramStart"/>
      <w:r>
        <w:t>от</w:t>
      </w:r>
      <w:proofErr w:type="gramEnd"/>
      <w:r>
        <w:t xml:space="preserve"> человеческого,</w:t>
      </w:r>
    </w:p>
    <w:p w:rsidR="00CA5D82" w:rsidRDefault="00CA5D82" w:rsidP="00CA5D82">
      <w:pPr>
        <w:spacing w:after="0" w:line="240" w:lineRule="auto"/>
        <w:jc w:val="both"/>
      </w:pPr>
      <w:r>
        <w:t>Как от ржания лошадиного</w:t>
      </w:r>
    </w:p>
    <w:p w:rsidR="00CA5D82" w:rsidRDefault="00CA5D82" w:rsidP="00CA5D82">
      <w:pPr>
        <w:spacing w:after="0" w:line="240" w:lineRule="auto"/>
        <w:jc w:val="both"/>
      </w:pPr>
      <w:r>
        <w:t xml:space="preserve">Унывает сердце </w:t>
      </w:r>
      <w:proofErr w:type="spellStart"/>
      <w:r>
        <w:t>человеческо</w:t>
      </w:r>
      <w:proofErr w:type="spellEnd"/>
      <w:r>
        <w:t>.</w:t>
      </w:r>
    </w:p>
    <w:p w:rsidR="00CA5D82" w:rsidRDefault="00CA5D82" w:rsidP="00CA5D82">
      <w:pPr>
        <w:spacing w:after="0" w:line="240" w:lineRule="auto"/>
        <w:jc w:val="both"/>
      </w:pPr>
      <w:r>
        <w:t xml:space="preserve">И поехал Илья по </w:t>
      </w:r>
      <w:proofErr w:type="spellStart"/>
      <w:r>
        <w:t>раздольицу</w:t>
      </w:r>
      <w:proofErr w:type="spellEnd"/>
      <w:r>
        <w:t xml:space="preserve"> </w:t>
      </w:r>
      <w:proofErr w:type="spellStart"/>
      <w:r>
        <w:t>чисту</w:t>
      </w:r>
      <w:proofErr w:type="spellEnd"/>
      <w:r>
        <w:t xml:space="preserve"> полю</w:t>
      </w:r>
    </w:p>
    <w:p w:rsidR="00CA5D82" w:rsidRDefault="00CA5D82" w:rsidP="00CA5D82">
      <w:pPr>
        <w:spacing w:after="0" w:line="240" w:lineRule="auto"/>
        <w:jc w:val="both"/>
      </w:pPr>
      <w:proofErr w:type="gramStart"/>
      <w:r>
        <w:t>Во</w:t>
      </w:r>
      <w:proofErr w:type="gramEnd"/>
      <w:r>
        <w:t xml:space="preserve"> тую во силушку великую,</w:t>
      </w:r>
    </w:p>
    <w:p w:rsidR="00CA5D82" w:rsidRDefault="00CA5D82" w:rsidP="00CA5D82">
      <w:pPr>
        <w:spacing w:after="0" w:line="240" w:lineRule="auto"/>
        <w:jc w:val="both"/>
      </w:pPr>
      <w:r>
        <w:t>Стал конём топтать</w:t>
      </w:r>
      <w:r w:rsidR="000136D0">
        <w:t xml:space="preserve"> да копьём колоть,</w:t>
      </w:r>
    </w:p>
    <w:p w:rsidR="000136D0" w:rsidRDefault="000136D0" w:rsidP="00CA5D82">
      <w:pPr>
        <w:spacing w:after="0" w:line="240" w:lineRule="auto"/>
        <w:jc w:val="both"/>
      </w:pPr>
      <w:r>
        <w:t>И он бьёт-то силу, как траву косит,-</w:t>
      </w:r>
    </w:p>
    <w:p w:rsidR="000136D0" w:rsidRDefault="000136D0" w:rsidP="00CA5D82">
      <w:pPr>
        <w:spacing w:after="0" w:line="240" w:lineRule="auto"/>
        <w:jc w:val="both"/>
      </w:pPr>
      <w:r>
        <w:t>У Ильи-то сила не уменьшится.</w:t>
      </w:r>
    </w:p>
    <w:p w:rsidR="000136D0" w:rsidRDefault="000136D0" w:rsidP="00CA5D82">
      <w:pPr>
        <w:spacing w:after="0" w:line="240" w:lineRule="auto"/>
        <w:jc w:val="both"/>
      </w:pPr>
    </w:p>
    <w:p w:rsidR="000136D0" w:rsidRDefault="000136D0" w:rsidP="00CA5D82">
      <w:pPr>
        <w:spacing w:after="0" w:line="240" w:lineRule="auto"/>
        <w:jc w:val="both"/>
      </w:pPr>
      <w:r>
        <w:t xml:space="preserve">ПЕДАГОГ. Представьте, дети, что вы все – богатыри русские, садитесь на добрых коней и едете в чисто поле. </w:t>
      </w:r>
    </w:p>
    <w:p w:rsidR="000136D0" w:rsidRDefault="000136D0" w:rsidP="00CA5D82">
      <w:pPr>
        <w:spacing w:after="0" w:line="240" w:lineRule="auto"/>
        <w:jc w:val="both"/>
      </w:pPr>
    </w:p>
    <w:p w:rsidR="000136D0" w:rsidRDefault="000136D0" w:rsidP="00CA5D82">
      <w:pPr>
        <w:spacing w:after="0" w:line="240" w:lineRule="auto"/>
        <w:jc w:val="both"/>
      </w:pPr>
      <w:r>
        <w:t xml:space="preserve">Звучит «Марш </w:t>
      </w:r>
      <w:proofErr w:type="spellStart"/>
      <w:r>
        <w:t>Черномора</w:t>
      </w:r>
      <w:proofErr w:type="spellEnd"/>
      <w:r>
        <w:t>» муз. М.И. Глинки. Дети выполняют образное упражнение (этюд) «Богатыри выезжают на защиту земли Русской»</w:t>
      </w:r>
    </w:p>
    <w:p w:rsidR="000136D0" w:rsidRPr="00982944" w:rsidRDefault="000136D0" w:rsidP="00CA5D82">
      <w:pPr>
        <w:spacing w:after="0" w:line="240" w:lineRule="auto"/>
        <w:jc w:val="both"/>
      </w:pPr>
      <w:r>
        <w:t>Затем дети по шаблону рисуют портрет богатыря в доспехах.</w:t>
      </w:r>
    </w:p>
    <w:sectPr w:rsidR="000136D0" w:rsidRPr="00982944" w:rsidSect="006B4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D12"/>
    <w:rsid w:val="000136D0"/>
    <w:rsid w:val="00061FCE"/>
    <w:rsid w:val="00072087"/>
    <w:rsid w:val="0009382D"/>
    <w:rsid w:val="000E0ABE"/>
    <w:rsid w:val="00114210"/>
    <w:rsid w:val="00121905"/>
    <w:rsid w:val="00176F58"/>
    <w:rsid w:val="001D5E4B"/>
    <w:rsid w:val="00235968"/>
    <w:rsid w:val="00237BE8"/>
    <w:rsid w:val="00284295"/>
    <w:rsid w:val="003278D3"/>
    <w:rsid w:val="00366B42"/>
    <w:rsid w:val="003E3EB1"/>
    <w:rsid w:val="00426CE9"/>
    <w:rsid w:val="005E247C"/>
    <w:rsid w:val="0060193D"/>
    <w:rsid w:val="0067619F"/>
    <w:rsid w:val="006812E5"/>
    <w:rsid w:val="006960F2"/>
    <w:rsid w:val="006B48C4"/>
    <w:rsid w:val="007824F8"/>
    <w:rsid w:val="0086377D"/>
    <w:rsid w:val="008A43EA"/>
    <w:rsid w:val="00982944"/>
    <w:rsid w:val="00A206C8"/>
    <w:rsid w:val="00A75D55"/>
    <w:rsid w:val="00A8205D"/>
    <w:rsid w:val="00AA44A3"/>
    <w:rsid w:val="00AC5E0B"/>
    <w:rsid w:val="00B15312"/>
    <w:rsid w:val="00BE08EF"/>
    <w:rsid w:val="00C2094C"/>
    <w:rsid w:val="00C2699F"/>
    <w:rsid w:val="00CA5D82"/>
    <w:rsid w:val="00CC135A"/>
    <w:rsid w:val="00D0552A"/>
    <w:rsid w:val="00D17F66"/>
    <w:rsid w:val="00D4592D"/>
    <w:rsid w:val="00D613CB"/>
    <w:rsid w:val="00D63CFE"/>
    <w:rsid w:val="00DF0784"/>
    <w:rsid w:val="00E521E2"/>
    <w:rsid w:val="00E81D12"/>
    <w:rsid w:val="00EA5FB1"/>
    <w:rsid w:val="00F02BA1"/>
    <w:rsid w:val="00F42B88"/>
    <w:rsid w:val="00FD0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8C4"/>
  </w:style>
  <w:style w:type="paragraph" w:styleId="1">
    <w:name w:val="heading 1"/>
    <w:basedOn w:val="a"/>
    <w:next w:val="a"/>
    <w:link w:val="10"/>
    <w:uiPriority w:val="9"/>
    <w:qFormat/>
    <w:rsid w:val="001219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1F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061F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19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61FCE"/>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061FCE"/>
    <w:rPr>
      <w:rFonts w:asciiTheme="majorHAnsi" w:eastAsiaTheme="majorEastAsia" w:hAnsiTheme="majorHAnsi" w:cstheme="majorBidi"/>
      <w:color w:val="243F60" w:themeColor="accent1" w:themeShade="7F"/>
    </w:rPr>
  </w:style>
  <w:style w:type="paragraph" w:styleId="a3">
    <w:name w:val="header"/>
    <w:basedOn w:val="a"/>
    <w:link w:val="a4"/>
    <w:uiPriority w:val="99"/>
    <w:unhideWhenUsed/>
    <w:rsid w:val="00061F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1F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730</Words>
  <Characters>4165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2010-09-03T12:08:00Z</dcterms:created>
  <dcterms:modified xsi:type="dcterms:W3CDTF">2010-09-14T16:45:00Z</dcterms:modified>
</cp:coreProperties>
</file>