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A6" w:rsidRDefault="003236A6" w:rsidP="003236A6">
      <w:pPr>
        <w:spacing w:before="240" w:after="240"/>
        <w:rPr>
          <w:b/>
          <w:sz w:val="44"/>
          <w:szCs w:val="44"/>
        </w:rPr>
      </w:pPr>
    </w:p>
    <w:p w:rsidR="003236A6" w:rsidRDefault="003236A6" w:rsidP="003236A6">
      <w:pPr>
        <w:spacing w:before="240" w:after="240"/>
        <w:rPr>
          <w:b/>
          <w:sz w:val="44"/>
          <w:szCs w:val="44"/>
        </w:rPr>
      </w:pPr>
    </w:p>
    <w:p w:rsidR="00724B3E" w:rsidRDefault="00724B3E" w:rsidP="003236A6">
      <w:pPr>
        <w:spacing w:before="240" w:after="240"/>
        <w:jc w:val="center"/>
        <w:rPr>
          <w:b/>
          <w:sz w:val="44"/>
          <w:szCs w:val="44"/>
        </w:rPr>
      </w:pPr>
    </w:p>
    <w:p w:rsidR="00724B3E" w:rsidRDefault="00724B3E" w:rsidP="003236A6">
      <w:pPr>
        <w:spacing w:before="240" w:after="240"/>
        <w:jc w:val="center"/>
        <w:rPr>
          <w:b/>
          <w:sz w:val="44"/>
          <w:szCs w:val="44"/>
        </w:rPr>
      </w:pPr>
    </w:p>
    <w:p w:rsidR="003236A6" w:rsidRPr="003236A6" w:rsidRDefault="003236A6" w:rsidP="003236A6">
      <w:pPr>
        <w:spacing w:before="240" w:after="240"/>
        <w:jc w:val="center"/>
        <w:rPr>
          <w:sz w:val="36"/>
          <w:szCs w:val="36"/>
        </w:rPr>
      </w:pPr>
      <w:r w:rsidRPr="003236A6">
        <w:rPr>
          <w:b/>
          <w:sz w:val="44"/>
          <w:szCs w:val="44"/>
        </w:rPr>
        <w:t>Воспитание у детей средней группы интереса к основным видам движения через подвижные игры</w:t>
      </w:r>
    </w:p>
    <w:p w:rsidR="003236A6" w:rsidRDefault="003236A6" w:rsidP="003236A6">
      <w:pPr>
        <w:spacing w:before="240" w:after="240"/>
        <w:jc w:val="center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</w:p>
    <w:p w:rsidR="003236A6" w:rsidRDefault="003236A6" w:rsidP="003236A6">
      <w:pPr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воспитатель </w:t>
      </w:r>
    </w:p>
    <w:p w:rsidR="003236A6" w:rsidRPr="00D4558C" w:rsidRDefault="003236A6" w:rsidP="003236A6">
      <w:pPr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>Логинова Т.С.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lastRenderedPageBreak/>
        <w:t xml:space="preserve">Общеизвестно, что важная роль в воспитании здорового поколения принадлежит физической культуре, основные виды движений являются ее  важной составляющей частью. 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 xml:space="preserve">В условиях модернизации дошкольного образования и поиска путей повышение его качества без ущерба для здоровья, не может оставаться без внимания физическое развитие детей. Исследования последних лет показывают, что увеличение объема и интенсивности двигательной активности детей в режиме дня способствуют оптимизации деятельности основных систем детского организма: нервной, </w:t>
      </w:r>
      <w:proofErr w:type="spellStart"/>
      <w:proofErr w:type="gramStart"/>
      <w:r w:rsidRPr="00D4558C">
        <w:rPr>
          <w:sz w:val="28"/>
          <w:szCs w:val="28"/>
        </w:rPr>
        <w:t>сердечно-сосудистой</w:t>
      </w:r>
      <w:proofErr w:type="spellEnd"/>
      <w:proofErr w:type="gramEnd"/>
      <w:r w:rsidRPr="00D4558C">
        <w:rPr>
          <w:sz w:val="28"/>
          <w:szCs w:val="28"/>
        </w:rPr>
        <w:t xml:space="preserve">, дыхательной. И поэтому в дошкольном возрасте важно воспитать осознанную потребность в систематических занятиях физической культурой и спортом и сформировать навыки здорового образа жизни. </w:t>
      </w:r>
      <w:proofErr w:type="gramStart"/>
      <w:r w:rsidRPr="00D4558C">
        <w:rPr>
          <w:sz w:val="28"/>
          <w:szCs w:val="28"/>
        </w:rPr>
        <w:t xml:space="preserve">Для решения оздоровительных, воспитательных и образовательных задач физической подготовленности детей дошкольного возраста необходимо использовать гигиенические факторы, естественные силы природы, четко организованный режим дня и физические упражнения, и тогда дети активно приобщаются к здоровому образу жизни, учатся осознанно манипулировать движениями, передавать в движениях эмоциональное состояние, а накопленный двигательный опыт побуждает к инициативным действиям, развивает способности к самоконтролю, </w:t>
      </w:r>
      <w:proofErr w:type="spellStart"/>
      <w:r w:rsidRPr="00D4558C">
        <w:rPr>
          <w:sz w:val="28"/>
          <w:szCs w:val="28"/>
        </w:rPr>
        <w:t>саморегуляции</w:t>
      </w:r>
      <w:proofErr w:type="spellEnd"/>
      <w:r w:rsidRPr="00D4558C">
        <w:rPr>
          <w:sz w:val="28"/>
          <w:szCs w:val="28"/>
        </w:rPr>
        <w:t xml:space="preserve">, </w:t>
      </w:r>
      <w:proofErr w:type="spellStart"/>
      <w:r w:rsidRPr="00D4558C">
        <w:rPr>
          <w:sz w:val="28"/>
          <w:szCs w:val="28"/>
        </w:rPr>
        <w:t>самопониманию</w:t>
      </w:r>
      <w:proofErr w:type="spellEnd"/>
      <w:r w:rsidRPr="00D4558C">
        <w:rPr>
          <w:sz w:val="28"/>
          <w:szCs w:val="28"/>
        </w:rPr>
        <w:t>.</w:t>
      </w:r>
      <w:proofErr w:type="gramEnd"/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Развивая двигательную деятельность детей</w:t>
      </w:r>
      <w:r w:rsidR="00C0063C">
        <w:rPr>
          <w:sz w:val="28"/>
          <w:szCs w:val="28"/>
        </w:rPr>
        <w:t xml:space="preserve"> и интерес к ней</w:t>
      </w:r>
      <w:r w:rsidRPr="00D4558C">
        <w:rPr>
          <w:sz w:val="28"/>
          <w:szCs w:val="28"/>
        </w:rPr>
        <w:t>, необходимо учитывать следующие факторы: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помнить, что физическая нагрузка должна соответствовать возрастным и функциональным возможностям ребенка;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предусматривать постепенное нарастание нагрузки на организм ребенка и снижение ее в конце двигательной деятельности;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умело вызывать у ребенка положительные эмоции;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методы и способы организации детей согласовывать</w:t>
      </w:r>
      <w:r w:rsidR="00724B3E">
        <w:rPr>
          <w:sz w:val="28"/>
          <w:szCs w:val="28"/>
        </w:rPr>
        <w:t xml:space="preserve"> с их возрастными возможностями.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Организовывая работу по</w:t>
      </w:r>
      <w:r w:rsidR="00C0063C">
        <w:rPr>
          <w:sz w:val="28"/>
          <w:szCs w:val="28"/>
        </w:rPr>
        <w:t xml:space="preserve"> воспитанию у детей интереса к ОВД через игру</w:t>
      </w:r>
      <w:proofErr w:type="gramStart"/>
      <w:r w:rsidR="00C0063C">
        <w:rPr>
          <w:sz w:val="28"/>
          <w:szCs w:val="28"/>
        </w:rPr>
        <w:t xml:space="preserve"> </w:t>
      </w:r>
      <w:r w:rsidRPr="00D4558C">
        <w:rPr>
          <w:sz w:val="28"/>
          <w:szCs w:val="28"/>
        </w:rPr>
        <w:t>,</w:t>
      </w:r>
      <w:proofErr w:type="gramEnd"/>
      <w:r w:rsidRPr="00D4558C">
        <w:rPr>
          <w:sz w:val="28"/>
          <w:szCs w:val="28"/>
        </w:rPr>
        <w:t xml:space="preserve"> поставила перед собой цель:</w:t>
      </w:r>
      <w:r w:rsidR="00724B3E">
        <w:rPr>
          <w:sz w:val="28"/>
          <w:szCs w:val="28"/>
        </w:rPr>
        <w:t xml:space="preserve"> </w:t>
      </w:r>
      <w:r w:rsidR="00C0063C">
        <w:rPr>
          <w:sz w:val="28"/>
          <w:szCs w:val="28"/>
        </w:rPr>
        <w:t>с</w:t>
      </w:r>
      <w:r w:rsidR="00724B3E">
        <w:rPr>
          <w:sz w:val="28"/>
          <w:szCs w:val="28"/>
        </w:rPr>
        <w:t>оздать</w:t>
      </w:r>
      <w:r w:rsidR="00C0063C">
        <w:rPr>
          <w:sz w:val="28"/>
          <w:szCs w:val="28"/>
        </w:rPr>
        <w:t xml:space="preserve"> условия</w:t>
      </w:r>
      <w:r w:rsidRPr="00D4558C">
        <w:rPr>
          <w:sz w:val="28"/>
          <w:szCs w:val="28"/>
        </w:rPr>
        <w:t xml:space="preserve"> для формирования </w:t>
      </w:r>
      <w:r w:rsidR="00C0063C">
        <w:rPr>
          <w:sz w:val="28"/>
          <w:szCs w:val="28"/>
        </w:rPr>
        <w:t>интереса к основным видам движений.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В соответствии с целью, определила задачи:</w:t>
      </w:r>
    </w:p>
    <w:p w:rsidR="00103D3F" w:rsidRPr="00D4558C" w:rsidRDefault="00724B3E" w:rsidP="00503B9D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• ф</w:t>
      </w:r>
      <w:r w:rsidR="00103D3F" w:rsidRPr="00D4558C">
        <w:rPr>
          <w:sz w:val="28"/>
          <w:szCs w:val="28"/>
        </w:rPr>
        <w:t>ормировать у детей потребность в двигательной активности и физическом совершенствовании;</w:t>
      </w:r>
    </w:p>
    <w:p w:rsidR="00103D3F" w:rsidRPr="00D4558C" w:rsidRDefault="00724B3E" w:rsidP="00503B9D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103D3F" w:rsidRPr="00D4558C">
        <w:rPr>
          <w:sz w:val="28"/>
          <w:szCs w:val="28"/>
        </w:rPr>
        <w:t>азвивать двигательные умения детей в освоении основных видов движений: ходьба, бег, прыжки, лазание, метание;</w:t>
      </w:r>
    </w:p>
    <w:p w:rsidR="00103D3F" w:rsidRPr="00D4558C" w:rsidRDefault="00724B3E" w:rsidP="00503B9D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• в</w:t>
      </w:r>
      <w:r w:rsidR="00103D3F" w:rsidRPr="00D4558C">
        <w:rPr>
          <w:sz w:val="28"/>
          <w:szCs w:val="28"/>
        </w:rPr>
        <w:t>оспитывать интерес и ценностное отношение к физической культуре.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lastRenderedPageBreak/>
        <w:t xml:space="preserve">Педагогическая деятельность </w:t>
      </w:r>
      <w:proofErr w:type="gramStart"/>
      <w:r w:rsidRPr="00D4558C">
        <w:rPr>
          <w:sz w:val="28"/>
          <w:szCs w:val="28"/>
        </w:rPr>
        <w:t>по воспитанию у детей интереса к</w:t>
      </w:r>
      <w:r w:rsidR="00C0063C">
        <w:rPr>
          <w:sz w:val="28"/>
          <w:szCs w:val="28"/>
        </w:rPr>
        <w:t xml:space="preserve"> ОВД</w:t>
      </w:r>
      <w:r w:rsidR="00B563CE">
        <w:rPr>
          <w:sz w:val="28"/>
          <w:szCs w:val="28"/>
        </w:rPr>
        <w:t xml:space="preserve"> через игру</w:t>
      </w:r>
      <w:proofErr w:type="gramEnd"/>
      <w:r w:rsidR="00B563CE">
        <w:rPr>
          <w:sz w:val="28"/>
          <w:szCs w:val="28"/>
        </w:rPr>
        <w:t xml:space="preserve"> </w:t>
      </w:r>
      <w:r w:rsidRPr="00D4558C">
        <w:rPr>
          <w:sz w:val="28"/>
          <w:szCs w:val="28"/>
        </w:rPr>
        <w:t>включала следующие направления:</w:t>
      </w:r>
    </w:p>
    <w:p w:rsidR="00103D3F" w:rsidRPr="00D4558C" w:rsidRDefault="00724B3E" w:rsidP="00503B9D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103D3F" w:rsidRPr="00D4558C">
        <w:rPr>
          <w:sz w:val="28"/>
          <w:szCs w:val="28"/>
        </w:rPr>
        <w:t>азвитие двигательных способностей и умений детей;</w:t>
      </w:r>
    </w:p>
    <w:p w:rsidR="00103D3F" w:rsidRPr="00D4558C" w:rsidRDefault="00724B3E" w:rsidP="00503B9D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103D3F" w:rsidRPr="00D4558C">
        <w:rPr>
          <w:sz w:val="28"/>
          <w:szCs w:val="28"/>
        </w:rPr>
        <w:t>азвитие интереса детей к потребностям в движении.</w:t>
      </w:r>
    </w:p>
    <w:p w:rsidR="00103D3F" w:rsidRPr="00D4558C" w:rsidRDefault="00B563CE" w:rsidP="00503B9D">
      <w:pPr>
        <w:spacing w:line="276" w:lineRule="auto"/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интереса к ОВД и о</w:t>
      </w:r>
      <w:r w:rsidR="00103D3F" w:rsidRPr="00D4558C">
        <w:rPr>
          <w:sz w:val="28"/>
          <w:szCs w:val="28"/>
        </w:rPr>
        <w:t>богащение двигательного опыта детей проходило в разнообразных формах: подвижные игры, народные игры, игры соревновательного характер</w:t>
      </w:r>
      <w:r w:rsidR="00D4558C">
        <w:rPr>
          <w:sz w:val="28"/>
          <w:szCs w:val="28"/>
        </w:rPr>
        <w:t>а, самостоятельные игры детей.</w:t>
      </w:r>
      <w:proofErr w:type="gramEnd"/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 xml:space="preserve">Одним из важнейших средств физического развития детей является организация непосредственно образовательной деятельности, как в зале, так и на свежем воздухе во время прогулки. </w:t>
      </w:r>
      <w:proofErr w:type="gramStart"/>
      <w:r w:rsidRPr="00D4558C">
        <w:rPr>
          <w:sz w:val="28"/>
          <w:szCs w:val="28"/>
        </w:rPr>
        <w:t>При организации этой деятельности использовала индивидуально – дифференцированный подход к детям, физическая нагрузка распределялась с учетом состояния здоровья детей, группы здоровья, уровня двигательной активности и уровнем р</w:t>
      </w:r>
      <w:r w:rsidR="00503B9D">
        <w:rPr>
          <w:sz w:val="28"/>
          <w:szCs w:val="28"/>
        </w:rPr>
        <w:t>азвития основных видов движений</w:t>
      </w:r>
      <w:r w:rsidR="00DB087E">
        <w:rPr>
          <w:sz w:val="28"/>
          <w:szCs w:val="28"/>
        </w:rPr>
        <w:t>.</w:t>
      </w:r>
      <w:proofErr w:type="gramEnd"/>
      <w:r w:rsidRPr="00D4558C">
        <w:rPr>
          <w:sz w:val="28"/>
          <w:szCs w:val="28"/>
        </w:rPr>
        <w:t xml:space="preserve"> Освоение игровых технологий позволило организовывать непосредственно образовательную деятельность в форме: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proofErr w:type="gramStart"/>
      <w:r w:rsidRPr="00D4558C">
        <w:rPr>
          <w:sz w:val="28"/>
          <w:szCs w:val="28"/>
        </w:rPr>
        <w:t>- сюжетно-игровой</w:t>
      </w:r>
      <w:proofErr w:type="gramEnd"/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- в форме использования одного спортивного оборудования или пособия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- по литературным произведениям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proofErr w:type="gramStart"/>
      <w:r w:rsidRPr="00D4558C">
        <w:rPr>
          <w:sz w:val="28"/>
          <w:szCs w:val="28"/>
        </w:rPr>
        <w:t>- комплексной</w:t>
      </w:r>
      <w:proofErr w:type="gramEnd"/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proofErr w:type="gramStart"/>
      <w:r w:rsidRPr="00D4558C">
        <w:rPr>
          <w:sz w:val="28"/>
          <w:szCs w:val="28"/>
        </w:rPr>
        <w:t>В непосредственно образовательной деятельности сюжетно-игровой формы старалась содержание двигательной деятельности при обучении детей основным движениям, объединять одним сюжетом, рассказывала детям, как ведут себя те или иные персонажи, герои, показывала их характерные движения, а потом в процессе двигательной деятельности дети начинали действовать из желания играть, а результатом оказывался новый двигательный навык.</w:t>
      </w:r>
      <w:proofErr w:type="gramEnd"/>
      <w:r w:rsidRPr="00D4558C">
        <w:rPr>
          <w:sz w:val="28"/>
          <w:szCs w:val="28"/>
        </w:rPr>
        <w:t xml:space="preserve"> </w:t>
      </w:r>
      <w:proofErr w:type="gramStart"/>
      <w:r w:rsidRPr="00D4558C">
        <w:rPr>
          <w:sz w:val="28"/>
          <w:szCs w:val="28"/>
        </w:rPr>
        <w:t>Использование этой формы работы с детьми способствовало</w:t>
      </w:r>
      <w:r w:rsidR="00321EE3">
        <w:rPr>
          <w:sz w:val="28"/>
          <w:szCs w:val="28"/>
        </w:rPr>
        <w:t xml:space="preserve"> развитию у детей интереса</w:t>
      </w:r>
      <w:r w:rsidRPr="00D4558C">
        <w:rPr>
          <w:sz w:val="28"/>
          <w:szCs w:val="28"/>
        </w:rPr>
        <w:t xml:space="preserve"> </w:t>
      </w:r>
      <w:r w:rsidR="00321EE3">
        <w:rPr>
          <w:sz w:val="28"/>
          <w:szCs w:val="28"/>
        </w:rPr>
        <w:t>к основным видам</w:t>
      </w:r>
      <w:r w:rsidRPr="00D4558C">
        <w:rPr>
          <w:sz w:val="28"/>
          <w:szCs w:val="28"/>
        </w:rPr>
        <w:t xml:space="preserve"> движений, повышению двигательной активности детей и развитию эмоциональной сферы ребенка.</w:t>
      </w:r>
      <w:proofErr w:type="gramEnd"/>
      <w:r w:rsidRPr="00D4558C">
        <w:rPr>
          <w:sz w:val="28"/>
          <w:szCs w:val="28"/>
        </w:rPr>
        <w:t xml:space="preserve"> Этому способствовали занятия по теме «Домашние животные», «Осень» «</w:t>
      </w:r>
      <w:proofErr w:type="gramStart"/>
      <w:r w:rsidRPr="00D4558C">
        <w:rPr>
          <w:sz w:val="28"/>
          <w:szCs w:val="28"/>
        </w:rPr>
        <w:t>Зверюшки</w:t>
      </w:r>
      <w:proofErr w:type="gramEnd"/>
      <w:r w:rsidRPr="00D4558C">
        <w:rPr>
          <w:sz w:val="28"/>
          <w:szCs w:val="28"/>
        </w:rPr>
        <w:t>, навострите ушки!».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Организуя непосредственно образовательную деятельность с использованием одного спортивного оборудования</w:t>
      </w:r>
      <w:proofErr w:type="gramStart"/>
      <w:r w:rsidR="00355AFA">
        <w:rPr>
          <w:sz w:val="28"/>
          <w:szCs w:val="28"/>
        </w:rPr>
        <w:t xml:space="preserve"> </w:t>
      </w:r>
      <w:r w:rsidRPr="00D4558C">
        <w:rPr>
          <w:sz w:val="28"/>
          <w:szCs w:val="28"/>
        </w:rPr>
        <w:t>,</w:t>
      </w:r>
      <w:proofErr w:type="gramEnd"/>
      <w:r w:rsidRPr="00D4558C">
        <w:rPr>
          <w:sz w:val="28"/>
          <w:szCs w:val="28"/>
        </w:rPr>
        <w:t xml:space="preserve"> демонстрировала детям многообразие способов его использования в различных видах двигательной деятельности (прыжках, метании, лазании, равновесии, беге). Эта форма организации очень нравится детям. Разнообразные игровые задания, упражнения, подвижные игры, игры – эстафеты позволили проводить непосредственно образовательную деятельность в следующих вариантах: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 xml:space="preserve">- непосредственно образовательная деятельность – путешествие с одним спортивным оборудованием («Мой веселый звонкий мяч», «Путешествие со спортивной палкой», «Гантели в стране </w:t>
      </w:r>
      <w:proofErr w:type="spellStart"/>
      <w:r w:rsidRPr="00D4558C">
        <w:rPr>
          <w:sz w:val="28"/>
          <w:szCs w:val="28"/>
        </w:rPr>
        <w:t>Спортландии</w:t>
      </w:r>
      <w:proofErr w:type="spellEnd"/>
      <w:r w:rsidRPr="00D4558C">
        <w:rPr>
          <w:sz w:val="28"/>
          <w:szCs w:val="28"/>
        </w:rPr>
        <w:t xml:space="preserve">» и другие.) помогали детям </w:t>
      </w:r>
      <w:r w:rsidRPr="00D4558C">
        <w:rPr>
          <w:sz w:val="28"/>
          <w:szCs w:val="28"/>
        </w:rPr>
        <w:lastRenderedPageBreak/>
        <w:t>познакомиться со свойствами спортивного оборудования, его техникой выполнения, воспитывали интерес к спортивному оборудованию.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- непосредственно образовательная деятельность – игра, построена на игровых упражнениях, играх – эстафетах с одним спортивным пособием (флажки, мешочки с песком, обручи, гимнастические скамейки). В результате таких занятий дети с большим интересом используют спортивное оборудование в центре двигательной активности в группе в самостоятельной двигательной деятельности, развивается двигательное творчество и накапливается двигательный опыт детей.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Не забывая о том, что каждое движение ребенку должно доставлять радость, натолкнуло меня на мысль о проведении непосредственно образовательной деятельности по литературным произведениям. Работу с детьми выстроила по трем видам этой формы работы: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1 вид: непосредственно образовательная деятельность по нескольким литературным произведениям, которые можно объединить по персонажам. Например: «В гостях у Настасьи Петровны», основные движения связаны с образом медведей; «Там, на неведомых дорожках», где двигательная деятельность детей основана на персонажах произведений А.С. Пушкина и другие.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 xml:space="preserve">2 вид: непосредственно образовательная деятельность – встреча с одним или несколькими литературными героями. Например: организована встреча со сказочными персонажами: «Мишка </w:t>
      </w:r>
      <w:proofErr w:type="spellStart"/>
      <w:r w:rsidRPr="00D4558C">
        <w:rPr>
          <w:sz w:val="28"/>
          <w:szCs w:val="28"/>
        </w:rPr>
        <w:t>Топтыжка</w:t>
      </w:r>
      <w:proofErr w:type="spellEnd"/>
      <w:r w:rsidRPr="00D4558C">
        <w:rPr>
          <w:sz w:val="28"/>
          <w:szCs w:val="28"/>
        </w:rPr>
        <w:t xml:space="preserve">», «У солнышка в гостях», «Паровозик из </w:t>
      </w:r>
      <w:proofErr w:type="spellStart"/>
      <w:r w:rsidRPr="00D4558C">
        <w:rPr>
          <w:sz w:val="28"/>
          <w:szCs w:val="28"/>
        </w:rPr>
        <w:t>Ромашково</w:t>
      </w:r>
      <w:proofErr w:type="spellEnd"/>
      <w:r w:rsidRPr="00D4558C">
        <w:rPr>
          <w:sz w:val="28"/>
          <w:szCs w:val="28"/>
        </w:rPr>
        <w:t>» и др.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proofErr w:type="gramStart"/>
      <w:r w:rsidRPr="00D4558C">
        <w:rPr>
          <w:sz w:val="28"/>
          <w:szCs w:val="28"/>
        </w:rPr>
        <w:t>3 вид: непосредственно образовательная деятельность по сюжету литературного произведения: двигательную деятельность детей выстраивала по сюжетам произведений К.И. Чуковского «</w:t>
      </w:r>
      <w:proofErr w:type="spellStart"/>
      <w:r w:rsidRPr="00D4558C">
        <w:rPr>
          <w:sz w:val="28"/>
          <w:szCs w:val="28"/>
        </w:rPr>
        <w:t>Федорино</w:t>
      </w:r>
      <w:proofErr w:type="spellEnd"/>
      <w:r w:rsidRPr="00D4558C">
        <w:rPr>
          <w:sz w:val="28"/>
          <w:szCs w:val="28"/>
        </w:rPr>
        <w:t xml:space="preserve"> горе», Л. Толстова «Три медведя», В. </w:t>
      </w:r>
      <w:proofErr w:type="spellStart"/>
      <w:r w:rsidRPr="00D4558C">
        <w:rPr>
          <w:sz w:val="28"/>
          <w:szCs w:val="28"/>
        </w:rPr>
        <w:t>Сутеева</w:t>
      </w:r>
      <w:proofErr w:type="spellEnd"/>
      <w:r w:rsidRPr="00D4558C">
        <w:rPr>
          <w:sz w:val="28"/>
          <w:szCs w:val="28"/>
        </w:rPr>
        <w:t xml:space="preserve"> «Кораблик», и русских народных сказок «Колобок» и др. Такая разнообразная двигательная деятельность детей способствовала усвоении техники выполнения основных видов движений, а образы литературных героев учили детей преодолевать двигательные трудности в достижении цели, ориентироваться</w:t>
      </w:r>
      <w:proofErr w:type="gramEnd"/>
      <w:r w:rsidRPr="00D4558C">
        <w:rPr>
          <w:sz w:val="28"/>
          <w:szCs w:val="28"/>
        </w:rPr>
        <w:t xml:space="preserve"> в проблемных ситуациях. Музыкальное сопровождение помогало детям настроиться на определенный лад и выражать свои чувства, эмоции через движения.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Прежде чем приступить к двигательной деятельности, перед детьми ставила решение познавательной задачи</w:t>
      </w:r>
      <w:r w:rsidR="00B45F4D">
        <w:rPr>
          <w:sz w:val="28"/>
          <w:szCs w:val="28"/>
        </w:rPr>
        <w:t xml:space="preserve">, </w:t>
      </w:r>
      <w:r w:rsidR="00F5443C">
        <w:rPr>
          <w:sz w:val="28"/>
          <w:szCs w:val="28"/>
        </w:rPr>
        <w:t>привлекая</w:t>
      </w:r>
      <w:r w:rsidRPr="00D4558C">
        <w:rPr>
          <w:sz w:val="28"/>
          <w:szCs w:val="28"/>
        </w:rPr>
        <w:t xml:space="preserve"> внимание детей. Такие комплексные занятия позволили создать благоприятные условия для совершенствования техники основных видо</w:t>
      </w:r>
      <w:r w:rsidR="00F5443C">
        <w:rPr>
          <w:sz w:val="28"/>
          <w:szCs w:val="28"/>
        </w:rPr>
        <w:t>в движений,</w:t>
      </w:r>
      <w:r w:rsidRPr="00D4558C">
        <w:rPr>
          <w:sz w:val="28"/>
          <w:szCs w:val="28"/>
        </w:rPr>
        <w:t xml:space="preserve"> стимулировали двигательную активность. </w:t>
      </w:r>
      <w:proofErr w:type="gramStart"/>
      <w:r w:rsidRPr="00D4558C">
        <w:rPr>
          <w:sz w:val="28"/>
          <w:szCs w:val="28"/>
        </w:rPr>
        <w:t>На занятии «Прогулка в осенний лес» - овладение двигательными навыками способствовало знание детей о жизни диких животных осенью, их повадках, особенностях подготовки к зиме.</w:t>
      </w:r>
      <w:proofErr w:type="gramEnd"/>
      <w:r w:rsidRPr="00D4558C">
        <w:rPr>
          <w:sz w:val="28"/>
          <w:szCs w:val="28"/>
        </w:rPr>
        <w:t xml:space="preserve"> На занятиях «Мишке холодно в лесу», «Пришла весна, разбудим мишку ото сна» дети решали познавательную задачу «Почему медведи ложатся </w:t>
      </w:r>
      <w:r w:rsidRPr="00D4558C">
        <w:rPr>
          <w:sz w:val="28"/>
          <w:szCs w:val="28"/>
        </w:rPr>
        <w:lastRenderedPageBreak/>
        <w:t>спать в берлогу до весны», а затем устанавливали простейшие связи и отношения с движениями.</w:t>
      </w:r>
    </w:p>
    <w:p w:rsidR="00103D3F" w:rsidRPr="00D4558C" w:rsidRDefault="00F5443C" w:rsidP="00503B9D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у детей интереса к ОВД</w:t>
      </w:r>
      <w:r w:rsidR="00103D3F" w:rsidRPr="00D4558C">
        <w:rPr>
          <w:sz w:val="28"/>
          <w:szCs w:val="28"/>
        </w:rPr>
        <w:t>, не забывала о необходимости обеспечения достаточной физической нагрузки. Для этого продумывала: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подготавливающие и разминочные упражнения для вводной части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обучающие и тренирующие упражнения для основной части,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proofErr w:type="gramStart"/>
      <w:r w:rsidRPr="00D4558C">
        <w:rPr>
          <w:sz w:val="28"/>
          <w:szCs w:val="28"/>
        </w:rPr>
        <w:t>• успокоительные – для заключительной;</w:t>
      </w:r>
      <w:proofErr w:type="gramEnd"/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разнообразные приемы: увеличения площади для двигательной активности детей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внесение дополнительных пособий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усложнение заданий, правил,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чередование нагрузки и отдыха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• сочетание нового и знакомого.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 xml:space="preserve">Овладение мною метода проектов позволило качественно обновить работу по физическому развитию, вывести детей на более высокий уровень в овладении двигательными навыками и умениями, развить познавательные способности. В средней группе реализован игровой проект «Необычный мяч», презентация этого проекта </w:t>
      </w:r>
      <w:proofErr w:type="gramStart"/>
      <w:r w:rsidRPr="00D4558C">
        <w:rPr>
          <w:sz w:val="28"/>
          <w:szCs w:val="28"/>
        </w:rPr>
        <w:t>комплексное</w:t>
      </w:r>
      <w:proofErr w:type="gramEnd"/>
      <w:r w:rsidRPr="00D4558C">
        <w:rPr>
          <w:sz w:val="28"/>
          <w:szCs w:val="28"/>
        </w:rPr>
        <w:t xml:space="preserve"> НОД «Страна </w:t>
      </w:r>
      <w:proofErr w:type="spellStart"/>
      <w:r w:rsidRPr="00D4558C">
        <w:rPr>
          <w:sz w:val="28"/>
          <w:szCs w:val="28"/>
        </w:rPr>
        <w:t>Айболития</w:t>
      </w:r>
      <w:proofErr w:type="spellEnd"/>
      <w:r w:rsidRPr="00D4558C">
        <w:rPr>
          <w:sz w:val="28"/>
          <w:szCs w:val="28"/>
        </w:rPr>
        <w:t>», в старшей группе игровой проект «Азбука здоровья» - презентация физкультурный досуг «Витаминная тропа».</w:t>
      </w:r>
    </w:p>
    <w:p w:rsidR="00F5443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Физически совершенствовать детей помогает работа с род</w:t>
      </w:r>
      <w:r w:rsidR="00F5443C">
        <w:rPr>
          <w:sz w:val="28"/>
          <w:szCs w:val="28"/>
        </w:rPr>
        <w:t>ителями. Родители являются нашими</w:t>
      </w:r>
      <w:r w:rsidRPr="00D4558C">
        <w:rPr>
          <w:sz w:val="28"/>
          <w:szCs w:val="28"/>
        </w:rPr>
        <w:t xml:space="preserve"> первыми помощниками в организации физкультурных праздников, досугов, в реализации игровых проектов, в приобретении спортивного инвентаря, спортивного игрового материала для центра двигательной активности в группе</w:t>
      </w:r>
      <w:r w:rsidR="00F5443C">
        <w:rPr>
          <w:sz w:val="28"/>
          <w:szCs w:val="28"/>
        </w:rPr>
        <w:t>.</w:t>
      </w:r>
    </w:p>
    <w:p w:rsidR="00103D3F" w:rsidRPr="00D4558C" w:rsidRDefault="00103D3F" w:rsidP="00503B9D">
      <w:pPr>
        <w:spacing w:line="276" w:lineRule="auto"/>
        <w:ind w:left="-851"/>
        <w:jc w:val="both"/>
        <w:rPr>
          <w:sz w:val="28"/>
          <w:szCs w:val="28"/>
        </w:rPr>
      </w:pPr>
      <w:r w:rsidRPr="00D4558C">
        <w:rPr>
          <w:sz w:val="28"/>
          <w:szCs w:val="28"/>
        </w:rPr>
        <w:t>В заключении можно сказать, что двигательная активность - важнейшее условие нормального развития ребенка и необходимая форма жизнедеятельности растущего организма. Ребенку присуще желание двигаться. В беге, ла</w:t>
      </w:r>
      <w:r w:rsidR="00F5443C">
        <w:rPr>
          <w:sz w:val="28"/>
          <w:szCs w:val="28"/>
        </w:rPr>
        <w:t xml:space="preserve">занье, прыжках, метании, </w:t>
      </w:r>
      <w:r w:rsidRPr="00D4558C">
        <w:rPr>
          <w:sz w:val="28"/>
          <w:szCs w:val="28"/>
        </w:rPr>
        <w:t xml:space="preserve"> он удовлетворяет свою природную потребность, хотя и не осознает значение этой деятельности. Активная двигательная деятельность</w:t>
      </w:r>
      <w:r w:rsidR="00355AFA">
        <w:rPr>
          <w:sz w:val="28"/>
          <w:szCs w:val="28"/>
        </w:rPr>
        <w:t xml:space="preserve"> в игре</w:t>
      </w:r>
      <w:r w:rsidRPr="00D4558C">
        <w:rPr>
          <w:sz w:val="28"/>
          <w:szCs w:val="28"/>
        </w:rPr>
        <w:t xml:space="preserve">, помимо положительного воздействия на здоровье и физическое развитие, обеспечивает </w:t>
      </w:r>
      <w:proofErr w:type="spellStart"/>
      <w:r w:rsidRPr="00D4558C">
        <w:rPr>
          <w:sz w:val="28"/>
          <w:szCs w:val="28"/>
        </w:rPr>
        <w:t>психоэмоциональный</w:t>
      </w:r>
      <w:proofErr w:type="spellEnd"/>
      <w:r w:rsidRPr="00D4558C">
        <w:rPr>
          <w:sz w:val="28"/>
          <w:szCs w:val="28"/>
        </w:rPr>
        <w:t xml:space="preserve"> комфорт ребенка, формирует навыки будущего поведения в обществе.</w:t>
      </w:r>
    </w:p>
    <w:p w:rsidR="00C863BB" w:rsidRPr="00D4558C" w:rsidRDefault="00C863BB" w:rsidP="00503B9D">
      <w:pPr>
        <w:spacing w:line="276" w:lineRule="auto"/>
        <w:rPr>
          <w:sz w:val="28"/>
          <w:szCs w:val="28"/>
        </w:rPr>
      </w:pPr>
    </w:p>
    <w:sectPr w:rsidR="00C863BB" w:rsidRPr="00D4558C" w:rsidSect="00C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3F"/>
    <w:rsid w:val="00103D3F"/>
    <w:rsid w:val="00321EE3"/>
    <w:rsid w:val="003236A6"/>
    <w:rsid w:val="00355AFA"/>
    <w:rsid w:val="00503B9D"/>
    <w:rsid w:val="005A6402"/>
    <w:rsid w:val="005D690C"/>
    <w:rsid w:val="00724B3E"/>
    <w:rsid w:val="00931CC0"/>
    <w:rsid w:val="00B45F4D"/>
    <w:rsid w:val="00B563CE"/>
    <w:rsid w:val="00C0063C"/>
    <w:rsid w:val="00C863BB"/>
    <w:rsid w:val="00D4558C"/>
    <w:rsid w:val="00DB087E"/>
    <w:rsid w:val="00F5443C"/>
    <w:rsid w:val="00FA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9</cp:revision>
  <dcterms:created xsi:type="dcterms:W3CDTF">2013-11-19T03:14:00Z</dcterms:created>
  <dcterms:modified xsi:type="dcterms:W3CDTF">2015-11-09T21:11:00Z</dcterms:modified>
</cp:coreProperties>
</file>