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0E2" w:rsidRDefault="006A10E2" w:rsidP="006A10E2">
      <w:pPr>
        <w:spacing w:after="0" w:line="240" w:lineRule="auto"/>
        <w:rPr>
          <w:rFonts w:ascii="Times New Roman" w:hAnsi="Times New Roman" w:cs="Times New Roman"/>
          <w:b/>
          <w:sz w:val="28"/>
          <w:szCs w:val="28"/>
        </w:rPr>
      </w:pPr>
      <w:r>
        <w:rPr>
          <w:rFonts w:ascii="Times New Roman" w:hAnsi="Times New Roman" w:cs="Times New Roman"/>
          <w:b/>
          <w:sz w:val="28"/>
          <w:szCs w:val="28"/>
        </w:rPr>
        <w:t>Бичурина Р.Х.</w:t>
      </w:r>
    </w:p>
    <w:p w:rsidR="006A10E2" w:rsidRDefault="00790B7D" w:rsidP="006A10E2">
      <w:pPr>
        <w:spacing w:after="0" w:line="240" w:lineRule="auto"/>
        <w:rPr>
          <w:rFonts w:ascii="Times New Roman" w:hAnsi="Times New Roman" w:cs="Times New Roman"/>
          <w:b/>
          <w:sz w:val="28"/>
          <w:szCs w:val="28"/>
        </w:rPr>
      </w:pPr>
      <w:r>
        <w:rPr>
          <w:rFonts w:ascii="Times New Roman" w:hAnsi="Times New Roman" w:cs="Times New Roman"/>
          <w:b/>
          <w:sz w:val="28"/>
          <w:szCs w:val="28"/>
        </w:rPr>
        <w:t>Заслуженный тренер России</w:t>
      </w:r>
    </w:p>
    <w:p w:rsidR="00E41ECB" w:rsidRDefault="00790B7D" w:rsidP="006A10E2">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sidR="00E41ECB">
        <w:rPr>
          <w:rFonts w:ascii="Times New Roman" w:hAnsi="Times New Roman" w:cs="Times New Roman"/>
          <w:b/>
          <w:sz w:val="28"/>
          <w:szCs w:val="28"/>
        </w:rPr>
        <w:t>спортивн</w:t>
      </w:r>
      <w:r>
        <w:rPr>
          <w:rFonts w:ascii="Times New Roman" w:hAnsi="Times New Roman" w:cs="Times New Roman"/>
          <w:b/>
          <w:sz w:val="28"/>
          <w:szCs w:val="28"/>
        </w:rPr>
        <w:t>ая</w:t>
      </w:r>
      <w:r w:rsidR="00E41ECB">
        <w:rPr>
          <w:rFonts w:ascii="Times New Roman" w:hAnsi="Times New Roman" w:cs="Times New Roman"/>
          <w:b/>
          <w:sz w:val="28"/>
          <w:szCs w:val="28"/>
        </w:rPr>
        <w:t xml:space="preserve"> акробатик</w:t>
      </w:r>
      <w:r>
        <w:rPr>
          <w:rFonts w:ascii="Times New Roman" w:hAnsi="Times New Roman" w:cs="Times New Roman"/>
          <w:b/>
          <w:sz w:val="28"/>
          <w:szCs w:val="28"/>
        </w:rPr>
        <w:t>а)</w:t>
      </w:r>
    </w:p>
    <w:p w:rsidR="00E41ECB" w:rsidRDefault="00E41ECB" w:rsidP="006A10E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СПб ГБОУ ДОД </w:t>
      </w:r>
      <w:proofErr w:type="spellStart"/>
      <w:r>
        <w:rPr>
          <w:rFonts w:ascii="Times New Roman" w:hAnsi="Times New Roman" w:cs="Times New Roman"/>
          <w:b/>
          <w:sz w:val="28"/>
          <w:szCs w:val="28"/>
        </w:rPr>
        <w:t>ГДЮЦФКиС</w:t>
      </w:r>
      <w:proofErr w:type="spellEnd"/>
    </w:p>
    <w:p w:rsidR="006A10E2" w:rsidRDefault="006A10E2" w:rsidP="006A10E2">
      <w:pPr>
        <w:rPr>
          <w:rFonts w:ascii="Times New Roman" w:hAnsi="Times New Roman" w:cs="Times New Roman"/>
          <w:b/>
          <w:sz w:val="28"/>
          <w:szCs w:val="28"/>
        </w:rPr>
      </w:pPr>
    </w:p>
    <w:p w:rsidR="00BA4F5F" w:rsidRPr="00E41ECB" w:rsidRDefault="00BA4F5F" w:rsidP="00E41ECB">
      <w:pPr>
        <w:jc w:val="center"/>
        <w:rPr>
          <w:rFonts w:ascii="Times New Roman" w:hAnsi="Times New Roman" w:cs="Times New Roman"/>
          <w:b/>
          <w:color w:val="FF0000"/>
          <w:sz w:val="32"/>
          <w:szCs w:val="32"/>
        </w:rPr>
      </w:pPr>
      <w:r w:rsidRPr="00E41ECB">
        <w:rPr>
          <w:rFonts w:ascii="Times New Roman" w:hAnsi="Times New Roman" w:cs="Times New Roman"/>
          <w:b/>
          <w:color w:val="FF0000"/>
          <w:sz w:val="32"/>
          <w:szCs w:val="32"/>
        </w:rPr>
        <w:t>Важные аспекты постановки показательного номера с участием акробатов кандидатов и мастеров спорта</w:t>
      </w:r>
    </w:p>
    <w:p w:rsidR="00BA4F5F" w:rsidRDefault="00381807" w:rsidP="003818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4F5F">
        <w:rPr>
          <w:rFonts w:ascii="Times New Roman" w:hAnsi="Times New Roman" w:cs="Times New Roman"/>
          <w:sz w:val="28"/>
          <w:szCs w:val="28"/>
        </w:rPr>
        <w:t xml:space="preserve">Постановка </w:t>
      </w:r>
      <w:r>
        <w:rPr>
          <w:rFonts w:ascii="Times New Roman" w:hAnsi="Times New Roman" w:cs="Times New Roman"/>
          <w:sz w:val="28"/>
          <w:szCs w:val="28"/>
        </w:rPr>
        <w:t xml:space="preserve">номера </w:t>
      </w:r>
      <w:r w:rsidR="00BA4F5F">
        <w:rPr>
          <w:rFonts w:ascii="Times New Roman" w:hAnsi="Times New Roman" w:cs="Times New Roman"/>
          <w:sz w:val="28"/>
          <w:szCs w:val="28"/>
        </w:rPr>
        <w:t>начинается с идеи и подбора музыкального произведения. С самого начала важно дать название показательному номеру, которое будет поддерживать содержание замысла и эмоциональное соответствие музыке и движений.</w:t>
      </w:r>
    </w:p>
    <w:p w:rsidR="00BA4F5F" w:rsidRDefault="00381807" w:rsidP="003818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4F5F">
        <w:rPr>
          <w:rFonts w:ascii="Times New Roman" w:hAnsi="Times New Roman" w:cs="Times New Roman"/>
          <w:sz w:val="28"/>
          <w:szCs w:val="28"/>
        </w:rPr>
        <w:t xml:space="preserve">Конечно, при постановке композиции я опираюсь на умение и мастерство спортсменов участвующих в номере, на их эмоциональность и артистизм. Чем выше класс спортсменов, тем интересней и энергичней рождается программа. Важны и солисты – универсальные спортсмены с хорошей хореографической подготовкой и высоким техническим мастерством, они вдохновляют меня на творчество и являются лидерами в команде. Остальное зависит от творческих возможностей и </w:t>
      </w:r>
      <w:r w:rsidR="000F7F0C">
        <w:rPr>
          <w:rFonts w:ascii="Times New Roman" w:hAnsi="Times New Roman" w:cs="Times New Roman"/>
          <w:sz w:val="28"/>
          <w:szCs w:val="28"/>
        </w:rPr>
        <w:t>таланта постановщика. В творческой работе со спортсменами большое значение имеет авторитет постановщика: полное доверие и взаимопонимание с учениками, готовыми откликнуться на любую твою затею. Важен общий творческий настрой. При постановке большого показательного номера всегда смотрю на общую картину, ничего недолжно выбиваться, выпячиваться из общей картинки. Потом прорабатываю кульминационные моменты и музыкальные акценты. Важно, грамотно распределить технически сложные и эффектные элементы в соответствии с музыкой и видения площадки. Для этого рисую график передвижения по площадке.</w:t>
      </w:r>
    </w:p>
    <w:p w:rsidR="000F7F0C" w:rsidRDefault="00381807" w:rsidP="003818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7F0C">
        <w:rPr>
          <w:rFonts w:ascii="Times New Roman" w:hAnsi="Times New Roman" w:cs="Times New Roman"/>
          <w:sz w:val="28"/>
          <w:szCs w:val="28"/>
        </w:rPr>
        <w:t xml:space="preserve">Все </w:t>
      </w:r>
      <w:proofErr w:type="spellStart"/>
      <w:r w:rsidR="000F7F0C">
        <w:rPr>
          <w:rFonts w:ascii="Times New Roman" w:hAnsi="Times New Roman" w:cs="Times New Roman"/>
          <w:sz w:val="28"/>
          <w:szCs w:val="28"/>
        </w:rPr>
        <w:t>ассенхронные</w:t>
      </w:r>
      <w:proofErr w:type="spellEnd"/>
      <w:r w:rsidR="000F7F0C">
        <w:rPr>
          <w:rFonts w:ascii="Times New Roman" w:hAnsi="Times New Roman" w:cs="Times New Roman"/>
          <w:sz w:val="28"/>
          <w:szCs w:val="28"/>
        </w:rPr>
        <w:t xml:space="preserve"> движения участников номера должны поддерживать общий рисунок. А также необходимы синхронные эпизоды с участием всех спортсменов, что усиливает мощь восприятия. Финал композиции должен быть эффектным и энергичным.</w:t>
      </w:r>
    </w:p>
    <w:p w:rsidR="000F7F0C" w:rsidRPr="00BA4F5F" w:rsidRDefault="00381807" w:rsidP="003818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7F0C">
        <w:rPr>
          <w:rFonts w:ascii="Times New Roman" w:hAnsi="Times New Roman" w:cs="Times New Roman"/>
          <w:sz w:val="28"/>
          <w:szCs w:val="28"/>
        </w:rPr>
        <w:t xml:space="preserve">В итоге, успех показательного номера зависит от нескольких </w:t>
      </w:r>
      <w:r w:rsidR="00C0062F">
        <w:rPr>
          <w:rFonts w:ascii="Times New Roman" w:hAnsi="Times New Roman" w:cs="Times New Roman"/>
          <w:sz w:val="28"/>
          <w:szCs w:val="28"/>
        </w:rPr>
        <w:t>составляющих</w:t>
      </w:r>
      <w:r w:rsidR="000F7F0C">
        <w:rPr>
          <w:rFonts w:ascii="Times New Roman" w:hAnsi="Times New Roman" w:cs="Times New Roman"/>
          <w:sz w:val="28"/>
          <w:szCs w:val="28"/>
        </w:rPr>
        <w:t xml:space="preserve">: </w:t>
      </w:r>
      <w:r w:rsidR="00C0062F">
        <w:rPr>
          <w:rFonts w:ascii="Times New Roman" w:hAnsi="Times New Roman" w:cs="Times New Roman"/>
          <w:sz w:val="28"/>
          <w:szCs w:val="28"/>
        </w:rPr>
        <w:t>мастерства спортсменов, их артистизма, наличия костюмов, соответствия музыки и движений замыслу постановщика.</w:t>
      </w:r>
    </w:p>
    <w:sectPr w:rsidR="000F7F0C" w:rsidRPr="00BA4F5F" w:rsidSect="005214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A4F5F"/>
    <w:rsid w:val="000F7F0C"/>
    <w:rsid w:val="00325E3C"/>
    <w:rsid w:val="00381807"/>
    <w:rsid w:val="00521416"/>
    <w:rsid w:val="006A10E2"/>
    <w:rsid w:val="00790B7D"/>
    <w:rsid w:val="009F7FC3"/>
    <w:rsid w:val="00BA4F5F"/>
    <w:rsid w:val="00C0062F"/>
    <w:rsid w:val="00E41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280</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2015-11-16T21:10:00Z</dcterms:created>
  <dcterms:modified xsi:type="dcterms:W3CDTF">2015-11-18T11:09:00Z</dcterms:modified>
</cp:coreProperties>
</file>