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EF" w:rsidRDefault="005D43C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2</w:t>
      </w:r>
      <w:r w:rsidR="00805436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>: «</w:t>
      </w:r>
      <w:r w:rsidR="00F91CD4">
        <w:rPr>
          <w:rFonts w:ascii="Times New Roman" w:hAnsi="Times New Roman" w:cs="Times New Roman"/>
          <w:b/>
          <w:sz w:val="40"/>
          <w:szCs w:val="40"/>
        </w:rPr>
        <w:t>Непростые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="00F91CD4">
        <w:rPr>
          <w:rFonts w:ascii="Times New Roman" w:hAnsi="Times New Roman" w:cs="Times New Roman"/>
          <w:b/>
          <w:sz w:val="40"/>
          <w:szCs w:val="40"/>
        </w:rPr>
        <w:t xml:space="preserve"> простые герои Платонова.</w:t>
      </w:r>
      <w:proofErr w:type="gramStart"/>
      <w:r w:rsidR="00F91C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End"/>
      <w:r w:rsidR="00F91CD4">
        <w:rPr>
          <w:rFonts w:ascii="Times New Roman" w:hAnsi="Times New Roman" w:cs="Times New Roman"/>
          <w:b/>
          <w:sz w:val="40"/>
          <w:szCs w:val="40"/>
        </w:rPr>
        <w:t>Необычность стилистики писателя»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5D43C9" w:rsidRDefault="005D43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F91CD4" w:rsidRDefault="00F91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F91CD4">
        <w:rPr>
          <w:rFonts w:ascii="Times New Roman" w:hAnsi="Times New Roman" w:cs="Times New Roman"/>
          <w:b/>
          <w:sz w:val="24"/>
          <w:szCs w:val="24"/>
        </w:rPr>
        <w:t>:</w:t>
      </w:r>
      <w:r w:rsidRPr="00F91CD4">
        <w:rPr>
          <w:rFonts w:ascii="Times New Roman" w:hAnsi="Times New Roman" w:cs="Times New Roman"/>
          <w:sz w:val="24"/>
          <w:szCs w:val="24"/>
        </w:rPr>
        <w:t xml:space="preserve"> охарактеризовать героев Платонова, </w:t>
      </w:r>
      <w:r>
        <w:rPr>
          <w:rFonts w:ascii="Times New Roman" w:hAnsi="Times New Roman" w:cs="Times New Roman"/>
          <w:sz w:val="24"/>
          <w:szCs w:val="24"/>
        </w:rPr>
        <w:t>проанализировать особенности стилистики писателя.</w:t>
      </w:r>
    </w:p>
    <w:p w:rsidR="00F91CD4" w:rsidRDefault="00F91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Ход урока:</w:t>
      </w:r>
    </w:p>
    <w:p w:rsidR="00F91CD4" w:rsidRDefault="00F91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F91CD4" w:rsidRPr="00F91CD4" w:rsidRDefault="00F91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2.Основная часть.</w:t>
      </w:r>
    </w:p>
    <w:p w:rsidR="00805436" w:rsidRPr="00805436" w:rsidRDefault="00805436" w:rsidP="00805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повести «</w:t>
      </w:r>
      <w:hyperlink r:id="rId5" w:tgtFrame="_blank" w:history="1">
        <w:r w:rsidRPr="008054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Котлован</w:t>
        </w:r>
      </w:hyperlink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верят, что, построив «единый </w:t>
      </w:r>
      <w:proofErr w:type="spellStart"/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общепролетарский</w:t>
      </w:r>
      <w:proofErr w:type="spellEnd"/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дом», они заживут прекрасное  жизнью. Изнурительная, выматывающая силы работа —  это рытье котлована, котлована под «единственный </w:t>
      </w:r>
      <w:proofErr w:type="spellStart"/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общепролетарский</w:t>
      </w:r>
      <w:proofErr w:type="spellEnd"/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вместо старого города, где и посейчас  живут люди дворовым огороженным способом». Это дом-  мечта, дом-символ. Рухнув на пол после трудового дня,  люди спят вповалку, «как мертвые». </w:t>
      </w:r>
      <w:hyperlink r:id="rId6" w:tgtFrame="_blank" w:history="1">
        <w:proofErr w:type="spellStart"/>
        <w:r w:rsidRPr="008054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Вощев</w:t>
        </w:r>
        <w:proofErr w:type="spellEnd"/>
      </w:hyperlink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из главных героев повести) «всмотрелся в лицо ближнего спящего — не выражает ли оно безответного счастья удовлетворенного человека.</w:t>
      </w:r>
    </w:p>
    <w:p w:rsidR="00805436" w:rsidRPr="00805436" w:rsidRDefault="00805436" w:rsidP="00805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спящий лежал замертво, глубоко и  печально скрывались его глаза, и охладевшие ноги беспомощно вытянулись в стертых рабочих штанах. Кроме дыхания, в бараке не было ни звука, никто не видел снов и  не разговаривал с воспоминаниями, — каждый существовал без всякого излишка жизни, и во время сна оставалось  живым только сердце, берегущее человека». </w:t>
      </w:r>
    </w:p>
    <w:p w:rsidR="00805436" w:rsidRPr="00805436" w:rsidRDefault="00805436" w:rsidP="00805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верят в «наступление жизни после постройки  больших домов». Поэтому так без остатка отдают себя  работе, высасывающей соки из тела. Ради будущей жизни  можно потерпеть и пострадать. Каждое предыдущее поколение терпело в надежде, что последующее будет жить  достойно.</w:t>
      </w:r>
    </w:p>
    <w:p w:rsidR="00805436" w:rsidRPr="00805436" w:rsidRDefault="00805436" w:rsidP="00805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отказываются люди закончить работу в  субботу: хотят приблизить новую жизнь. «До вечера долго...  чего жизни зря пропадать, лучше сделаем вещь. Мы ведь  не животные, мы можем жить ради энтузиазма».  С появлением девочки Насти рытье котлована вроде  бы обретает какую-то определенность, осмысленность. </w:t>
      </w:r>
    </w:p>
    <w:p w:rsidR="00805436" w:rsidRPr="00805436" w:rsidRDefault="00805436" w:rsidP="00805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— первый житель дома-мечты, еще не построенного  дома-символа. Но Настя умирает от одиночества, неприкаянности, от отсутствия тепла. Взрослые люди, которые  видели в ней источник своей жизни, не почувствовали,  «насколько окружающий мир должен быть нежен ..., чтобы  она была жива». Строительство дома-мечты оказалось н</w:t>
      </w:r>
      <w:proofErr w:type="gramStart"/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соотнесенным с жизнью конкретного человека, ради которого, для которого будто бы все свершалось.  Умерла Настя, и потускнел свет, блеснувший вдали.</w:t>
      </w:r>
    </w:p>
    <w:p w:rsidR="00805436" w:rsidRPr="00805436" w:rsidRDefault="00805436" w:rsidP="00805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spellStart"/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Вощев</w:t>
      </w:r>
      <w:proofErr w:type="spellEnd"/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стоял в недоумении над этим утихшим ребенком,  и он уже не знал, где же теперь будет коммунизм в свете,  если его нет сначала в детском чувстве и в убежденном  впечатлении. Зачем ему теперь нужен смысл жизни и  истина всемирного происхождения, если нет маленького,  верного человека, в котором истина стала бы радостью и  движением?»  </w:t>
      </w:r>
      <w:hyperlink r:id="rId7" w:tgtFrame="_blank" w:history="1">
        <w:r w:rsidRPr="008054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Платонов</w:t>
        </w:r>
      </w:hyperlink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считал, что чужую беду надо переживать так  же, как свою </w:t>
      </w:r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личную, помня об одном: «Человечество —  одно дыхание, одно живое теплое существо. Больно одному — больно всем. Умирает один — мертвеют все. Долой  человечество — пыль, да здравствует человечество — организм... Будем человечеством, а не человеком действительности». </w:t>
      </w:r>
    </w:p>
    <w:p w:rsidR="00805436" w:rsidRPr="00805436" w:rsidRDefault="00805436" w:rsidP="00805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лет спустя Э.Хемингуэй, восхищавшийся рассказом Платонова «Третий сын», отыщет эпиграф к роману  «По ком звонит колокол» в стихах английского поэта XVII  века Джона Донна, говорящих о единстве человечества  перед лицом горя и смерти: «Нет человека, который был  бы как остров, сам по себе; каждый человек есть часть  материка, часть суши; и если волной снесет в море береговой утес, меньше станет Европа... Смерть каждого человека  умаляет и меня, ибо я един со всем человечеством; а потому  не спрашивай никогда, по ком звонит колокол, он звонит  по тебе». </w:t>
      </w:r>
    </w:p>
    <w:p w:rsidR="00805436" w:rsidRPr="00805436" w:rsidRDefault="00805436" w:rsidP="00805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только удивляться и глубокому созвучию гуманистических мотивов, и почти прямому совпадению строк:  «смерть каждого человека умаляет и меня» и «умирает  один — мертвеют все...» Поистине к Андрею Платонову с  полным правом можно отнести слова об истинном художнике:   </w:t>
      </w:r>
    </w:p>
    <w:p w:rsidR="00805436" w:rsidRPr="00805436" w:rsidRDefault="00805436" w:rsidP="008054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— вечности заложник</w:t>
      </w:r>
    </w:p>
    <w:p w:rsidR="00805436" w:rsidRDefault="00805436" w:rsidP="008054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6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времени в плену. </w:t>
      </w:r>
    </w:p>
    <w:p w:rsidR="00F91CD4" w:rsidRDefault="00F91CD4" w:rsidP="00F91CD4">
      <w:pPr>
        <w:pStyle w:val="a3"/>
      </w:pPr>
      <w:r>
        <w:t>3.</w:t>
      </w:r>
      <w:r w:rsidRPr="00F91CD4">
        <w:t xml:space="preserve"> </w:t>
      </w:r>
      <w:r>
        <w:t xml:space="preserve">Всякая попытка определить место Платонова в истории литературы почти неизбежно оборачивается неудачей. Найденное решение каждый раз требует множества оговорок </w:t>
      </w:r>
      <w:proofErr w:type="gramStart"/>
      <w:r>
        <w:t>и</w:t>
      </w:r>
      <w:proofErr w:type="gramEnd"/>
      <w:r>
        <w:t xml:space="preserve"> в конце концов тонет в них, заставляя возвращаться к тривиальному и неодолимому: </w:t>
      </w:r>
      <w:hyperlink r:id="rId8" w:tgtFrame="_blank" w:history="1">
        <w:r>
          <w:rPr>
            <w:rStyle w:val="a4"/>
          </w:rPr>
          <w:t>Платонов</w:t>
        </w:r>
      </w:hyperlink>
      <w:r>
        <w:t xml:space="preserve"> аномален, уникален, </w:t>
      </w:r>
      <w:proofErr w:type="gramStart"/>
      <w:r>
        <w:t>вне</w:t>
      </w:r>
      <w:proofErr w:type="gramEnd"/>
      <w:r>
        <w:t xml:space="preserve">- или почти </w:t>
      </w:r>
      <w:proofErr w:type="spellStart"/>
      <w:r>
        <w:t>внеэстетичен</w:t>
      </w:r>
      <w:proofErr w:type="spellEnd"/>
      <w:r>
        <w:t>.</w:t>
      </w:r>
    </w:p>
    <w:p w:rsidR="00F91CD4" w:rsidRDefault="00F91CD4" w:rsidP="00F91CD4">
      <w:pPr>
        <w:pStyle w:val="a3"/>
      </w:pPr>
      <w:r>
        <w:t xml:space="preserve">Отбросим мысль о "сатирическом направлении", согласившись с доводом самого писателя: "Субъективно же я не чувствую, что я сатирик". Точно так же непонятно, </w:t>
      </w:r>
      <w:hyperlink r:id="rId9" w:tgtFrame="_blank" w:history="1">
        <w:r>
          <w:rPr>
            <w:rStyle w:val="a4"/>
          </w:rPr>
          <w:t>что делать</w:t>
        </w:r>
      </w:hyperlink>
      <w:r>
        <w:t xml:space="preserve"> с платоновским (ант</w:t>
      </w:r>
      <w:proofErr w:type="gramStart"/>
      <w:r>
        <w:t>и-</w:t>
      </w:r>
      <w:proofErr w:type="gramEnd"/>
      <w:r>
        <w:t>)утопизмом. Как будто бы тексты писателя имеют к нему отношение, но явно не прямое.2</w:t>
      </w:r>
      <w:proofErr w:type="gramStart"/>
      <w:r>
        <w:t xml:space="preserve"> К</w:t>
      </w:r>
      <w:proofErr w:type="gramEnd"/>
      <w:r>
        <w:t>роме того, "сатира" и "утопизм" - определения, предполагающие несколько иной ракурс рассмотрения предмета, чем "история стилей и направлений". Первое слишком узко, второе, напротив, выходит за рамки эстетики, на которой в первую очередь будет сосредоточено наше внимание.</w:t>
      </w:r>
    </w:p>
    <w:p w:rsidR="00F91CD4" w:rsidRDefault="00F91CD4" w:rsidP="00F91CD4">
      <w:pPr>
        <w:pStyle w:val="a3"/>
      </w:pPr>
      <w:r>
        <w:t xml:space="preserve">Бродский пишет: "Платонова за сцену с медведем-молотобойцем в "Котловане" следовало бы признать первым серьезным сюрреалистом. Я говорю первым, несмотря на Кафку, ибо сюрреализм - отнюдь не эстетическая категория, связанная в нашем представлении, как правило, с индивидуалистическим мироощущением, но форма философского бешенства, продукт психологии тупика. Платонов не был индивидуалистом, ровно наоборот: его сознание детерминировано массовостью и абсолютно имперсональным характером происходящего. Поэтому и сюрреализм его </w:t>
      </w:r>
      <w:proofErr w:type="spellStart"/>
      <w:r>
        <w:t>внеличен</w:t>
      </w:r>
      <w:proofErr w:type="spellEnd"/>
      <w:r>
        <w:t xml:space="preserve">, </w:t>
      </w:r>
      <w:proofErr w:type="spellStart"/>
      <w:r>
        <w:t>фольклорен</w:t>
      </w:r>
      <w:proofErr w:type="spellEnd"/>
      <w:r>
        <w:t xml:space="preserve"> и до известной степени близок к античной (впрочем, любой) мифологии, которую следовало бы назвать классической формой сюрреализма". </w:t>
      </w:r>
    </w:p>
    <w:p w:rsidR="00F91CD4" w:rsidRDefault="00F91CD4" w:rsidP="00F91CD4">
      <w:pPr>
        <w:pStyle w:val="a3"/>
      </w:pPr>
      <w:r>
        <w:t xml:space="preserve">Если признать, что сюрреализм не эстетическая категория, если опустить различие в мироощущении - индивидуалистическом, с одной стороны, и имперсональном, с другой, если, наконец, слить платоновское авторство с мифологией, которая и есть сюрреализм... Но </w:t>
      </w:r>
      <w:proofErr w:type="gramStart"/>
      <w:r>
        <w:t>как</w:t>
      </w:r>
      <w:proofErr w:type="gramEnd"/>
      <w:r>
        <w:t xml:space="preserve"> же решить проблему внутри эстетики? Возможно ли это?</w:t>
      </w:r>
    </w:p>
    <w:p w:rsidR="00F91CD4" w:rsidRDefault="00F91CD4" w:rsidP="00F91CD4">
      <w:pPr>
        <w:pStyle w:val="a3"/>
      </w:pPr>
      <w:r>
        <w:t>О сюрреализме Платонова говорит М. Геллер, настаивая на соответствии его мира миру реальному и видя в этом причину отказа художника от реализма.</w:t>
      </w:r>
      <w:proofErr w:type="gramStart"/>
      <w:r>
        <w:t>6</w:t>
      </w:r>
      <w:proofErr w:type="gramEnd"/>
      <w:r>
        <w:t xml:space="preserve"> Но он же утверждает и присущий Платонову в некоторой части реализм. Е. А. Яблоков в своем комментарии к </w:t>
      </w:r>
      <w:r>
        <w:lastRenderedPageBreak/>
        <w:t>"</w:t>
      </w:r>
      <w:proofErr w:type="spellStart"/>
      <w:r>
        <w:t>Чевенгуру</w:t>
      </w:r>
      <w:proofErr w:type="spellEnd"/>
      <w:r>
        <w:t xml:space="preserve">" вполне поддерживает сюрреалистический взгляд на творчество писателя, однако оставляет место и для других таксономических возможностей. В то же </w:t>
      </w:r>
      <w:proofErr w:type="gramStart"/>
      <w:r>
        <w:t>время</w:t>
      </w:r>
      <w:proofErr w:type="gramEnd"/>
      <w:r>
        <w:t xml:space="preserve"> очевидно, что не всякий сюрреализм Платонову близок. Вряд ли он принял бы французский с его глобальным проектом "сплавить желание с </w:t>
      </w:r>
      <w:proofErr w:type="spellStart"/>
      <w:r>
        <w:t>дискурсом</w:t>
      </w:r>
      <w:proofErr w:type="spellEnd"/>
      <w:r>
        <w:t xml:space="preserve"> человека, а эрос - с его жизнью (причем </w:t>
      </w:r>
      <w:proofErr w:type="gramStart"/>
      <w:r>
        <w:t>не</w:t>
      </w:r>
      <w:proofErr w:type="gramEnd"/>
      <w:r>
        <w:t xml:space="preserve"> только и не столько на уровне описания)...".</w:t>
      </w:r>
    </w:p>
    <w:p w:rsidR="00F91CD4" w:rsidRDefault="00F91CD4" w:rsidP="00F91CD4">
      <w:pPr>
        <w:pStyle w:val="a3"/>
      </w:pPr>
      <w:r>
        <w:t>Стремление связать Платонова с современной ситуацией подчас вынуждает видеть в нем первого постмодерниста.9</w:t>
      </w:r>
      <w:proofErr w:type="gramStart"/>
      <w:r>
        <w:t xml:space="preserve"> Н</w:t>
      </w:r>
      <w:proofErr w:type="gramEnd"/>
      <w:r>
        <w:t xml:space="preserve">а фоне разноречивых поисков даже предпринятое Т. </w:t>
      </w:r>
      <w:proofErr w:type="spellStart"/>
      <w:r>
        <w:t>Сейфридом</w:t>
      </w:r>
      <w:proofErr w:type="spellEnd"/>
      <w:r>
        <w:t xml:space="preserve"> возвращение позднего Платонова в лоно "социалистического реализма", хотя и взятого в кавычки (Т. </w:t>
      </w:r>
      <w:proofErr w:type="spellStart"/>
      <w:r>
        <w:t>Сейфрид</w:t>
      </w:r>
      <w:proofErr w:type="spellEnd"/>
      <w:r>
        <w:t xml:space="preserve"> нарочито закавычивает это сочетание), не представляется неожиданным, но еще раз убеждает в правоте В. Шкловского: "Платонов - огромный писатель, которого не замечали, - только потому, что он не помещался в ящиках, по которым раскладывали литературу".</w:t>
      </w:r>
    </w:p>
    <w:p w:rsidR="00F91CD4" w:rsidRDefault="00F91CD4" w:rsidP="00F91CD4">
      <w:pPr>
        <w:pStyle w:val="a3"/>
      </w:pPr>
      <w:r>
        <w:t>Привычная парадигма стилей не способна вместить творчество Платонова. Но, может быть, в том и состоит суть проблемы, чтобы не Платонова укладывать в известные литературные рамки, а саму литературу - в те, что устанавливаются Платоновым. Речь не идет, конечно, о замене сложившейся истории направлений какой-то другой эстетической историей, но лишь о том, чтобы посмотреть на нее под иным, и даже не очень новым, углом зрения.</w:t>
      </w:r>
    </w:p>
    <w:p w:rsidR="00F91CD4" w:rsidRPr="00805436" w:rsidRDefault="00F91CD4" w:rsidP="00F91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C9" w:rsidRPr="005D43C9" w:rsidRDefault="005D43C9" w:rsidP="0080543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43C9" w:rsidRPr="005D43C9" w:rsidSect="003F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6E67"/>
    <w:multiLevelType w:val="multilevel"/>
    <w:tmpl w:val="33BA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C9"/>
    <w:rsid w:val="003F29EF"/>
    <w:rsid w:val="005D43C9"/>
    <w:rsid w:val="00805436"/>
    <w:rsid w:val="00F9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5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naem-kak.ru/obzor-prozy-platono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naem-kak.ru/obzor-prozy-platono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naem-kak.ru/sochinenie-po-povesti-a-p-platonova-kotlova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znaem-kak.ru/poricanie-totalitarizma-v-povesti-platonova-kotlova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naem-kak.ru/otrazhenie-gumanisticheskoj-idei-avtora-v-geroyax-romana-chto-del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2011-12-06T08:53:00Z</dcterms:created>
  <dcterms:modified xsi:type="dcterms:W3CDTF">2011-12-06T08:53:00Z</dcterms:modified>
</cp:coreProperties>
</file>