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6C" w:rsidRPr="002617FA" w:rsidRDefault="00647F63" w:rsidP="00647F63">
      <w:pPr>
        <w:pStyle w:val="a3"/>
        <w:jc w:val="center"/>
        <w:rPr>
          <w:rFonts w:ascii="Times New Roman" w:hAnsi="Times New Roman" w:cs="Times New Roman"/>
          <w:sz w:val="24"/>
          <w:szCs w:val="24"/>
        </w:rPr>
      </w:pPr>
      <w:r>
        <w:rPr>
          <w:rFonts w:ascii="Times New Roman" w:hAnsi="Times New Roman" w:cs="Times New Roman"/>
          <w:sz w:val="24"/>
          <w:szCs w:val="24"/>
        </w:rPr>
        <w:t>Формирование у учащихся действий контроля и оценки.</w:t>
      </w:r>
    </w:p>
    <w:p w:rsidR="00834D6C" w:rsidRPr="002617FA" w:rsidRDefault="00834D6C" w:rsidP="001169FD">
      <w:pPr>
        <w:pStyle w:val="a3"/>
        <w:jc w:val="both"/>
        <w:rPr>
          <w:rFonts w:ascii="Times New Roman" w:hAnsi="Times New Roman" w:cs="Times New Roman"/>
          <w:sz w:val="24"/>
          <w:szCs w:val="24"/>
        </w:rPr>
      </w:pPr>
    </w:p>
    <w:p w:rsidR="00834D6C" w:rsidRPr="002617FA" w:rsidRDefault="00834D6C" w:rsidP="001169FD">
      <w:pPr>
        <w:pStyle w:val="a3"/>
        <w:ind w:left="300"/>
        <w:jc w:val="both"/>
        <w:rPr>
          <w:rFonts w:ascii="Times New Roman" w:hAnsi="Times New Roman" w:cs="Times New Roman"/>
          <w:sz w:val="24"/>
          <w:szCs w:val="24"/>
        </w:rPr>
      </w:pPr>
      <w:r w:rsidRPr="002617FA">
        <w:rPr>
          <w:rFonts w:ascii="Times New Roman" w:hAnsi="Times New Roman" w:cs="Times New Roman"/>
          <w:sz w:val="24"/>
          <w:szCs w:val="24"/>
        </w:rPr>
        <w:t xml:space="preserve">          Мы часто обращаемся к учащимся «Слушайте внимательно, работайте внимательно, проверьте внимательно!». А знает ли ученик, что значит быть внимательным? Мало поставить перед учеником такую задачу, необходимо  обучение учащихся навыкам самостоятельного проведения действий контроля. При правильной организации работы по формированию действий контроля снимается проблема «невнимательности» при решении практических задач, так как внимание </w:t>
      </w:r>
      <w:proofErr w:type="gramStart"/>
      <w:r w:rsidRPr="002617FA">
        <w:rPr>
          <w:rFonts w:ascii="Times New Roman" w:hAnsi="Times New Roman" w:cs="Times New Roman"/>
          <w:sz w:val="24"/>
          <w:szCs w:val="24"/>
        </w:rPr>
        <w:t>есть</w:t>
      </w:r>
      <w:proofErr w:type="gramEnd"/>
      <w:r w:rsidRPr="002617FA">
        <w:rPr>
          <w:rFonts w:ascii="Times New Roman" w:hAnsi="Times New Roman" w:cs="Times New Roman"/>
          <w:sz w:val="24"/>
          <w:szCs w:val="24"/>
        </w:rPr>
        <w:t xml:space="preserve"> прежде всего тщательный контроль процесса действий.</w:t>
      </w:r>
    </w:p>
    <w:p w:rsidR="00834D6C" w:rsidRPr="002617FA" w:rsidRDefault="00834D6C" w:rsidP="001169FD">
      <w:pPr>
        <w:pStyle w:val="a3"/>
        <w:ind w:left="300"/>
        <w:jc w:val="both"/>
        <w:rPr>
          <w:rFonts w:ascii="Times New Roman" w:hAnsi="Times New Roman" w:cs="Times New Roman"/>
          <w:sz w:val="24"/>
          <w:szCs w:val="24"/>
        </w:rPr>
      </w:pPr>
      <w:r w:rsidRPr="002617FA">
        <w:rPr>
          <w:rFonts w:ascii="Times New Roman" w:hAnsi="Times New Roman" w:cs="Times New Roman"/>
          <w:sz w:val="24"/>
          <w:szCs w:val="24"/>
        </w:rPr>
        <w:t xml:space="preserve">    Какие формы и приёмы можно использовать для формирования у учащихся действий контроля?</w:t>
      </w:r>
    </w:p>
    <w:p w:rsidR="00834D6C" w:rsidRPr="002617FA" w:rsidRDefault="00834D6C" w:rsidP="001169FD">
      <w:pPr>
        <w:pStyle w:val="a3"/>
        <w:ind w:left="300"/>
        <w:jc w:val="both"/>
        <w:rPr>
          <w:rFonts w:ascii="Times New Roman" w:hAnsi="Times New Roman" w:cs="Times New Roman"/>
          <w:sz w:val="24"/>
          <w:szCs w:val="24"/>
        </w:rPr>
      </w:pPr>
      <w:r w:rsidRPr="002617FA">
        <w:rPr>
          <w:rFonts w:ascii="Times New Roman" w:hAnsi="Times New Roman" w:cs="Times New Roman"/>
          <w:sz w:val="24"/>
          <w:szCs w:val="24"/>
        </w:rPr>
        <w:t>- Составление образца. На уроке совместно с учащимися создаётся алгоритм способа действий. Каждый ученик должен соотнести свои учебные действия с алгоритмом, тогда он сможет сознательно установить недостатки собственных действий.</w:t>
      </w:r>
    </w:p>
    <w:p w:rsidR="00834D6C" w:rsidRPr="002617FA" w:rsidRDefault="00834D6C" w:rsidP="001169FD">
      <w:pPr>
        <w:pStyle w:val="a3"/>
        <w:ind w:left="300"/>
        <w:jc w:val="both"/>
        <w:rPr>
          <w:rFonts w:ascii="Times New Roman" w:hAnsi="Times New Roman" w:cs="Times New Roman"/>
          <w:sz w:val="24"/>
          <w:szCs w:val="24"/>
        </w:rPr>
      </w:pPr>
      <w:r w:rsidRPr="002617FA">
        <w:rPr>
          <w:rFonts w:ascii="Times New Roman" w:hAnsi="Times New Roman" w:cs="Times New Roman"/>
          <w:sz w:val="24"/>
          <w:szCs w:val="24"/>
        </w:rPr>
        <w:t>- Учитель – ученик. Особенностью проверки работ учащихся учителем является то, что ошибки не исправляются, только подчёркиваются. В поисках причины допущенной ошибки ученики вынуждены пересмотреть усвоенные способы действия. Ученики имеют «Индивидуальную карту знаний и умений по орфографии и пунктуации», где указывают допущенные ошибки по видам. В результате такой работы ученик</w:t>
      </w:r>
      <w:r w:rsidR="001169FD">
        <w:rPr>
          <w:rFonts w:ascii="Times New Roman" w:hAnsi="Times New Roman" w:cs="Times New Roman"/>
          <w:sz w:val="24"/>
          <w:szCs w:val="24"/>
        </w:rPr>
        <w:t xml:space="preserve"> узнаёт  пробелы в знаниях и настраивается на осознанное усвоение изучаемого материала.</w:t>
      </w:r>
    </w:p>
    <w:p w:rsidR="00834D6C" w:rsidRPr="002617FA" w:rsidRDefault="00834D6C" w:rsidP="001169FD">
      <w:pPr>
        <w:pStyle w:val="a3"/>
        <w:ind w:left="300"/>
        <w:jc w:val="both"/>
        <w:rPr>
          <w:rFonts w:ascii="Times New Roman" w:hAnsi="Times New Roman" w:cs="Times New Roman"/>
          <w:sz w:val="24"/>
          <w:szCs w:val="24"/>
        </w:rPr>
      </w:pPr>
      <w:r w:rsidRPr="002617FA">
        <w:rPr>
          <w:rFonts w:ascii="Times New Roman" w:hAnsi="Times New Roman" w:cs="Times New Roman"/>
          <w:sz w:val="24"/>
          <w:szCs w:val="24"/>
        </w:rPr>
        <w:t xml:space="preserve">- Контроль за действием </w:t>
      </w:r>
      <w:proofErr w:type="gramStart"/>
      <w:r w:rsidRPr="002617FA">
        <w:rPr>
          <w:rFonts w:ascii="Times New Roman" w:hAnsi="Times New Roman" w:cs="Times New Roman"/>
          <w:sz w:val="24"/>
          <w:szCs w:val="24"/>
        </w:rPr>
        <w:t>другого</w:t>
      </w:r>
      <w:proofErr w:type="gramEnd"/>
      <w:r w:rsidRPr="002617FA">
        <w:rPr>
          <w:rFonts w:ascii="Times New Roman" w:hAnsi="Times New Roman" w:cs="Times New Roman"/>
          <w:sz w:val="24"/>
          <w:szCs w:val="24"/>
        </w:rPr>
        <w:t xml:space="preserve">. Объектом контроля должны становиться действия  других учеников и действия учителя, который даёт задания с запланированными ошибками. Исправляя ошибки, ученики учатся контролировать не только себя, но и других.  </w:t>
      </w:r>
    </w:p>
    <w:p w:rsidR="00834D6C" w:rsidRPr="002617FA" w:rsidRDefault="00834D6C" w:rsidP="001169FD">
      <w:pPr>
        <w:pStyle w:val="a3"/>
        <w:ind w:left="300"/>
        <w:jc w:val="both"/>
        <w:rPr>
          <w:rFonts w:ascii="Times New Roman" w:hAnsi="Times New Roman" w:cs="Times New Roman"/>
          <w:sz w:val="24"/>
          <w:szCs w:val="24"/>
        </w:rPr>
      </w:pPr>
      <w:r w:rsidRPr="002617FA">
        <w:rPr>
          <w:rFonts w:ascii="Times New Roman" w:hAnsi="Times New Roman" w:cs="Times New Roman"/>
          <w:sz w:val="24"/>
          <w:szCs w:val="24"/>
        </w:rPr>
        <w:t>- Тетрадь – справочник. Ученики с 5 класса ведут Тетрадь-справочник, где на каждом уроке записывают таблицы, схемы, алгоритмы по изученным темам. У учащихся вырабатывается навык действовать по плану, они тем самым контролируют процесс своей деятельности.</w:t>
      </w:r>
    </w:p>
    <w:p w:rsidR="00834D6C" w:rsidRPr="002617FA" w:rsidRDefault="00834D6C" w:rsidP="001169FD">
      <w:pPr>
        <w:pStyle w:val="a3"/>
        <w:ind w:left="300"/>
        <w:jc w:val="both"/>
        <w:rPr>
          <w:sz w:val="24"/>
          <w:szCs w:val="24"/>
        </w:rPr>
      </w:pPr>
      <w:r w:rsidRPr="002617FA">
        <w:rPr>
          <w:rFonts w:ascii="Times New Roman" w:hAnsi="Times New Roman" w:cs="Times New Roman"/>
          <w:sz w:val="24"/>
          <w:szCs w:val="24"/>
        </w:rPr>
        <w:t xml:space="preserve">       Как проводится контроль со стороны учителя, чтобы выявить уровень </w:t>
      </w:r>
      <w:proofErr w:type="spellStart"/>
      <w:r w:rsidRPr="002617FA">
        <w:rPr>
          <w:rFonts w:ascii="Times New Roman" w:hAnsi="Times New Roman" w:cs="Times New Roman"/>
          <w:sz w:val="24"/>
          <w:szCs w:val="24"/>
        </w:rPr>
        <w:t>сформированности</w:t>
      </w:r>
      <w:proofErr w:type="spellEnd"/>
      <w:r w:rsidRPr="002617FA">
        <w:rPr>
          <w:rFonts w:ascii="Times New Roman" w:hAnsi="Times New Roman" w:cs="Times New Roman"/>
          <w:sz w:val="24"/>
          <w:szCs w:val="24"/>
        </w:rPr>
        <w:t xml:space="preserve">  действий контроля у учащихся? Мы  используем  книгу </w:t>
      </w:r>
      <w:proofErr w:type="spellStart"/>
      <w:r w:rsidRPr="002617FA">
        <w:rPr>
          <w:rFonts w:ascii="Times New Roman" w:hAnsi="Times New Roman" w:cs="Times New Roman"/>
          <w:sz w:val="24"/>
          <w:szCs w:val="24"/>
        </w:rPr>
        <w:t>Г.В.Репкиной</w:t>
      </w:r>
      <w:proofErr w:type="spellEnd"/>
      <w:r w:rsidRPr="002617FA">
        <w:rPr>
          <w:rFonts w:ascii="Times New Roman" w:hAnsi="Times New Roman" w:cs="Times New Roman"/>
          <w:sz w:val="24"/>
          <w:szCs w:val="24"/>
        </w:rPr>
        <w:t xml:space="preserve">, Е.В.Заика «Оценка уровня </w:t>
      </w:r>
      <w:proofErr w:type="spellStart"/>
      <w:r w:rsidRPr="002617FA">
        <w:rPr>
          <w:rFonts w:ascii="Times New Roman" w:hAnsi="Times New Roman" w:cs="Times New Roman"/>
          <w:sz w:val="24"/>
          <w:szCs w:val="24"/>
        </w:rPr>
        <w:t>сформированности</w:t>
      </w:r>
      <w:proofErr w:type="spellEnd"/>
      <w:r w:rsidRPr="002617FA">
        <w:rPr>
          <w:rFonts w:ascii="Times New Roman" w:hAnsi="Times New Roman" w:cs="Times New Roman"/>
          <w:sz w:val="24"/>
          <w:szCs w:val="24"/>
        </w:rPr>
        <w:t xml:space="preserve"> учебной деятельности».</w:t>
      </w:r>
      <w:r w:rsidRPr="002617FA">
        <w:rPr>
          <w:sz w:val="24"/>
          <w:szCs w:val="24"/>
        </w:rPr>
        <w:t xml:space="preserve"> </w:t>
      </w:r>
    </w:p>
    <w:p w:rsidR="00834D6C" w:rsidRPr="002617FA" w:rsidRDefault="001169FD" w:rsidP="001169FD">
      <w:pPr>
        <w:pStyle w:val="a3"/>
        <w:jc w:val="both"/>
        <w:rPr>
          <w:rFonts w:ascii="Times New Roman" w:hAnsi="Times New Roman" w:cs="Times New Roman"/>
          <w:sz w:val="24"/>
          <w:szCs w:val="24"/>
        </w:rPr>
      </w:pPr>
      <w:r>
        <w:rPr>
          <w:sz w:val="24"/>
          <w:szCs w:val="24"/>
        </w:rPr>
        <w:t xml:space="preserve">    </w:t>
      </w:r>
      <w:r w:rsidR="00834D6C" w:rsidRPr="002617FA">
        <w:rPr>
          <w:rFonts w:ascii="Times New Roman" w:hAnsi="Times New Roman" w:cs="Times New Roman"/>
          <w:sz w:val="24"/>
          <w:szCs w:val="24"/>
        </w:rPr>
        <w:t xml:space="preserve">Авторы Центра «Развивающее обучение» Галина Викторовна </w:t>
      </w:r>
      <w:proofErr w:type="spellStart"/>
      <w:r w:rsidR="00834D6C" w:rsidRPr="002617FA">
        <w:rPr>
          <w:rFonts w:ascii="Times New Roman" w:hAnsi="Times New Roman" w:cs="Times New Roman"/>
          <w:sz w:val="24"/>
          <w:szCs w:val="24"/>
        </w:rPr>
        <w:t>Репкина</w:t>
      </w:r>
      <w:proofErr w:type="spellEnd"/>
      <w:r w:rsidR="00834D6C" w:rsidRPr="002617FA">
        <w:rPr>
          <w:rFonts w:ascii="Times New Roman" w:hAnsi="Times New Roman" w:cs="Times New Roman"/>
          <w:sz w:val="24"/>
          <w:szCs w:val="24"/>
        </w:rPr>
        <w:t xml:space="preserve"> и Евгений </w:t>
      </w:r>
      <w:r>
        <w:rPr>
          <w:rFonts w:ascii="Times New Roman" w:hAnsi="Times New Roman" w:cs="Times New Roman"/>
          <w:sz w:val="24"/>
          <w:szCs w:val="24"/>
        </w:rPr>
        <w:t xml:space="preserve">      </w:t>
      </w:r>
      <w:r w:rsidR="00834D6C" w:rsidRPr="002617FA">
        <w:rPr>
          <w:rFonts w:ascii="Times New Roman" w:hAnsi="Times New Roman" w:cs="Times New Roman"/>
          <w:sz w:val="24"/>
          <w:szCs w:val="24"/>
        </w:rPr>
        <w:t xml:space="preserve">Валентинович Заика  утверждают, что учитель должен научиться выделять показатели развития учебной деятельности учеников, оценивать ход их изменений, вносить коррективы с конкретными учениками и вновь проводить диагностику итогов коррекций. </w:t>
      </w:r>
    </w:p>
    <w:p w:rsidR="00834D6C" w:rsidRPr="002617FA" w:rsidRDefault="001169FD" w:rsidP="001169F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34D6C" w:rsidRPr="002617FA">
        <w:rPr>
          <w:rFonts w:ascii="Times New Roman" w:hAnsi="Times New Roman" w:cs="Times New Roman"/>
          <w:sz w:val="24"/>
          <w:szCs w:val="24"/>
        </w:rPr>
        <w:t xml:space="preserve">Мы оцениваем </w:t>
      </w:r>
      <w:proofErr w:type="spellStart"/>
      <w:r w:rsidR="00834D6C" w:rsidRPr="002617FA">
        <w:rPr>
          <w:rFonts w:ascii="Times New Roman" w:hAnsi="Times New Roman" w:cs="Times New Roman"/>
          <w:sz w:val="24"/>
          <w:szCs w:val="24"/>
        </w:rPr>
        <w:t>сформированность</w:t>
      </w:r>
      <w:proofErr w:type="spellEnd"/>
      <w:r w:rsidR="00834D6C" w:rsidRPr="002617FA">
        <w:rPr>
          <w:rFonts w:ascii="Times New Roman" w:hAnsi="Times New Roman" w:cs="Times New Roman"/>
          <w:sz w:val="24"/>
          <w:szCs w:val="24"/>
        </w:rPr>
        <w:t xml:space="preserve"> действия контроля и оценки у учащихся 5-7 классов по 3 уровням.</w:t>
      </w:r>
    </w:p>
    <w:p w:rsidR="00834D6C" w:rsidRPr="002617FA" w:rsidRDefault="00834D6C" w:rsidP="001169FD">
      <w:pPr>
        <w:pStyle w:val="a3"/>
        <w:ind w:left="300"/>
        <w:jc w:val="both"/>
        <w:rPr>
          <w:rFonts w:ascii="Times New Roman" w:hAnsi="Times New Roman" w:cs="Times New Roman"/>
          <w:sz w:val="24"/>
          <w:szCs w:val="24"/>
        </w:rPr>
      </w:pPr>
    </w:p>
    <w:p w:rsidR="00834D6C" w:rsidRPr="002617FA" w:rsidRDefault="00834D6C" w:rsidP="001169FD">
      <w:pPr>
        <w:pStyle w:val="a3"/>
        <w:ind w:left="300"/>
        <w:jc w:val="both"/>
        <w:rPr>
          <w:rFonts w:ascii="Times New Roman" w:hAnsi="Times New Roman" w:cs="Times New Roman"/>
          <w:sz w:val="24"/>
          <w:szCs w:val="24"/>
        </w:rPr>
      </w:pPr>
      <w:r w:rsidRPr="002617FA">
        <w:rPr>
          <w:rFonts w:ascii="Times New Roman" w:hAnsi="Times New Roman" w:cs="Times New Roman"/>
          <w:sz w:val="24"/>
          <w:szCs w:val="24"/>
        </w:rPr>
        <w:t xml:space="preserve"> </w:t>
      </w:r>
      <w:r w:rsidRPr="002617FA">
        <w:rPr>
          <w:rFonts w:ascii="Times New Roman" w:hAnsi="Times New Roman" w:cs="Times New Roman"/>
          <w:b/>
          <w:sz w:val="24"/>
          <w:szCs w:val="24"/>
        </w:rPr>
        <w:t xml:space="preserve">Уровни </w:t>
      </w:r>
      <w:proofErr w:type="spellStart"/>
      <w:r w:rsidRPr="002617FA">
        <w:rPr>
          <w:rFonts w:ascii="Times New Roman" w:hAnsi="Times New Roman" w:cs="Times New Roman"/>
          <w:b/>
          <w:sz w:val="24"/>
          <w:szCs w:val="24"/>
        </w:rPr>
        <w:t>сформированности</w:t>
      </w:r>
      <w:proofErr w:type="spellEnd"/>
      <w:r w:rsidRPr="002617FA">
        <w:rPr>
          <w:rFonts w:ascii="Times New Roman" w:hAnsi="Times New Roman" w:cs="Times New Roman"/>
          <w:b/>
          <w:sz w:val="24"/>
          <w:szCs w:val="24"/>
        </w:rPr>
        <w:t xml:space="preserve"> действия контроля</w:t>
      </w:r>
    </w:p>
    <w:p w:rsidR="00834D6C" w:rsidRPr="002617FA" w:rsidRDefault="00834D6C" w:rsidP="001169FD">
      <w:pPr>
        <w:pStyle w:val="a3"/>
        <w:ind w:left="300"/>
        <w:jc w:val="both"/>
        <w:rPr>
          <w:rFonts w:ascii="Times New Roman" w:hAnsi="Times New Roman" w:cs="Times New Roman"/>
          <w:sz w:val="24"/>
          <w:szCs w:val="24"/>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4"/>
        <w:gridCol w:w="2764"/>
      </w:tblGrid>
      <w:tr w:rsidR="00834D6C" w:rsidRPr="002617FA" w:rsidTr="00006689">
        <w:tc>
          <w:tcPr>
            <w:tcW w:w="675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b/>
                <w:sz w:val="22"/>
                <w:szCs w:val="22"/>
              </w:rPr>
              <w:t>3-й уровень.</w:t>
            </w:r>
            <w:r w:rsidRPr="00E475B6">
              <w:rPr>
                <w:rFonts w:ascii="Times New Roman" w:hAnsi="Times New Roman" w:cs="Times New Roman"/>
                <w:sz w:val="22"/>
                <w:szCs w:val="22"/>
              </w:rPr>
              <w:t xml:space="preserve"> Ошибки исправляет самостоятельно, правильно объясняет свои действия; осознанно контролирует процесс решения задачи другими учениками.</w:t>
            </w:r>
          </w:p>
        </w:tc>
        <w:tc>
          <w:tcPr>
            <w:tcW w:w="2764" w:type="dxa"/>
          </w:tcPr>
          <w:p w:rsidR="00834D6C" w:rsidRPr="002617FA" w:rsidRDefault="00834D6C" w:rsidP="001169FD">
            <w:pPr>
              <w:pStyle w:val="a3"/>
              <w:jc w:val="both"/>
              <w:rPr>
                <w:rFonts w:ascii="Times New Roman" w:hAnsi="Times New Roman" w:cs="Times New Roman"/>
                <w:sz w:val="24"/>
                <w:szCs w:val="24"/>
              </w:rPr>
            </w:pPr>
          </w:p>
        </w:tc>
      </w:tr>
      <w:tr w:rsidR="00834D6C" w:rsidRPr="002617FA" w:rsidTr="00006689">
        <w:tc>
          <w:tcPr>
            <w:tcW w:w="675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b/>
                <w:sz w:val="22"/>
                <w:szCs w:val="22"/>
              </w:rPr>
              <w:t xml:space="preserve">2-й уровень. </w:t>
            </w:r>
            <w:r w:rsidRPr="00E475B6">
              <w:rPr>
                <w:rFonts w:ascii="Times New Roman" w:hAnsi="Times New Roman" w:cs="Times New Roman"/>
                <w:sz w:val="22"/>
                <w:szCs w:val="22"/>
              </w:rPr>
              <w:t>Во время решения задачи не использует усвоенную схему, а после её решения с помощью учителя может соотнести со схемой и исправить ошибку.</w:t>
            </w:r>
          </w:p>
        </w:tc>
        <w:tc>
          <w:tcPr>
            <w:tcW w:w="2764" w:type="dxa"/>
          </w:tcPr>
          <w:p w:rsidR="00834D6C" w:rsidRPr="002617FA" w:rsidRDefault="00834D6C" w:rsidP="001169FD">
            <w:pPr>
              <w:pStyle w:val="a3"/>
              <w:jc w:val="both"/>
              <w:rPr>
                <w:rFonts w:ascii="Times New Roman" w:hAnsi="Times New Roman" w:cs="Times New Roman"/>
                <w:sz w:val="24"/>
                <w:szCs w:val="24"/>
              </w:rPr>
            </w:pPr>
          </w:p>
        </w:tc>
      </w:tr>
      <w:tr w:rsidR="00834D6C" w:rsidRPr="002617FA" w:rsidTr="00006689">
        <w:tc>
          <w:tcPr>
            <w:tcW w:w="675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b/>
                <w:sz w:val="22"/>
                <w:szCs w:val="22"/>
              </w:rPr>
              <w:t>1-й уровень</w:t>
            </w:r>
            <w:r w:rsidRPr="00E475B6">
              <w:rPr>
                <w:rFonts w:ascii="Times New Roman" w:hAnsi="Times New Roman" w:cs="Times New Roman"/>
                <w:sz w:val="22"/>
                <w:szCs w:val="22"/>
              </w:rPr>
              <w:t>. Ученик не умеет обнаружить и исправить ошибку, часто допускает одни и те же ошибки, некритически относится к исправленным ошибкам.</w:t>
            </w:r>
          </w:p>
        </w:tc>
        <w:tc>
          <w:tcPr>
            <w:tcW w:w="2764" w:type="dxa"/>
          </w:tcPr>
          <w:p w:rsidR="00834D6C" w:rsidRPr="002617FA" w:rsidRDefault="00834D6C" w:rsidP="001169FD">
            <w:pPr>
              <w:pStyle w:val="a3"/>
              <w:jc w:val="both"/>
              <w:rPr>
                <w:rFonts w:ascii="Times New Roman" w:hAnsi="Times New Roman" w:cs="Times New Roman"/>
                <w:sz w:val="24"/>
                <w:szCs w:val="24"/>
              </w:rPr>
            </w:pPr>
          </w:p>
        </w:tc>
      </w:tr>
    </w:tbl>
    <w:p w:rsidR="00376471" w:rsidRPr="002617FA" w:rsidRDefault="00376471" w:rsidP="001169FD">
      <w:pPr>
        <w:pStyle w:val="a3"/>
        <w:jc w:val="both"/>
        <w:rPr>
          <w:rFonts w:ascii="Times New Roman" w:hAnsi="Times New Roman" w:cs="Times New Roman"/>
          <w:sz w:val="24"/>
          <w:szCs w:val="24"/>
        </w:rPr>
      </w:pPr>
    </w:p>
    <w:p w:rsidR="00376471" w:rsidRPr="002617FA" w:rsidRDefault="00376471" w:rsidP="001169FD">
      <w:pPr>
        <w:pStyle w:val="a3"/>
        <w:jc w:val="both"/>
        <w:rPr>
          <w:rFonts w:ascii="Times New Roman" w:hAnsi="Times New Roman" w:cs="Times New Roman"/>
          <w:sz w:val="24"/>
          <w:szCs w:val="24"/>
        </w:rPr>
      </w:pPr>
    </w:p>
    <w:p w:rsidR="00376471" w:rsidRPr="002617FA" w:rsidRDefault="00376471" w:rsidP="001169FD">
      <w:pPr>
        <w:pStyle w:val="a3"/>
        <w:jc w:val="both"/>
        <w:rPr>
          <w:rFonts w:ascii="Times New Roman" w:hAnsi="Times New Roman" w:cs="Times New Roman"/>
          <w:sz w:val="24"/>
          <w:szCs w:val="24"/>
        </w:rPr>
      </w:pPr>
      <w:r w:rsidRPr="002617FA">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3364231</wp:posOffset>
            </wp:positionH>
            <wp:positionV relativeFrom="paragraph">
              <wp:posOffset>3810</wp:posOffset>
            </wp:positionV>
            <wp:extent cx="2362200" cy="1781175"/>
            <wp:effectExtent l="19050" t="0" r="19050" b="0"/>
            <wp:wrapNone/>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sidRPr="002617FA">
        <w:rPr>
          <w:rFonts w:ascii="Times New Roman" w:hAnsi="Times New Roman" w:cs="Times New Roman"/>
          <w:noProof/>
          <w:sz w:val="24"/>
          <w:szCs w:val="24"/>
        </w:rPr>
        <w:drawing>
          <wp:inline distT="0" distB="0" distL="0" distR="0">
            <wp:extent cx="2381250" cy="178117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76471" w:rsidRPr="002617FA" w:rsidRDefault="00376471" w:rsidP="001169FD">
      <w:pPr>
        <w:pStyle w:val="a3"/>
        <w:jc w:val="both"/>
        <w:rPr>
          <w:rFonts w:ascii="Times New Roman" w:hAnsi="Times New Roman" w:cs="Times New Roman"/>
          <w:sz w:val="24"/>
          <w:szCs w:val="24"/>
        </w:rPr>
      </w:pPr>
    </w:p>
    <w:p w:rsidR="00834D6C" w:rsidRPr="002617FA" w:rsidRDefault="00834D6C" w:rsidP="001169FD">
      <w:pPr>
        <w:pStyle w:val="a3"/>
        <w:jc w:val="both"/>
        <w:rPr>
          <w:rFonts w:ascii="Times New Roman" w:hAnsi="Times New Roman" w:cs="Times New Roman"/>
          <w:sz w:val="24"/>
          <w:szCs w:val="24"/>
        </w:rPr>
      </w:pPr>
    </w:p>
    <w:p w:rsidR="00834D6C" w:rsidRPr="002617FA" w:rsidRDefault="00834D6C" w:rsidP="001169FD">
      <w:pPr>
        <w:pStyle w:val="a3"/>
        <w:jc w:val="both"/>
        <w:rPr>
          <w:rFonts w:ascii="Times New Roman" w:hAnsi="Times New Roman" w:cs="Times New Roman"/>
          <w:sz w:val="24"/>
          <w:szCs w:val="24"/>
        </w:rPr>
      </w:pPr>
      <w:r w:rsidRPr="002617FA">
        <w:rPr>
          <w:rFonts w:ascii="Times New Roman" w:hAnsi="Times New Roman" w:cs="Times New Roman"/>
          <w:sz w:val="24"/>
          <w:szCs w:val="24"/>
        </w:rPr>
        <w:t xml:space="preserve"> </w:t>
      </w:r>
      <w:r w:rsidR="00055A9C" w:rsidRPr="002617FA">
        <w:rPr>
          <w:rFonts w:ascii="Times New Roman" w:hAnsi="Times New Roman" w:cs="Times New Roman"/>
          <w:sz w:val="24"/>
          <w:szCs w:val="24"/>
        </w:rPr>
        <w:tab/>
      </w:r>
      <w:r w:rsidRPr="002617FA">
        <w:rPr>
          <w:rFonts w:ascii="Times New Roman" w:hAnsi="Times New Roman" w:cs="Times New Roman"/>
          <w:sz w:val="24"/>
          <w:szCs w:val="24"/>
        </w:rPr>
        <w:t xml:space="preserve">Сводная таблица промежуточных результатов </w:t>
      </w:r>
      <w:proofErr w:type="spellStart"/>
      <w:r w:rsidRPr="002617FA">
        <w:rPr>
          <w:rFonts w:ascii="Times New Roman" w:hAnsi="Times New Roman" w:cs="Times New Roman"/>
          <w:sz w:val="24"/>
          <w:szCs w:val="24"/>
        </w:rPr>
        <w:t>сформированности</w:t>
      </w:r>
      <w:proofErr w:type="spellEnd"/>
      <w:r w:rsidRPr="002617FA">
        <w:rPr>
          <w:rFonts w:ascii="Times New Roman" w:hAnsi="Times New Roman" w:cs="Times New Roman"/>
          <w:sz w:val="24"/>
          <w:szCs w:val="24"/>
        </w:rPr>
        <w:t xml:space="preserve"> действий контроля у учащихся выявила: из 15 учащихся 5 класса не умели обнаружить и исправить ошибку, некритически относились к исправленным ошибкам в своих работах </w:t>
      </w:r>
      <w:r w:rsidRPr="002617FA">
        <w:rPr>
          <w:rFonts w:ascii="Times New Roman" w:hAnsi="Times New Roman" w:cs="Times New Roman"/>
          <w:b/>
          <w:sz w:val="24"/>
          <w:szCs w:val="24"/>
        </w:rPr>
        <w:t xml:space="preserve">6 </w:t>
      </w:r>
      <w:r w:rsidRPr="002617FA">
        <w:rPr>
          <w:rFonts w:ascii="Times New Roman" w:hAnsi="Times New Roman" w:cs="Times New Roman"/>
          <w:sz w:val="24"/>
          <w:szCs w:val="24"/>
        </w:rPr>
        <w:t xml:space="preserve">учащихся (40%), т.е. у них контроль отсутствовал. Часто допускали одни и те же ошибки, исправляли ошибки неосознанно, не умея обосновывать свои действия </w:t>
      </w:r>
      <w:r w:rsidRPr="002617FA">
        <w:rPr>
          <w:rFonts w:ascii="Times New Roman" w:hAnsi="Times New Roman" w:cs="Times New Roman"/>
          <w:b/>
          <w:sz w:val="24"/>
          <w:szCs w:val="24"/>
        </w:rPr>
        <w:t>6</w:t>
      </w:r>
      <w:r w:rsidRPr="002617FA">
        <w:rPr>
          <w:rFonts w:ascii="Times New Roman" w:hAnsi="Times New Roman" w:cs="Times New Roman"/>
          <w:sz w:val="24"/>
          <w:szCs w:val="24"/>
        </w:rPr>
        <w:t xml:space="preserve"> учащихся. На 3 уровне находились  </w:t>
      </w:r>
      <w:r w:rsidRPr="002617FA">
        <w:rPr>
          <w:rFonts w:ascii="Times New Roman" w:hAnsi="Times New Roman" w:cs="Times New Roman"/>
          <w:b/>
          <w:sz w:val="24"/>
          <w:szCs w:val="24"/>
        </w:rPr>
        <w:t xml:space="preserve">3 </w:t>
      </w:r>
      <w:r w:rsidRPr="002617FA">
        <w:rPr>
          <w:rFonts w:ascii="Times New Roman" w:hAnsi="Times New Roman" w:cs="Times New Roman"/>
          <w:sz w:val="24"/>
          <w:szCs w:val="24"/>
        </w:rPr>
        <w:t xml:space="preserve">учащихся (20%), они   исправляли свои ошибки, объясняя свои действия. По наблюдениям в 6 классе к концу года на низком уровне находится </w:t>
      </w:r>
      <w:r w:rsidRPr="002617FA">
        <w:rPr>
          <w:rFonts w:ascii="Times New Roman" w:hAnsi="Times New Roman" w:cs="Times New Roman"/>
          <w:b/>
          <w:sz w:val="24"/>
          <w:szCs w:val="24"/>
        </w:rPr>
        <w:t>1</w:t>
      </w:r>
      <w:r w:rsidRPr="002617FA">
        <w:rPr>
          <w:rFonts w:ascii="Times New Roman" w:hAnsi="Times New Roman" w:cs="Times New Roman"/>
          <w:sz w:val="24"/>
          <w:szCs w:val="24"/>
        </w:rPr>
        <w:t xml:space="preserve"> ученик, </w:t>
      </w:r>
      <w:r w:rsidRPr="002617FA">
        <w:rPr>
          <w:rFonts w:ascii="Times New Roman" w:hAnsi="Times New Roman" w:cs="Times New Roman"/>
          <w:b/>
          <w:sz w:val="24"/>
          <w:szCs w:val="24"/>
        </w:rPr>
        <w:t>9</w:t>
      </w:r>
      <w:r w:rsidRPr="002617FA">
        <w:rPr>
          <w:rFonts w:ascii="Times New Roman" w:hAnsi="Times New Roman" w:cs="Times New Roman"/>
          <w:sz w:val="24"/>
          <w:szCs w:val="24"/>
        </w:rPr>
        <w:t xml:space="preserve"> учащихся (60%) относятся ко 2 уровню и высокий уровень </w:t>
      </w:r>
      <w:proofErr w:type="spellStart"/>
      <w:r w:rsidRPr="002617FA">
        <w:rPr>
          <w:rFonts w:ascii="Times New Roman" w:hAnsi="Times New Roman" w:cs="Times New Roman"/>
          <w:sz w:val="24"/>
          <w:szCs w:val="24"/>
        </w:rPr>
        <w:t>сформированности</w:t>
      </w:r>
      <w:proofErr w:type="spellEnd"/>
      <w:r w:rsidRPr="002617FA">
        <w:rPr>
          <w:rFonts w:ascii="Times New Roman" w:hAnsi="Times New Roman" w:cs="Times New Roman"/>
          <w:sz w:val="24"/>
          <w:szCs w:val="24"/>
        </w:rPr>
        <w:t xml:space="preserve"> действий контроля у 5 учащихся (33%).</w:t>
      </w:r>
    </w:p>
    <w:p w:rsidR="00834D6C" w:rsidRPr="002617FA" w:rsidRDefault="00834D6C" w:rsidP="001169FD">
      <w:pPr>
        <w:pStyle w:val="a3"/>
        <w:jc w:val="both"/>
        <w:rPr>
          <w:rFonts w:ascii="Times New Roman" w:hAnsi="Times New Roman" w:cs="Times New Roman"/>
          <w:sz w:val="24"/>
          <w:szCs w:val="24"/>
        </w:rPr>
      </w:pPr>
      <w:r w:rsidRPr="002617FA">
        <w:rPr>
          <w:rFonts w:ascii="Times New Roman" w:hAnsi="Times New Roman" w:cs="Times New Roman"/>
          <w:sz w:val="24"/>
          <w:szCs w:val="24"/>
        </w:rPr>
        <w:t xml:space="preserve">          Проведение такой  диагностики помогает учителю видеть продвижение ученика от одного уровня к следующему, более высокому, вносить коррективы с конкретными учениками, указывает на конкретные ошибки учащихся. </w:t>
      </w:r>
    </w:p>
    <w:p w:rsidR="00834D6C" w:rsidRPr="002617FA" w:rsidRDefault="00834D6C" w:rsidP="001169FD">
      <w:pPr>
        <w:pStyle w:val="a3"/>
        <w:jc w:val="both"/>
        <w:rPr>
          <w:rFonts w:ascii="Times New Roman" w:hAnsi="Times New Roman" w:cs="Times New Roman"/>
          <w:sz w:val="24"/>
          <w:szCs w:val="24"/>
        </w:rPr>
      </w:pPr>
      <w:r w:rsidRPr="002617FA">
        <w:rPr>
          <w:rFonts w:ascii="Times New Roman" w:hAnsi="Times New Roman" w:cs="Times New Roman"/>
          <w:sz w:val="24"/>
          <w:szCs w:val="24"/>
        </w:rPr>
        <w:t xml:space="preserve">        </w:t>
      </w:r>
      <w:r w:rsidR="005F10F4" w:rsidRPr="002617FA">
        <w:rPr>
          <w:rFonts w:ascii="Times New Roman" w:hAnsi="Times New Roman" w:cs="Times New Roman"/>
          <w:sz w:val="24"/>
          <w:szCs w:val="24"/>
        </w:rPr>
        <w:t xml:space="preserve">  </w:t>
      </w:r>
      <w:r w:rsidRPr="002617FA">
        <w:rPr>
          <w:rFonts w:ascii="Times New Roman" w:hAnsi="Times New Roman" w:cs="Times New Roman"/>
          <w:sz w:val="24"/>
          <w:szCs w:val="24"/>
        </w:rPr>
        <w:t>Роль учителя, который работает в режиме развития, заключается также в создании условий для формирования самооценки учащихся. На уроках создаются ситуации, где даётся возможность ученику обнаружить недостаточность усвоения чего-либо, провести коррекцию.  Значит, наша задача – научить ученика самостоятельно или с помощью учителя оценить правильность или неправильность своих действий и обосновать свою оценку.  Главное, чтобы ученик  осознавал  свои сильные и слабые стороны: что я знаю, что я не знаю.</w:t>
      </w:r>
    </w:p>
    <w:p w:rsidR="00834D6C" w:rsidRPr="002617FA" w:rsidRDefault="00834D6C" w:rsidP="001169FD">
      <w:pPr>
        <w:pStyle w:val="a3"/>
        <w:jc w:val="both"/>
        <w:rPr>
          <w:rFonts w:ascii="Times New Roman" w:hAnsi="Times New Roman" w:cs="Times New Roman"/>
          <w:sz w:val="24"/>
          <w:szCs w:val="24"/>
        </w:rPr>
      </w:pPr>
      <w:r w:rsidRPr="002617FA">
        <w:rPr>
          <w:rFonts w:ascii="Times New Roman" w:hAnsi="Times New Roman" w:cs="Times New Roman"/>
          <w:sz w:val="24"/>
          <w:szCs w:val="24"/>
        </w:rPr>
        <w:t xml:space="preserve">    </w:t>
      </w:r>
      <w:r w:rsidR="005F10F4" w:rsidRPr="002617FA">
        <w:rPr>
          <w:rFonts w:ascii="Times New Roman" w:hAnsi="Times New Roman" w:cs="Times New Roman"/>
          <w:sz w:val="24"/>
          <w:szCs w:val="24"/>
        </w:rPr>
        <w:t xml:space="preserve">    </w:t>
      </w:r>
      <w:r w:rsidRPr="002617FA">
        <w:rPr>
          <w:rFonts w:ascii="Times New Roman" w:hAnsi="Times New Roman" w:cs="Times New Roman"/>
          <w:sz w:val="24"/>
          <w:szCs w:val="24"/>
        </w:rPr>
        <w:t xml:space="preserve"> </w:t>
      </w:r>
      <w:r w:rsidR="005F10F4" w:rsidRPr="002617FA">
        <w:rPr>
          <w:rFonts w:ascii="Times New Roman" w:hAnsi="Times New Roman" w:cs="Times New Roman"/>
          <w:sz w:val="24"/>
          <w:szCs w:val="24"/>
        </w:rPr>
        <w:t xml:space="preserve">  </w:t>
      </w:r>
      <w:r w:rsidRPr="002617FA">
        <w:rPr>
          <w:rFonts w:ascii="Times New Roman" w:hAnsi="Times New Roman" w:cs="Times New Roman"/>
          <w:sz w:val="24"/>
          <w:szCs w:val="24"/>
        </w:rPr>
        <w:t xml:space="preserve">Как создать условия для формирования самооценки? Первое, что необходимо сделать, - включить самого ученика в процесс оценивания. </w:t>
      </w:r>
    </w:p>
    <w:p w:rsidR="00E475B6" w:rsidRDefault="00834D6C" w:rsidP="001169FD">
      <w:pPr>
        <w:pStyle w:val="a3"/>
        <w:jc w:val="both"/>
        <w:rPr>
          <w:rFonts w:ascii="Times New Roman" w:hAnsi="Times New Roman" w:cs="Times New Roman"/>
          <w:sz w:val="24"/>
          <w:szCs w:val="24"/>
        </w:rPr>
      </w:pPr>
      <w:r w:rsidRPr="002617FA">
        <w:rPr>
          <w:rFonts w:ascii="Times New Roman" w:hAnsi="Times New Roman" w:cs="Times New Roman"/>
          <w:sz w:val="24"/>
          <w:szCs w:val="24"/>
        </w:rPr>
        <w:t xml:space="preserve"> Формы работы: </w:t>
      </w:r>
      <w:r w:rsidRPr="002617FA">
        <w:rPr>
          <w:rFonts w:ascii="Times New Roman" w:hAnsi="Times New Roman" w:cs="Times New Roman"/>
          <w:b/>
          <w:sz w:val="24"/>
          <w:szCs w:val="24"/>
        </w:rPr>
        <w:t>1 этап «Оценка освоения изученной темы».</w:t>
      </w:r>
      <w:r w:rsidRPr="002617FA">
        <w:rPr>
          <w:rFonts w:ascii="Times New Roman" w:hAnsi="Times New Roman" w:cs="Times New Roman"/>
          <w:sz w:val="24"/>
          <w:szCs w:val="24"/>
        </w:rPr>
        <w:t xml:space="preserve"> Каждый ученик ведёт тетрадь Самооценки, где оценивает освоение темы по овладению понятием и способом действия «Что я должен знать и что я должен уметь?»</w:t>
      </w:r>
    </w:p>
    <w:p w:rsidR="00E475B6" w:rsidRPr="002617FA" w:rsidRDefault="00E475B6" w:rsidP="001169FD">
      <w:pPr>
        <w:pStyle w:val="a3"/>
        <w:jc w:val="both"/>
        <w:rPr>
          <w:rFonts w:ascii="Times New Roman" w:hAnsi="Times New Roman" w:cs="Times New Roman"/>
          <w:sz w:val="24"/>
          <w:szCs w:val="24"/>
        </w:rPr>
      </w:pPr>
    </w:p>
    <w:p w:rsidR="00834D6C" w:rsidRPr="002617FA" w:rsidRDefault="00834D6C" w:rsidP="001169FD">
      <w:pPr>
        <w:pStyle w:val="a3"/>
        <w:jc w:val="both"/>
        <w:rPr>
          <w:rFonts w:ascii="Times New Roman" w:hAnsi="Times New Roman" w:cs="Times New Roman"/>
          <w:b/>
          <w:sz w:val="24"/>
          <w:szCs w:val="24"/>
        </w:rPr>
      </w:pPr>
      <w:r w:rsidRPr="002617FA">
        <w:rPr>
          <w:rFonts w:ascii="Times New Roman" w:hAnsi="Times New Roman" w:cs="Times New Roman"/>
          <w:b/>
          <w:sz w:val="24"/>
          <w:szCs w:val="24"/>
        </w:rPr>
        <w:t>Оценка освоения изученной темы</w:t>
      </w:r>
    </w:p>
    <w:p w:rsidR="00834D6C" w:rsidRPr="002617FA" w:rsidRDefault="00834D6C" w:rsidP="001169FD">
      <w:pPr>
        <w:pStyle w:val="a3"/>
        <w:ind w:left="300"/>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825"/>
        <w:gridCol w:w="1820"/>
        <w:gridCol w:w="845"/>
        <w:gridCol w:w="851"/>
        <w:gridCol w:w="968"/>
      </w:tblGrid>
      <w:tr w:rsidR="00834D6C" w:rsidRPr="002617FA" w:rsidTr="00006689">
        <w:tc>
          <w:tcPr>
            <w:tcW w:w="2172"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Темы</w:t>
            </w:r>
          </w:p>
        </w:tc>
        <w:tc>
          <w:tcPr>
            <w:tcW w:w="1825"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Что я должен знать</w:t>
            </w:r>
          </w:p>
        </w:tc>
        <w:tc>
          <w:tcPr>
            <w:tcW w:w="1820"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Что я должен уметь</w:t>
            </w:r>
          </w:p>
        </w:tc>
        <w:tc>
          <w:tcPr>
            <w:tcW w:w="845" w:type="dxa"/>
          </w:tcPr>
          <w:p w:rsidR="00834D6C" w:rsidRPr="00E475B6" w:rsidRDefault="00834D6C" w:rsidP="007312AD">
            <w:pPr>
              <w:pStyle w:val="a3"/>
              <w:jc w:val="center"/>
              <w:rPr>
                <w:rFonts w:ascii="Times New Roman" w:hAnsi="Times New Roman" w:cs="Times New Roman"/>
                <w:sz w:val="22"/>
                <w:szCs w:val="22"/>
              </w:rPr>
            </w:pPr>
            <w:r w:rsidRPr="00E475B6">
              <w:rPr>
                <w:rFonts w:ascii="Times New Roman" w:hAnsi="Times New Roman" w:cs="Times New Roman"/>
                <w:sz w:val="22"/>
                <w:szCs w:val="22"/>
              </w:rPr>
              <w:t>3</w:t>
            </w:r>
          </w:p>
          <w:p w:rsidR="00834D6C" w:rsidRPr="00E475B6" w:rsidRDefault="00834D6C" w:rsidP="001169FD">
            <w:pPr>
              <w:pStyle w:val="a3"/>
              <w:jc w:val="both"/>
              <w:rPr>
                <w:rFonts w:ascii="Times New Roman" w:hAnsi="Times New Roman" w:cs="Times New Roman"/>
                <w:sz w:val="22"/>
                <w:szCs w:val="22"/>
              </w:rPr>
            </w:pPr>
          </w:p>
        </w:tc>
        <w:tc>
          <w:tcPr>
            <w:tcW w:w="851" w:type="dxa"/>
          </w:tcPr>
          <w:p w:rsidR="00834D6C" w:rsidRPr="00E475B6" w:rsidRDefault="00834D6C" w:rsidP="007312AD">
            <w:pPr>
              <w:jc w:val="center"/>
            </w:pPr>
            <w:r w:rsidRPr="00E475B6">
              <w:t>4</w:t>
            </w:r>
          </w:p>
        </w:tc>
        <w:tc>
          <w:tcPr>
            <w:tcW w:w="968" w:type="dxa"/>
          </w:tcPr>
          <w:p w:rsidR="00834D6C" w:rsidRPr="00E475B6" w:rsidRDefault="00834D6C" w:rsidP="007312AD">
            <w:pPr>
              <w:pStyle w:val="a3"/>
              <w:jc w:val="center"/>
              <w:rPr>
                <w:rFonts w:ascii="Times New Roman" w:hAnsi="Times New Roman" w:cs="Times New Roman"/>
                <w:sz w:val="22"/>
                <w:szCs w:val="22"/>
              </w:rPr>
            </w:pPr>
            <w:r w:rsidRPr="00E475B6">
              <w:rPr>
                <w:rFonts w:ascii="Times New Roman" w:hAnsi="Times New Roman" w:cs="Times New Roman"/>
                <w:sz w:val="22"/>
                <w:szCs w:val="22"/>
              </w:rPr>
              <w:t>5</w:t>
            </w:r>
          </w:p>
        </w:tc>
      </w:tr>
      <w:tr w:rsidR="00834D6C" w:rsidRPr="002617FA" w:rsidTr="00006689">
        <w:tc>
          <w:tcPr>
            <w:tcW w:w="2172"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Грамматическая основа предложения</w:t>
            </w:r>
          </w:p>
        </w:tc>
        <w:tc>
          <w:tcPr>
            <w:tcW w:w="1825"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Способы выражения подлежащего и сказуемого</w:t>
            </w:r>
          </w:p>
        </w:tc>
        <w:tc>
          <w:tcPr>
            <w:tcW w:w="1820"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Находить в предложении грамм</w:t>
            </w:r>
            <w:proofErr w:type="gramStart"/>
            <w:r w:rsidRPr="00E475B6">
              <w:rPr>
                <w:rFonts w:ascii="Times New Roman" w:hAnsi="Times New Roman" w:cs="Times New Roman"/>
                <w:sz w:val="22"/>
                <w:szCs w:val="22"/>
              </w:rPr>
              <w:t>.</w:t>
            </w:r>
            <w:proofErr w:type="gramEnd"/>
            <w:r w:rsidRPr="00E475B6">
              <w:rPr>
                <w:rFonts w:ascii="Times New Roman" w:hAnsi="Times New Roman" w:cs="Times New Roman"/>
                <w:sz w:val="22"/>
                <w:szCs w:val="22"/>
              </w:rPr>
              <w:t xml:space="preserve"> </w:t>
            </w:r>
            <w:proofErr w:type="gramStart"/>
            <w:r w:rsidRPr="00E475B6">
              <w:rPr>
                <w:rFonts w:ascii="Times New Roman" w:hAnsi="Times New Roman" w:cs="Times New Roman"/>
                <w:sz w:val="22"/>
                <w:szCs w:val="22"/>
              </w:rPr>
              <w:t>о</w:t>
            </w:r>
            <w:proofErr w:type="gramEnd"/>
            <w:r w:rsidRPr="00E475B6">
              <w:rPr>
                <w:rFonts w:ascii="Times New Roman" w:hAnsi="Times New Roman" w:cs="Times New Roman"/>
                <w:sz w:val="22"/>
                <w:szCs w:val="22"/>
              </w:rPr>
              <w:t>снову</w:t>
            </w:r>
          </w:p>
        </w:tc>
        <w:tc>
          <w:tcPr>
            <w:tcW w:w="845" w:type="dxa"/>
          </w:tcPr>
          <w:p w:rsidR="00834D6C" w:rsidRPr="00E475B6" w:rsidRDefault="00834D6C" w:rsidP="001169FD">
            <w:pPr>
              <w:pStyle w:val="a3"/>
              <w:jc w:val="both"/>
              <w:rPr>
                <w:rFonts w:ascii="Times New Roman" w:hAnsi="Times New Roman" w:cs="Times New Roman"/>
                <w:sz w:val="22"/>
                <w:szCs w:val="22"/>
              </w:rPr>
            </w:pPr>
          </w:p>
        </w:tc>
        <w:tc>
          <w:tcPr>
            <w:tcW w:w="851" w:type="dxa"/>
          </w:tcPr>
          <w:p w:rsidR="00834D6C" w:rsidRPr="00E475B6" w:rsidRDefault="00834D6C" w:rsidP="001169FD">
            <w:pPr>
              <w:pStyle w:val="a3"/>
              <w:jc w:val="both"/>
              <w:rPr>
                <w:rFonts w:ascii="Times New Roman" w:hAnsi="Times New Roman" w:cs="Times New Roman"/>
                <w:sz w:val="22"/>
                <w:szCs w:val="22"/>
              </w:rPr>
            </w:pPr>
          </w:p>
        </w:tc>
        <w:tc>
          <w:tcPr>
            <w:tcW w:w="968"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2172"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Простое осложненное предложение</w:t>
            </w:r>
          </w:p>
        </w:tc>
        <w:tc>
          <w:tcPr>
            <w:tcW w:w="1825"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Обособлен-</w:t>
            </w:r>
          </w:p>
          <w:p w:rsidR="00834D6C" w:rsidRPr="00E475B6" w:rsidRDefault="00834D6C" w:rsidP="001169FD">
            <w:pPr>
              <w:pStyle w:val="a3"/>
              <w:jc w:val="both"/>
              <w:rPr>
                <w:rFonts w:ascii="Times New Roman" w:hAnsi="Times New Roman" w:cs="Times New Roman"/>
                <w:sz w:val="22"/>
                <w:szCs w:val="22"/>
              </w:rPr>
            </w:pPr>
            <w:proofErr w:type="spellStart"/>
            <w:r w:rsidRPr="00E475B6">
              <w:rPr>
                <w:rFonts w:ascii="Times New Roman" w:hAnsi="Times New Roman" w:cs="Times New Roman"/>
                <w:sz w:val="22"/>
                <w:szCs w:val="22"/>
              </w:rPr>
              <w:t>ное</w:t>
            </w:r>
            <w:proofErr w:type="spellEnd"/>
            <w:r w:rsidRPr="00E475B6">
              <w:rPr>
                <w:rFonts w:ascii="Times New Roman" w:hAnsi="Times New Roman" w:cs="Times New Roman"/>
                <w:sz w:val="22"/>
                <w:szCs w:val="22"/>
              </w:rPr>
              <w:t xml:space="preserve"> </w:t>
            </w:r>
            <w:proofErr w:type="spellStart"/>
            <w:r w:rsidRPr="00E475B6">
              <w:rPr>
                <w:rFonts w:ascii="Times New Roman" w:hAnsi="Times New Roman" w:cs="Times New Roman"/>
                <w:sz w:val="22"/>
                <w:szCs w:val="22"/>
              </w:rPr>
              <w:t>обстоятел</w:t>
            </w:r>
            <w:proofErr w:type="gramStart"/>
            <w:r w:rsidRPr="00E475B6">
              <w:rPr>
                <w:rFonts w:ascii="Times New Roman" w:hAnsi="Times New Roman" w:cs="Times New Roman"/>
                <w:sz w:val="22"/>
                <w:szCs w:val="22"/>
              </w:rPr>
              <w:t>ь</w:t>
            </w:r>
            <w:proofErr w:type="spellEnd"/>
            <w:r w:rsidRPr="00E475B6">
              <w:rPr>
                <w:rFonts w:ascii="Times New Roman" w:hAnsi="Times New Roman" w:cs="Times New Roman"/>
                <w:sz w:val="22"/>
                <w:szCs w:val="22"/>
              </w:rPr>
              <w:t>-</w:t>
            </w:r>
            <w:proofErr w:type="gramEnd"/>
            <w:r w:rsidRPr="00E475B6">
              <w:rPr>
                <w:rFonts w:ascii="Times New Roman" w:hAnsi="Times New Roman" w:cs="Times New Roman"/>
                <w:sz w:val="22"/>
                <w:szCs w:val="22"/>
              </w:rPr>
              <w:t xml:space="preserve"> </w:t>
            </w:r>
            <w:proofErr w:type="spellStart"/>
            <w:r w:rsidRPr="00E475B6">
              <w:rPr>
                <w:rFonts w:ascii="Times New Roman" w:hAnsi="Times New Roman" w:cs="Times New Roman"/>
                <w:sz w:val="22"/>
                <w:szCs w:val="22"/>
              </w:rPr>
              <w:t>ство</w:t>
            </w:r>
            <w:proofErr w:type="spellEnd"/>
          </w:p>
        </w:tc>
        <w:tc>
          <w:tcPr>
            <w:tcW w:w="1820"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 xml:space="preserve">Находить </w:t>
            </w:r>
            <w:proofErr w:type="spellStart"/>
            <w:r w:rsidRPr="00E475B6">
              <w:rPr>
                <w:rFonts w:ascii="Times New Roman" w:hAnsi="Times New Roman" w:cs="Times New Roman"/>
                <w:sz w:val="22"/>
                <w:szCs w:val="22"/>
              </w:rPr>
              <w:t>деепричаст</w:t>
            </w:r>
            <w:proofErr w:type="spellEnd"/>
            <w:r w:rsidRPr="00E475B6">
              <w:rPr>
                <w:rFonts w:ascii="Times New Roman" w:hAnsi="Times New Roman" w:cs="Times New Roman"/>
                <w:sz w:val="22"/>
                <w:szCs w:val="22"/>
              </w:rPr>
              <w:t>-</w:t>
            </w:r>
          </w:p>
          <w:p w:rsidR="00834D6C" w:rsidRPr="00E475B6" w:rsidRDefault="00834D6C" w:rsidP="001169FD">
            <w:pPr>
              <w:pStyle w:val="a3"/>
              <w:jc w:val="both"/>
              <w:rPr>
                <w:rFonts w:ascii="Times New Roman" w:hAnsi="Times New Roman" w:cs="Times New Roman"/>
                <w:sz w:val="22"/>
                <w:szCs w:val="22"/>
              </w:rPr>
            </w:pPr>
            <w:proofErr w:type="spellStart"/>
            <w:r w:rsidRPr="00E475B6">
              <w:rPr>
                <w:rFonts w:ascii="Times New Roman" w:hAnsi="Times New Roman" w:cs="Times New Roman"/>
                <w:sz w:val="22"/>
                <w:szCs w:val="22"/>
              </w:rPr>
              <w:t>ный</w:t>
            </w:r>
            <w:proofErr w:type="spellEnd"/>
            <w:r w:rsidRPr="00E475B6">
              <w:rPr>
                <w:rFonts w:ascii="Times New Roman" w:hAnsi="Times New Roman" w:cs="Times New Roman"/>
                <w:sz w:val="22"/>
                <w:szCs w:val="22"/>
              </w:rPr>
              <w:t xml:space="preserve"> оборот</w:t>
            </w:r>
          </w:p>
        </w:tc>
        <w:tc>
          <w:tcPr>
            <w:tcW w:w="845" w:type="dxa"/>
          </w:tcPr>
          <w:p w:rsidR="00834D6C" w:rsidRPr="00E475B6" w:rsidRDefault="00834D6C" w:rsidP="001169FD">
            <w:pPr>
              <w:pStyle w:val="a3"/>
              <w:jc w:val="both"/>
              <w:rPr>
                <w:rFonts w:ascii="Times New Roman" w:hAnsi="Times New Roman" w:cs="Times New Roman"/>
                <w:sz w:val="22"/>
                <w:szCs w:val="22"/>
              </w:rPr>
            </w:pPr>
          </w:p>
        </w:tc>
        <w:tc>
          <w:tcPr>
            <w:tcW w:w="851" w:type="dxa"/>
          </w:tcPr>
          <w:p w:rsidR="00834D6C" w:rsidRPr="00E475B6" w:rsidRDefault="00834D6C" w:rsidP="001169FD">
            <w:pPr>
              <w:pStyle w:val="a3"/>
              <w:jc w:val="both"/>
              <w:rPr>
                <w:rFonts w:ascii="Times New Roman" w:hAnsi="Times New Roman" w:cs="Times New Roman"/>
                <w:sz w:val="22"/>
                <w:szCs w:val="22"/>
              </w:rPr>
            </w:pPr>
          </w:p>
        </w:tc>
        <w:tc>
          <w:tcPr>
            <w:tcW w:w="968"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2172" w:type="dxa"/>
          </w:tcPr>
          <w:p w:rsidR="00834D6C" w:rsidRPr="00E475B6" w:rsidRDefault="00834D6C" w:rsidP="001169FD">
            <w:pPr>
              <w:pStyle w:val="a3"/>
              <w:jc w:val="both"/>
              <w:rPr>
                <w:rFonts w:ascii="Times New Roman" w:hAnsi="Times New Roman" w:cs="Times New Roman"/>
                <w:sz w:val="22"/>
                <w:szCs w:val="22"/>
              </w:rPr>
            </w:pPr>
            <w:proofErr w:type="spellStart"/>
            <w:proofErr w:type="gramStart"/>
            <w:r w:rsidRPr="00E475B6">
              <w:rPr>
                <w:rFonts w:ascii="Times New Roman" w:hAnsi="Times New Roman" w:cs="Times New Roman"/>
                <w:sz w:val="22"/>
                <w:szCs w:val="22"/>
              </w:rPr>
              <w:t>Сложносочи-нённое</w:t>
            </w:r>
            <w:proofErr w:type="spellEnd"/>
            <w:proofErr w:type="gramEnd"/>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 xml:space="preserve"> предложение</w:t>
            </w:r>
          </w:p>
        </w:tc>
        <w:tc>
          <w:tcPr>
            <w:tcW w:w="1825"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Группы ССП.</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Сочинитель-</w:t>
            </w:r>
          </w:p>
          <w:p w:rsidR="00834D6C" w:rsidRPr="00E475B6" w:rsidRDefault="00834D6C" w:rsidP="001169FD">
            <w:pPr>
              <w:pStyle w:val="a3"/>
              <w:jc w:val="both"/>
              <w:rPr>
                <w:rFonts w:ascii="Times New Roman" w:hAnsi="Times New Roman" w:cs="Times New Roman"/>
                <w:sz w:val="22"/>
                <w:szCs w:val="22"/>
              </w:rPr>
            </w:pPr>
            <w:proofErr w:type="spellStart"/>
            <w:r w:rsidRPr="00E475B6">
              <w:rPr>
                <w:rFonts w:ascii="Times New Roman" w:hAnsi="Times New Roman" w:cs="Times New Roman"/>
                <w:sz w:val="22"/>
                <w:szCs w:val="22"/>
              </w:rPr>
              <w:t>ные</w:t>
            </w:r>
            <w:proofErr w:type="spellEnd"/>
            <w:r w:rsidRPr="00E475B6">
              <w:rPr>
                <w:rFonts w:ascii="Times New Roman" w:hAnsi="Times New Roman" w:cs="Times New Roman"/>
                <w:sz w:val="22"/>
                <w:szCs w:val="22"/>
              </w:rPr>
              <w:t xml:space="preserve"> союзы.</w:t>
            </w:r>
          </w:p>
        </w:tc>
        <w:tc>
          <w:tcPr>
            <w:tcW w:w="1820"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Выявлять смысловые отношения между частями ССП</w:t>
            </w:r>
          </w:p>
        </w:tc>
        <w:tc>
          <w:tcPr>
            <w:tcW w:w="845" w:type="dxa"/>
          </w:tcPr>
          <w:p w:rsidR="00834D6C" w:rsidRPr="00E475B6" w:rsidRDefault="00834D6C" w:rsidP="001169FD">
            <w:pPr>
              <w:pStyle w:val="a3"/>
              <w:jc w:val="both"/>
              <w:rPr>
                <w:rFonts w:ascii="Times New Roman" w:hAnsi="Times New Roman" w:cs="Times New Roman"/>
                <w:sz w:val="22"/>
                <w:szCs w:val="22"/>
              </w:rPr>
            </w:pPr>
          </w:p>
        </w:tc>
        <w:tc>
          <w:tcPr>
            <w:tcW w:w="851" w:type="dxa"/>
          </w:tcPr>
          <w:p w:rsidR="00834D6C" w:rsidRPr="00E475B6" w:rsidRDefault="00834D6C" w:rsidP="001169FD">
            <w:pPr>
              <w:pStyle w:val="a3"/>
              <w:jc w:val="both"/>
              <w:rPr>
                <w:rFonts w:ascii="Times New Roman" w:hAnsi="Times New Roman" w:cs="Times New Roman"/>
                <w:sz w:val="22"/>
                <w:szCs w:val="22"/>
              </w:rPr>
            </w:pPr>
          </w:p>
        </w:tc>
        <w:tc>
          <w:tcPr>
            <w:tcW w:w="968" w:type="dxa"/>
          </w:tcPr>
          <w:p w:rsidR="00834D6C" w:rsidRPr="00E475B6" w:rsidRDefault="00834D6C" w:rsidP="001169FD">
            <w:pPr>
              <w:pStyle w:val="a3"/>
              <w:jc w:val="both"/>
              <w:rPr>
                <w:rFonts w:ascii="Times New Roman" w:hAnsi="Times New Roman" w:cs="Times New Roman"/>
                <w:sz w:val="22"/>
                <w:szCs w:val="22"/>
              </w:rPr>
            </w:pPr>
          </w:p>
        </w:tc>
      </w:tr>
    </w:tbl>
    <w:p w:rsidR="00834D6C" w:rsidRPr="002617FA" w:rsidRDefault="00834D6C" w:rsidP="001169FD">
      <w:pPr>
        <w:pStyle w:val="a3"/>
        <w:jc w:val="both"/>
        <w:rPr>
          <w:rFonts w:ascii="Times New Roman" w:hAnsi="Times New Roman" w:cs="Times New Roman"/>
          <w:sz w:val="24"/>
          <w:szCs w:val="24"/>
        </w:rPr>
      </w:pPr>
    </w:p>
    <w:p w:rsidR="00834D6C" w:rsidRPr="002617FA" w:rsidRDefault="00834D6C" w:rsidP="001169FD">
      <w:pPr>
        <w:pStyle w:val="a3"/>
        <w:jc w:val="both"/>
        <w:rPr>
          <w:rFonts w:ascii="Times New Roman" w:hAnsi="Times New Roman" w:cs="Times New Roman"/>
          <w:sz w:val="24"/>
          <w:szCs w:val="24"/>
        </w:rPr>
      </w:pPr>
      <w:r w:rsidRPr="002617FA">
        <w:rPr>
          <w:rFonts w:ascii="Times New Roman" w:hAnsi="Times New Roman" w:cs="Times New Roman"/>
          <w:b/>
          <w:sz w:val="24"/>
          <w:szCs w:val="24"/>
        </w:rPr>
        <w:lastRenderedPageBreak/>
        <w:t xml:space="preserve">2 этап. «Анализ усвоения темы учащимися». </w:t>
      </w:r>
      <w:r w:rsidRPr="002617FA">
        <w:rPr>
          <w:rFonts w:ascii="Times New Roman" w:hAnsi="Times New Roman" w:cs="Times New Roman"/>
          <w:sz w:val="24"/>
          <w:szCs w:val="24"/>
        </w:rPr>
        <w:t>Это проведение проверочной или контрольной работы и оценивание её учителем. Такое оценивание помогает учителю составить анализ усвоения темы учащимися и определить, кто на каком уровне находится. Форма анализа может быть такой:</w:t>
      </w:r>
    </w:p>
    <w:p w:rsidR="00834D6C" w:rsidRPr="002617FA" w:rsidRDefault="00834D6C" w:rsidP="001169FD">
      <w:pPr>
        <w:pStyle w:val="a3"/>
        <w:jc w:val="both"/>
        <w:rPr>
          <w:rFonts w:ascii="Times New Roman" w:hAnsi="Times New Roman" w:cs="Times New Roman"/>
          <w:sz w:val="24"/>
          <w:szCs w:val="24"/>
        </w:rPr>
      </w:pPr>
    </w:p>
    <w:p w:rsidR="00834D6C" w:rsidRPr="002617FA" w:rsidRDefault="00834D6C" w:rsidP="001169FD">
      <w:pPr>
        <w:pStyle w:val="a3"/>
        <w:ind w:left="2124" w:firstLine="708"/>
        <w:jc w:val="both"/>
        <w:rPr>
          <w:rFonts w:ascii="Times New Roman" w:hAnsi="Times New Roman" w:cs="Times New Roman"/>
          <w:b/>
          <w:sz w:val="24"/>
          <w:szCs w:val="24"/>
        </w:rPr>
      </w:pPr>
      <w:r w:rsidRPr="002617FA">
        <w:rPr>
          <w:rFonts w:ascii="Times New Roman" w:hAnsi="Times New Roman" w:cs="Times New Roman"/>
          <w:b/>
          <w:sz w:val="24"/>
          <w:szCs w:val="24"/>
        </w:rPr>
        <w:t>Анализ усвоения темы учащимися</w:t>
      </w:r>
    </w:p>
    <w:p w:rsidR="00834D6C" w:rsidRPr="002617FA" w:rsidRDefault="00834D6C" w:rsidP="001169FD">
      <w:pPr>
        <w:pStyle w:val="a3"/>
        <w:ind w:left="30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
        <w:gridCol w:w="1590"/>
        <w:gridCol w:w="1955"/>
        <w:gridCol w:w="1613"/>
        <w:gridCol w:w="1120"/>
        <w:gridCol w:w="1134"/>
        <w:gridCol w:w="921"/>
      </w:tblGrid>
      <w:tr w:rsidR="00834D6C" w:rsidRPr="002617FA" w:rsidTr="00006689">
        <w:tc>
          <w:tcPr>
            <w:tcW w:w="1485"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Дата</w:t>
            </w:r>
          </w:p>
        </w:tc>
        <w:tc>
          <w:tcPr>
            <w:tcW w:w="1590"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ФИ учащихся</w:t>
            </w:r>
          </w:p>
        </w:tc>
        <w:tc>
          <w:tcPr>
            <w:tcW w:w="1955"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 xml:space="preserve">Освоение </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теоретических</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 xml:space="preserve">понятий </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(Что д. знать)</w:t>
            </w:r>
          </w:p>
        </w:tc>
        <w:tc>
          <w:tcPr>
            <w:tcW w:w="1613"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Овладение способами</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(Что д. уметь)</w:t>
            </w:r>
          </w:p>
        </w:tc>
        <w:tc>
          <w:tcPr>
            <w:tcW w:w="1120" w:type="dxa"/>
          </w:tcPr>
          <w:p w:rsidR="00834D6C" w:rsidRPr="00E475B6" w:rsidRDefault="00834D6C" w:rsidP="001169FD">
            <w:pPr>
              <w:pStyle w:val="a3"/>
              <w:jc w:val="both"/>
              <w:rPr>
                <w:rFonts w:ascii="Times New Roman" w:hAnsi="Times New Roman" w:cs="Times New Roman"/>
                <w:sz w:val="22"/>
                <w:szCs w:val="22"/>
              </w:rPr>
            </w:pPr>
            <w:proofErr w:type="spellStart"/>
            <w:r w:rsidRPr="00E475B6">
              <w:rPr>
                <w:rFonts w:ascii="Times New Roman" w:hAnsi="Times New Roman" w:cs="Times New Roman"/>
                <w:sz w:val="22"/>
                <w:szCs w:val="22"/>
              </w:rPr>
              <w:t>Миним</w:t>
            </w:r>
            <w:proofErr w:type="spellEnd"/>
          </w:p>
        </w:tc>
        <w:tc>
          <w:tcPr>
            <w:tcW w:w="1134" w:type="dxa"/>
          </w:tcPr>
          <w:p w:rsidR="00834D6C" w:rsidRPr="00E475B6" w:rsidRDefault="007312AD" w:rsidP="001169FD">
            <w:pPr>
              <w:pStyle w:val="a3"/>
              <w:jc w:val="both"/>
              <w:rPr>
                <w:rFonts w:ascii="Times New Roman" w:hAnsi="Times New Roman" w:cs="Times New Roman"/>
                <w:sz w:val="22"/>
                <w:szCs w:val="22"/>
              </w:rPr>
            </w:pPr>
            <w:r>
              <w:rPr>
                <w:rFonts w:ascii="Times New Roman" w:hAnsi="Times New Roman" w:cs="Times New Roman"/>
                <w:sz w:val="22"/>
                <w:szCs w:val="22"/>
              </w:rPr>
              <w:t>Сред</w:t>
            </w:r>
            <w:r w:rsidR="00834D6C" w:rsidRPr="00E475B6">
              <w:rPr>
                <w:rFonts w:ascii="Times New Roman" w:hAnsi="Times New Roman" w:cs="Times New Roman"/>
                <w:sz w:val="22"/>
                <w:szCs w:val="22"/>
              </w:rPr>
              <w:t>ний</w:t>
            </w:r>
          </w:p>
        </w:tc>
        <w:tc>
          <w:tcPr>
            <w:tcW w:w="921" w:type="dxa"/>
          </w:tcPr>
          <w:p w:rsidR="00834D6C" w:rsidRPr="00E475B6" w:rsidRDefault="007312AD" w:rsidP="001169FD">
            <w:pPr>
              <w:pStyle w:val="a3"/>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Высо-</w:t>
            </w:r>
            <w:r w:rsidR="00834D6C" w:rsidRPr="00E475B6">
              <w:rPr>
                <w:rFonts w:ascii="Times New Roman" w:hAnsi="Times New Roman" w:cs="Times New Roman"/>
                <w:sz w:val="22"/>
                <w:szCs w:val="22"/>
              </w:rPr>
              <w:t>кий</w:t>
            </w:r>
            <w:proofErr w:type="spellEnd"/>
            <w:proofErr w:type="gramEnd"/>
          </w:p>
        </w:tc>
      </w:tr>
      <w:tr w:rsidR="00834D6C" w:rsidRPr="002617FA" w:rsidTr="00006689">
        <w:tc>
          <w:tcPr>
            <w:tcW w:w="1485"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 xml:space="preserve"> </w:t>
            </w:r>
          </w:p>
          <w:p w:rsidR="00834D6C" w:rsidRPr="00E475B6" w:rsidRDefault="00834D6C" w:rsidP="001169FD">
            <w:pPr>
              <w:pStyle w:val="a3"/>
              <w:jc w:val="both"/>
              <w:rPr>
                <w:rFonts w:ascii="Times New Roman" w:hAnsi="Times New Roman" w:cs="Times New Roman"/>
                <w:sz w:val="22"/>
                <w:szCs w:val="22"/>
              </w:rPr>
            </w:pPr>
          </w:p>
        </w:tc>
        <w:tc>
          <w:tcPr>
            <w:tcW w:w="1590" w:type="dxa"/>
          </w:tcPr>
          <w:p w:rsidR="00834D6C" w:rsidRPr="00E475B6" w:rsidRDefault="00834D6C" w:rsidP="001169FD">
            <w:pPr>
              <w:pStyle w:val="a3"/>
              <w:jc w:val="both"/>
              <w:rPr>
                <w:rFonts w:ascii="Times New Roman" w:hAnsi="Times New Roman" w:cs="Times New Roman"/>
                <w:sz w:val="22"/>
                <w:szCs w:val="22"/>
              </w:rPr>
            </w:pPr>
          </w:p>
        </w:tc>
        <w:tc>
          <w:tcPr>
            <w:tcW w:w="1955" w:type="dxa"/>
          </w:tcPr>
          <w:p w:rsidR="00834D6C" w:rsidRPr="00E475B6" w:rsidRDefault="00834D6C" w:rsidP="001169FD">
            <w:pPr>
              <w:pStyle w:val="a3"/>
              <w:jc w:val="both"/>
              <w:rPr>
                <w:rFonts w:ascii="Times New Roman" w:hAnsi="Times New Roman" w:cs="Times New Roman"/>
                <w:sz w:val="22"/>
                <w:szCs w:val="22"/>
              </w:rPr>
            </w:pPr>
          </w:p>
        </w:tc>
        <w:tc>
          <w:tcPr>
            <w:tcW w:w="1613" w:type="dxa"/>
          </w:tcPr>
          <w:p w:rsidR="00834D6C" w:rsidRPr="00E475B6" w:rsidRDefault="00834D6C" w:rsidP="001169FD">
            <w:pPr>
              <w:pStyle w:val="a3"/>
              <w:jc w:val="both"/>
              <w:rPr>
                <w:rFonts w:ascii="Times New Roman" w:hAnsi="Times New Roman" w:cs="Times New Roman"/>
                <w:sz w:val="22"/>
                <w:szCs w:val="22"/>
              </w:rPr>
            </w:pPr>
          </w:p>
        </w:tc>
        <w:tc>
          <w:tcPr>
            <w:tcW w:w="1120" w:type="dxa"/>
          </w:tcPr>
          <w:p w:rsidR="00834D6C" w:rsidRPr="00E475B6" w:rsidRDefault="00834D6C" w:rsidP="001169FD">
            <w:pPr>
              <w:pStyle w:val="a3"/>
              <w:jc w:val="both"/>
              <w:rPr>
                <w:rFonts w:ascii="Times New Roman" w:hAnsi="Times New Roman" w:cs="Times New Roman"/>
                <w:sz w:val="22"/>
                <w:szCs w:val="22"/>
              </w:rPr>
            </w:pPr>
          </w:p>
        </w:tc>
        <w:tc>
          <w:tcPr>
            <w:tcW w:w="1134" w:type="dxa"/>
          </w:tcPr>
          <w:p w:rsidR="00834D6C" w:rsidRPr="00E475B6" w:rsidRDefault="00834D6C" w:rsidP="001169FD">
            <w:pPr>
              <w:pStyle w:val="a3"/>
              <w:jc w:val="both"/>
              <w:rPr>
                <w:rFonts w:ascii="Times New Roman" w:hAnsi="Times New Roman" w:cs="Times New Roman"/>
                <w:sz w:val="22"/>
                <w:szCs w:val="22"/>
              </w:rPr>
            </w:pPr>
          </w:p>
        </w:tc>
        <w:tc>
          <w:tcPr>
            <w:tcW w:w="921" w:type="dxa"/>
          </w:tcPr>
          <w:p w:rsidR="00834D6C" w:rsidRPr="00E475B6" w:rsidRDefault="00834D6C" w:rsidP="001169FD">
            <w:pPr>
              <w:pStyle w:val="a3"/>
              <w:jc w:val="both"/>
              <w:rPr>
                <w:rFonts w:ascii="Times New Roman" w:hAnsi="Times New Roman" w:cs="Times New Roman"/>
                <w:sz w:val="22"/>
                <w:szCs w:val="22"/>
              </w:rPr>
            </w:pPr>
          </w:p>
        </w:tc>
      </w:tr>
    </w:tbl>
    <w:p w:rsidR="00834D6C" w:rsidRPr="002617FA" w:rsidRDefault="00834D6C" w:rsidP="001169FD">
      <w:pPr>
        <w:pStyle w:val="a3"/>
        <w:ind w:left="300"/>
        <w:jc w:val="both"/>
        <w:rPr>
          <w:rFonts w:ascii="Times New Roman" w:hAnsi="Times New Roman" w:cs="Times New Roman"/>
          <w:sz w:val="24"/>
          <w:szCs w:val="24"/>
        </w:rPr>
      </w:pPr>
    </w:p>
    <w:p w:rsidR="00834D6C" w:rsidRPr="002617FA" w:rsidRDefault="00834D6C" w:rsidP="001169FD">
      <w:pPr>
        <w:pStyle w:val="a3"/>
        <w:ind w:left="300"/>
        <w:jc w:val="both"/>
        <w:rPr>
          <w:rFonts w:ascii="Times New Roman" w:hAnsi="Times New Roman" w:cs="Times New Roman"/>
          <w:sz w:val="24"/>
          <w:szCs w:val="24"/>
        </w:rPr>
      </w:pPr>
    </w:p>
    <w:p w:rsidR="00834D6C" w:rsidRPr="002617FA" w:rsidRDefault="00834D6C" w:rsidP="001169FD">
      <w:pPr>
        <w:pStyle w:val="a3"/>
        <w:jc w:val="both"/>
        <w:rPr>
          <w:rFonts w:ascii="Times New Roman" w:hAnsi="Times New Roman" w:cs="Times New Roman"/>
          <w:sz w:val="24"/>
          <w:szCs w:val="24"/>
        </w:rPr>
      </w:pPr>
      <w:r w:rsidRPr="002617FA">
        <w:rPr>
          <w:rFonts w:ascii="Times New Roman" w:hAnsi="Times New Roman" w:cs="Times New Roman"/>
          <w:b/>
          <w:sz w:val="24"/>
          <w:szCs w:val="24"/>
        </w:rPr>
        <w:t>3 этап. «Оценка совместной деятельности на уроке».</w:t>
      </w:r>
      <w:r w:rsidRPr="002617FA">
        <w:rPr>
          <w:rFonts w:ascii="Times New Roman" w:hAnsi="Times New Roman" w:cs="Times New Roman"/>
          <w:sz w:val="24"/>
          <w:szCs w:val="24"/>
        </w:rPr>
        <w:t xml:space="preserve">  Для оценивания совместной деятельности учащихся на уроке выбрали минимальное количество умений: понимание цели работы, участие в решении учебной задачи, умение слушать. Отметки сначала выставляет ученик, затем учитель. После этого происходит сопоставление и коррекция оценивания. </w:t>
      </w:r>
    </w:p>
    <w:p w:rsidR="00834D6C" w:rsidRPr="002617FA" w:rsidRDefault="00834D6C" w:rsidP="001169FD">
      <w:pPr>
        <w:pStyle w:val="a3"/>
        <w:ind w:left="300"/>
        <w:jc w:val="both"/>
        <w:rPr>
          <w:rFonts w:ascii="Times New Roman" w:hAnsi="Times New Roman" w:cs="Times New Roman"/>
          <w:sz w:val="24"/>
          <w:szCs w:val="24"/>
        </w:rPr>
      </w:pPr>
    </w:p>
    <w:p w:rsidR="00834D6C" w:rsidRPr="002617FA" w:rsidRDefault="00834D6C" w:rsidP="001169FD">
      <w:pPr>
        <w:pStyle w:val="a3"/>
        <w:jc w:val="both"/>
        <w:rPr>
          <w:rFonts w:ascii="Times New Roman" w:hAnsi="Times New Roman" w:cs="Times New Roman"/>
          <w:sz w:val="24"/>
          <w:szCs w:val="24"/>
        </w:rPr>
      </w:pPr>
    </w:p>
    <w:p w:rsidR="00834D6C" w:rsidRPr="002617FA" w:rsidRDefault="00834D6C" w:rsidP="001169FD">
      <w:pPr>
        <w:pStyle w:val="a3"/>
        <w:jc w:val="both"/>
        <w:rPr>
          <w:rFonts w:ascii="Times New Roman" w:hAnsi="Times New Roman" w:cs="Times New Roman"/>
          <w:b/>
          <w:sz w:val="24"/>
          <w:szCs w:val="24"/>
        </w:rPr>
      </w:pPr>
      <w:r w:rsidRPr="002617FA">
        <w:rPr>
          <w:rFonts w:ascii="Times New Roman" w:hAnsi="Times New Roman" w:cs="Times New Roman"/>
          <w:sz w:val="24"/>
          <w:szCs w:val="24"/>
        </w:rPr>
        <w:t xml:space="preserve">                           </w:t>
      </w:r>
      <w:r w:rsidRPr="002617FA">
        <w:rPr>
          <w:rFonts w:ascii="Times New Roman" w:hAnsi="Times New Roman" w:cs="Times New Roman"/>
          <w:b/>
          <w:sz w:val="24"/>
          <w:szCs w:val="24"/>
        </w:rPr>
        <w:t>Оценка совместной деятельности на уроке</w:t>
      </w:r>
    </w:p>
    <w:p w:rsidR="00834D6C" w:rsidRPr="002617FA" w:rsidRDefault="00834D6C" w:rsidP="001169FD">
      <w:pPr>
        <w:pStyle w:val="a3"/>
        <w:ind w:left="300"/>
        <w:jc w:val="both"/>
        <w:rPr>
          <w:rFonts w:ascii="Times New Roman" w:hAnsi="Times New Roman" w:cs="Times New Roman"/>
          <w:sz w:val="24"/>
          <w:szCs w:val="24"/>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913"/>
        <w:gridCol w:w="1892"/>
        <w:gridCol w:w="1893"/>
        <w:gridCol w:w="1903"/>
      </w:tblGrid>
      <w:tr w:rsidR="00834D6C" w:rsidRPr="002617FA" w:rsidTr="00006689">
        <w:tc>
          <w:tcPr>
            <w:tcW w:w="1963" w:type="dxa"/>
          </w:tcPr>
          <w:p w:rsidR="00834D6C" w:rsidRPr="00E475B6" w:rsidRDefault="00834D6C" w:rsidP="001169FD">
            <w:pPr>
              <w:pStyle w:val="a3"/>
              <w:jc w:val="both"/>
              <w:rPr>
                <w:rFonts w:ascii="Times New Roman" w:hAnsi="Times New Roman" w:cs="Times New Roman"/>
                <w:sz w:val="22"/>
                <w:szCs w:val="22"/>
              </w:rPr>
            </w:pPr>
          </w:p>
        </w:tc>
        <w:tc>
          <w:tcPr>
            <w:tcW w:w="1963"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 xml:space="preserve">Понимание </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цели работы</w:t>
            </w:r>
          </w:p>
        </w:tc>
        <w:tc>
          <w:tcPr>
            <w:tcW w:w="196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Умение слушать</w:t>
            </w:r>
          </w:p>
        </w:tc>
        <w:tc>
          <w:tcPr>
            <w:tcW w:w="196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Умение задавать</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вопросы</w:t>
            </w:r>
          </w:p>
        </w:tc>
        <w:tc>
          <w:tcPr>
            <w:tcW w:w="196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Умение вы-</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сказывать мнение</w:t>
            </w:r>
          </w:p>
        </w:tc>
      </w:tr>
      <w:tr w:rsidR="00834D6C" w:rsidRPr="002617FA" w:rsidTr="00006689">
        <w:tc>
          <w:tcPr>
            <w:tcW w:w="1963"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Самооценка</w:t>
            </w:r>
          </w:p>
          <w:p w:rsidR="00834D6C" w:rsidRPr="00E475B6" w:rsidRDefault="00834D6C" w:rsidP="001169FD">
            <w:pPr>
              <w:pStyle w:val="a3"/>
              <w:jc w:val="both"/>
              <w:rPr>
                <w:rFonts w:ascii="Times New Roman" w:hAnsi="Times New Roman" w:cs="Times New Roman"/>
                <w:sz w:val="22"/>
                <w:szCs w:val="22"/>
              </w:rPr>
            </w:pPr>
          </w:p>
        </w:tc>
        <w:tc>
          <w:tcPr>
            <w:tcW w:w="1963" w:type="dxa"/>
          </w:tcPr>
          <w:p w:rsidR="00834D6C" w:rsidRPr="00E475B6" w:rsidRDefault="00834D6C" w:rsidP="001169FD">
            <w:pPr>
              <w:pStyle w:val="a3"/>
              <w:jc w:val="both"/>
              <w:rPr>
                <w:rFonts w:ascii="Times New Roman" w:hAnsi="Times New Roman" w:cs="Times New Roman"/>
                <w:sz w:val="22"/>
                <w:szCs w:val="22"/>
              </w:rPr>
            </w:pPr>
          </w:p>
        </w:tc>
        <w:tc>
          <w:tcPr>
            <w:tcW w:w="1964" w:type="dxa"/>
          </w:tcPr>
          <w:p w:rsidR="00834D6C" w:rsidRPr="00E475B6" w:rsidRDefault="00834D6C" w:rsidP="001169FD">
            <w:pPr>
              <w:pStyle w:val="a3"/>
              <w:jc w:val="both"/>
              <w:rPr>
                <w:rFonts w:ascii="Times New Roman" w:hAnsi="Times New Roman" w:cs="Times New Roman"/>
                <w:sz w:val="22"/>
                <w:szCs w:val="22"/>
              </w:rPr>
            </w:pPr>
          </w:p>
        </w:tc>
        <w:tc>
          <w:tcPr>
            <w:tcW w:w="1964" w:type="dxa"/>
          </w:tcPr>
          <w:p w:rsidR="00834D6C" w:rsidRPr="00E475B6" w:rsidRDefault="00834D6C" w:rsidP="001169FD">
            <w:pPr>
              <w:pStyle w:val="a3"/>
              <w:jc w:val="both"/>
              <w:rPr>
                <w:rFonts w:ascii="Times New Roman" w:hAnsi="Times New Roman" w:cs="Times New Roman"/>
                <w:sz w:val="22"/>
                <w:szCs w:val="22"/>
              </w:rPr>
            </w:pPr>
          </w:p>
        </w:tc>
        <w:tc>
          <w:tcPr>
            <w:tcW w:w="1964"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1963"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Оценка учителя</w:t>
            </w:r>
          </w:p>
        </w:tc>
        <w:tc>
          <w:tcPr>
            <w:tcW w:w="1963" w:type="dxa"/>
          </w:tcPr>
          <w:p w:rsidR="00834D6C" w:rsidRPr="00E475B6" w:rsidRDefault="00834D6C" w:rsidP="001169FD">
            <w:pPr>
              <w:pStyle w:val="a3"/>
              <w:jc w:val="both"/>
              <w:rPr>
                <w:rFonts w:ascii="Times New Roman" w:hAnsi="Times New Roman" w:cs="Times New Roman"/>
                <w:sz w:val="22"/>
                <w:szCs w:val="22"/>
              </w:rPr>
            </w:pPr>
          </w:p>
          <w:p w:rsidR="00E475B6" w:rsidRPr="00E475B6" w:rsidRDefault="00E475B6" w:rsidP="001169FD">
            <w:pPr>
              <w:pStyle w:val="a3"/>
              <w:jc w:val="both"/>
              <w:rPr>
                <w:rFonts w:ascii="Times New Roman" w:hAnsi="Times New Roman" w:cs="Times New Roman"/>
                <w:sz w:val="22"/>
                <w:szCs w:val="22"/>
              </w:rPr>
            </w:pPr>
          </w:p>
        </w:tc>
        <w:tc>
          <w:tcPr>
            <w:tcW w:w="1964" w:type="dxa"/>
          </w:tcPr>
          <w:p w:rsidR="00834D6C" w:rsidRPr="00E475B6" w:rsidRDefault="00834D6C" w:rsidP="001169FD">
            <w:pPr>
              <w:pStyle w:val="a3"/>
              <w:jc w:val="both"/>
              <w:rPr>
                <w:rFonts w:ascii="Times New Roman" w:hAnsi="Times New Roman" w:cs="Times New Roman"/>
                <w:sz w:val="22"/>
                <w:szCs w:val="22"/>
              </w:rPr>
            </w:pPr>
          </w:p>
        </w:tc>
        <w:tc>
          <w:tcPr>
            <w:tcW w:w="1964" w:type="dxa"/>
          </w:tcPr>
          <w:p w:rsidR="00834D6C" w:rsidRPr="00E475B6" w:rsidRDefault="00834D6C" w:rsidP="001169FD">
            <w:pPr>
              <w:pStyle w:val="a3"/>
              <w:jc w:val="both"/>
              <w:rPr>
                <w:rFonts w:ascii="Times New Roman" w:hAnsi="Times New Roman" w:cs="Times New Roman"/>
                <w:sz w:val="22"/>
                <w:szCs w:val="22"/>
              </w:rPr>
            </w:pPr>
          </w:p>
        </w:tc>
        <w:tc>
          <w:tcPr>
            <w:tcW w:w="1964" w:type="dxa"/>
          </w:tcPr>
          <w:p w:rsidR="00834D6C" w:rsidRPr="00E475B6" w:rsidRDefault="00834D6C" w:rsidP="001169FD">
            <w:pPr>
              <w:pStyle w:val="a3"/>
              <w:jc w:val="both"/>
              <w:rPr>
                <w:rFonts w:ascii="Times New Roman" w:hAnsi="Times New Roman" w:cs="Times New Roman"/>
                <w:sz w:val="22"/>
                <w:szCs w:val="22"/>
              </w:rPr>
            </w:pPr>
          </w:p>
        </w:tc>
      </w:tr>
    </w:tbl>
    <w:p w:rsidR="00834D6C" w:rsidRPr="002617FA" w:rsidRDefault="00834D6C" w:rsidP="001169FD">
      <w:pPr>
        <w:pStyle w:val="a3"/>
        <w:ind w:left="300"/>
        <w:jc w:val="both"/>
        <w:rPr>
          <w:rFonts w:ascii="Times New Roman" w:hAnsi="Times New Roman" w:cs="Times New Roman"/>
          <w:sz w:val="24"/>
          <w:szCs w:val="24"/>
        </w:rPr>
      </w:pPr>
    </w:p>
    <w:p w:rsidR="002617FA" w:rsidRPr="002617FA" w:rsidRDefault="002617FA" w:rsidP="001169FD">
      <w:pPr>
        <w:pStyle w:val="a3"/>
        <w:jc w:val="both"/>
        <w:rPr>
          <w:rFonts w:ascii="Times New Roman" w:hAnsi="Times New Roman" w:cs="Times New Roman"/>
          <w:b/>
          <w:sz w:val="24"/>
          <w:szCs w:val="24"/>
        </w:rPr>
      </w:pPr>
    </w:p>
    <w:p w:rsidR="00E475B6" w:rsidRDefault="00E475B6" w:rsidP="001169FD">
      <w:pPr>
        <w:pStyle w:val="a3"/>
        <w:ind w:left="300"/>
        <w:jc w:val="both"/>
        <w:rPr>
          <w:rFonts w:ascii="Times New Roman" w:hAnsi="Times New Roman" w:cs="Times New Roman"/>
          <w:b/>
          <w:sz w:val="24"/>
          <w:szCs w:val="24"/>
        </w:rPr>
      </w:pPr>
    </w:p>
    <w:p w:rsidR="00834D6C" w:rsidRPr="002617FA" w:rsidRDefault="00834D6C" w:rsidP="001169FD">
      <w:pPr>
        <w:pStyle w:val="a3"/>
        <w:ind w:left="300"/>
        <w:jc w:val="both"/>
        <w:rPr>
          <w:rFonts w:ascii="Times New Roman" w:hAnsi="Times New Roman" w:cs="Times New Roman"/>
          <w:b/>
          <w:sz w:val="24"/>
          <w:szCs w:val="24"/>
        </w:rPr>
      </w:pPr>
      <w:r w:rsidRPr="002617FA">
        <w:rPr>
          <w:rFonts w:ascii="Times New Roman" w:hAnsi="Times New Roman" w:cs="Times New Roman"/>
          <w:b/>
          <w:sz w:val="24"/>
          <w:szCs w:val="24"/>
        </w:rPr>
        <w:t xml:space="preserve">Уровни </w:t>
      </w:r>
      <w:proofErr w:type="spellStart"/>
      <w:r w:rsidRPr="002617FA">
        <w:rPr>
          <w:rFonts w:ascii="Times New Roman" w:hAnsi="Times New Roman" w:cs="Times New Roman"/>
          <w:b/>
          <w:sz w:val="24"/>
          <w:szCs w:val="24"/>
        </w:rPr>
        <w:t>сформированности</w:t>
      </w:r>
      <w:proofErr w:type="spellEnd"/>
      <w:r w:rsidRPr="002617FA">
        <w:rPr>
          <w:rFonts w:ascii="Times New Roman" w:hAnsi="Times New Roman" w:cs="Times New Roman"/>
          <w:b/>
          <w:sz w:val="24"/>
          <w:szCs w:val="24"/>
        </w:rPr>
        <w:t xml:space="preserve"> действия оценки</w:t>
      </w:r>
    </w:p>
    <w:p w:rsidR="00834D6C" w:rsidRPr="002617FA" w:rsidRDefault="00834D6C" w:rsidP="001169FD">
      <w:pPr>
        <w:pStyle w:val="a3"/>
        <w:ind w:left="300"/>
        <w:jc w:val="both"/>
        <w:rPr>
          <w:rFonts w:ascii="Times New Roman" w:hAnsi="Times New Roman" w:cs="Times New Roman"/>
          <w:b/>
          <w:sz w:val="24"/>
          <w:szCs w:val="24"/>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4"/>
        <w:gridCol w:w="2764"/>
      </w:tblGrid>
      <w:tr w:rsidR="00834D6C" w:rsidRPr="002617FA" w:rsidTr="00006689">
        <w:tc>
          <w:tcPr>
            <w:tcW w:w="675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b/>
                <w:sz w:val="22"/>
                <w:szCs w:val="22"/>
              </w:rPr>
              <w:t>3-й уровень</w:t>
            </w:r>
            <w:r w:rsidRPr="00E475B6">
              <w:rPr>
                <w:rFonts w:ascii="Times New Roman" w:hAnsi="Times New Roman" w:cs="Times New Roman"/>
                <w:sz w:val="22"/>
                <w:szCs w:val="22"/>
              </w:rPr>
              <w:t>. Умеет оценить самостоятельно свои действия и содержательно обосновать решение задачи, соотнося его со схемой.</w:t>
            </w:r>
          </w:p>
        </w:tc>
        <w:tc>
          <w:tcPr>
            <w:tcW w:w="2764"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675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b/>
                <w:sz w:val="22"/>
                <w:szCs w:val="22"/>
              </w:rPr>
              <w:t>2-й уровень</w:t>
            </w:r>
            <w:r w:rsidRPr="00E475B6">
              <w:rPr>
                <w:rFonts w:ascii="Times New Roman" w:hAnsi="Times New Roman" w:cs="Times New Roman"/>
                <w:sz w:val="22"/>
                <w:szCs w:val="22"/>
              </w:rPr>
              <w:t>. С помощью учителя может оценить свои действия, ориентируется не на их содержание, а на внешние особенности решения задачи.</w:t>
            </w:r>
          </w:p>
        </w:tc>
        <w:tc>
          <w:tcPr>
            <w:tcW w:w="2764"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6754"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b/>
                <w:sz w:val="22"/>
                <w:szCs w:val="22"/>
              </w:rPr>
              <w:t>1-й уровень</w:t>
            </w:r>
            <w:r w:rsidRPr="00E475B6">
              <w:rPr>
                <w:rFonts w:ascii="Times New Roman" w:hAnsi="Times New Roman" w:cs="Times New Roman"/>
                <w:sz w:val="22"/>
                <w:szCs w:val="22"/>
              </w:rPr>
              <w:t>. Ученик не умеет оценить свои действия,</w:t>
            </w:r>
          </w:p>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 xml:space="preserve"> испытывает потребность в отметке учителя.</w:t>
            </w:r>
          </w:p>
          <w:p w:rsidR="00834D6C" w:rsidRPr="00E475B6" w:rsidRDefault="00834D6C" w:rsidP="001169FD">
            <w:pPr>
              <w:pStyle w:val="a3"/>
              <w:jc w:val="both"/>
              <w:rPr>
                <w:rFonts w:ascii="Times New Roman" w:hAnsi="Times New Roman" w:cs="Times New Roman"/>
                <w:sz w:val="22"/>
                <w:szCs w:val="22"/>
              </w:rPr>
            </w:pPr>
          </w:p>
        </w:tc>
        <w:tc>
          <w:tcPr>
            <w:tcW w:w="2764" w:type="dxa"/>
          </w:tcPr>
          <w:p w:rsidR="00834D6C" w:rsidRPr="00E475B6" w:rsidRDefault="00834D6C" w:rsidP="001169FD">
            <w:pPr>
              <w:pStyle w:val="a3"/>
              <w:jc w:val="both"/>
              <w:rPr>
                <w:rFonts w:ascii="Times New Roman" w:hAnsi="Times New Roman" w:cs="Times New Roman"/>
                <w:sz w:val="22"/>
                <w:szCs w:val="22"/>
              </w:rPr>
            </w:pPr>
          </w:p>
        </w:tc>
      </w:tr>
    </w:tbl>
    <w:p w:rsidR="00834D6C" w:rsidRPr="002617FA" w:rsidRDefault="00834D6C" w:rsidP="001169FD">
      <w:pPr>
        <w:pStyle w:val="a3"/>
        <w:ind w:left="300"/>
        <w:jc w:val="both"/>
        <w:rPr>
          <w:rFonts w:ascii="Times New Roman" w:hAnsi="Times New Roman" w:cs="Times New Roman"/>
          <w:sz w:val="24"/>
          <w:szCs w:val="24"/>
        </w:rPr>
      </w:pPr>
    </w:p>
    <w:p w:rsidR="00E475B6" w:rsidRPr="002617FA" w:rsidRDefault="00E475B6" w:rsidP="001169FD">
      <w:pPr>
        <w:pStyle w:val="a3"/>
        <w:ind w:firstLine="708"/>
        <w:jc w:val="both"/>
        <w:rPr>
          <w:rFonts w:ascii="Times New Roman" w:hAnsi="Times New Roman" w:cs="Times New Roman"/>
          <w:sz w:val="24"/>
          <w:szCs w:val="24"/>
        </w:rPr>
      </w:pPr>
      <w:r w:rsidRPr="002617FA">
        <w:rPr>
          <w:rFonts w:ascii="Times New Roman" w:hAnsi="Times New Roman" w:cs="Times New Roman"/>
          <w:sz w:val="24"/>
          <w:szCs w:val="24"/>
        </w:rPr>
        <w:t xml:space="preserve">Насколько ученик научился оценивать свои действия и действия других, выявляется в конце учебного года.  Если в 5 классе у </w:t>
      </w:r>
      <w:r w:rsidRPr="002617FA">
        <w:rPr>
          <w:rFonts w:ascii="Times New Roman" w:hAnsi="Times New Roman" w:cs="Times New Roman"/>
          <w:b/>
          <w:sz w:val="24"/>
          <w:szCs w:val="24"/>
        </w:rPr>
        <w:t>8</w:t>
      </w:r>
      <w:r w:rsidRPr="002617FA">
        <w:rPr>
          <w:rFonts w:ascii="Times New Roman" w:hAnsi="Times New Roman" w:cs="Times New Roman"/>
          <w:sz w:val="24"/>
          <w:szCs w:val="24"/>
        </w:rPr>
        <w:t xml:space="preserve"> учащихся (53%)</w:t>
      </w:r>
      <w:proofErr w:type="spellStart"/>
      <w:r w:rsidRPr="002617FA">
        <w:rPr>
          <w:rFonts w:ascii="Times New Roman" w:hAnsi="Times New Roman" w:cs="Times New Roman"/>
          <w:sz w:val="24"/>
          <w:szCs w:val="24"/>
        </w:rPr>
        <w:t>сформированность</w:t>
      </w:r>
      <w:proofErr w:type="spellEnd"/>
      <w:r w:rsidRPr="002617FA">
        <w:rPr>
          <w:rFonts w:ascii="Times New Roman" w:hAnsi="Times New Roman" w:cs="Times New Roman"/>
          <w:sz w:val="24"/>
          <w:szCs w:val="24"/>
        </w:rPr>
        <w:t xml:space="preserve"> действия оценки была  на низком уровне</w:t>
      </w:r>
      <w:proofErr w:type="gramStart"/>
      <w:r w:rsidRPr="002617FA">
        <w:rPr>
          <w:rFonts w:ascii="Times New Roman" w:hAnsi="Times New Roman" w:cs="Times New Roman"/>
          <w:sz w:val="24"/>
          <w:szCs w:val="24"/>
        </w:rPr>
        <w:t xml:space="preserve"> ,</w:t>
      </w:r>
      <w:proofErr w:type="gramEnd"/>
      <w:r w:rsidRPr="002617FA">
        <w:rPr>
          <w:rFonts w:ascii="Times New Roman" w:hAnsi="Times New Roman" w:cs="Times New Roman"/>
          <w:sz w:val="24"/>
          <w:szCs w:val="24"/>
        </w:rPr>
        <w:t xml:space="preserve"> то в 6 классе – у 4-ых</w:t>
      </w:r>
      <w:r>
        <w:rPr>
          <w:rFonts w:ascii="Times New Roman" w:hAnsi="Times New Roman" w:cs="Times New Roman"/>
          <w:sz w:val="24"/>
          <w:szCs w:val="24"/>
        </w:rPr>
        <w:t xml:space="preserve"> </w:t>
      </w:r>
      <w:r w:rsidRPr="002617FA">
        <w:rPr>
          <w:rFonts w:ascii="Times New Roman" w:hAnsi="Times New Roman" w:cs="Times New Roman"/>
          <w:sz w:val="24"/>
          <w:szCs w:val="24"/>
        </w:rPr>
        <w:t xml:space="preserve">(26%): они ещё не умеют оценить свои действия, нуждаются лишь в отметке учителя. На 2 уровне находились в 5 классе </w:t>
      </w:r>
      <w:r w:rsidRPr="002617FA">
        <w:rPr>
          <w:rFonts w:ascii="Times New Roman" w:hAnsi="Times New Roman" w:cs="Times New Roman"/>
          <w:b/>
          <w:sz w:val="24"/>
          <w:szCs w:val="24"/>
        </w:rPr>
        <w:t xml:space="preserve">5 </w:t>
      </w:r>
      <w:r w:rsidRPr="002617FA">
        <w:rPr>
          <w:rFonts w:ascii="Times New Roman" w:hAnsi="Times New Roman" w:cs="Times New Roman"/>
          <w:sz w:val="24"/>
          <w:szCs w:val="24"/>
        </w:rPr>
        <w:t>учеников (33%), в 6 классе – 8 (53%): они могут оценить свои действия с помощью учителя, но  ориентируются не на  способы действия, а на внешние особенности решения задачи. У 3 учащихся (20%) уровень высокий: они умеют самостоятельно оценить свои действия и содержательно обосновать решение задачи, соотнося его со схемой.</w:t>
      </w:r>
    </w:p>
    <w:p w:rsidR="00834D6C" w:rsidRDefault="00E475B6" w:rsidP="001169FD">
      <w:pPr>
        <w:pStyle w:val="a3"/>
        <w:jc w:val="both"/>
        <w:rPr>
          <w:rFonts w:ascii="Times New Roman" w:hAnsi="Times New Roman" w:cs="Times New Roman"/>
          <w:sz w:val="24"/>
          <w:szCs w:val="24"/>
        </w:rPr>
      </w:pPr>
      <w:r w:rsidRPr="002617FA">
        <w:rPr>
          <w:rFonts w:ascii="Times New Roman" w:hAnsi="Times New Roman" w:cs="Times New Roman"/>
          <w:sz w:val="24"/>
          <w:szCs w:val="24"/>
        </w:rPr>
        <w:t xml:space="preserve">         Это результаты наблюдений </w:t>
      </w:r>
      <w:proofErr w:type="gramStart"/>
      <w:r w:rsidRPr="002617FA">
        <w:rPr>
          <w:rFonts w:ascii="Times New Roman" w:hAnsi="Times New Roman" w:cs="Times New Roman"/>
          <w:sz w:val="24"/>
          <w:szCs w:val="24"/>
        </w:rPr>
        <w:t>за</w:t>
      </w:r>
      <w:proofErr w:type="gramEnd"/>
      <w:r w:rsidRPr="002617FA">
        <w:rPr>
          <w:rFonts w:ascii="Times New Roman" w:hAnsi="Times New Roman" w:cs="Times New Roman"/>
          <w:sz w:val="24"/>
          <w:szCs w:val="24"/>
        </w:rPr>
        <w:t xml:space="preserve"> последние 2 года. Дальше такая работа продолжится в 7 классе, и к концу 7 класса  у большинства  учащихся  действия контроля и </w:t>
      </w:r>
      <w:r>
        <w:rPr>
          <w:rFonts w:ascii="Times New Roman" w:hAnsi="Times New Roman" w:cs="Times New Roman"/>
          <w:sz w:val="24"/>
          <w:szCs w:val="24"/>
        </w:rPr>
        <w:t>оценки должны быть сформированы</w:t>
      </w:r>
    </w:p>
    <w:p w:rsidR="00A8512A" w:rsidRDefault="00A8512A" w:rsidP="001169FD">
      <w:pPr>
        <w:pStyle w:val="a3"/>
        <w:ind w:left="300"/>
        <w:jc w:val="both"/>
        <w:rPr>
          <w:rFonts w:ascii="Times New Roman" w:hAnsi="Times New Roman" w:cs="Times New Roman"/>
          <w:sz w:val="24"/>
          <w:szCs w:val="24"/>
        </w:rPr>
      </w:pPr>
    </w:p>
    <w:p w:rsidR="00A8512A" w:rsidRDefault="00A8512A" w:rsidP="001169FD">
      <w:pPr>
        <w:pStyle w:val="a3"/>
        <w:ind w:left="30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3545205</wp:posOffset>
            </wp:positionH>
            <wp:positionV relativeFrom="paragraph">
              <wp:posOffset>1905</wp:posOffset>
            </wp:positionV>
            <wp:extent cx="2190750" cy="1933575"/>
            <wp:effectExtent l="19050" t="0" r="19050" b="0"/>
            <wp:wrapNone/>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A8512A">
        <w:rPr>
          <w:rFonts w:ascii="Times New Roman" w:hAnsi="Times New Roman" w:cs="Times New Roman"/>
          <w:noProof/>
          <w:sz w:val="24"/>
          <w:szCs w:val="24"/>
        </w:rPr>
        <w:drawing>
          <wp:inline distT="0" distB="0" distL="0" distR="0">
            <wp:extent cx="2447925" cy="1876425"/>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8512A">
        <w:rPr>
          <w:rFonts w:asciiTheme="minorHAnsi" w:eastAsiaTheme="minorEastAsia" w:hAnsiTheme="minorHAnsi" w:cstheme="minorBidi"/>
          <w:noProof/>
          <w:sz w:val="22"/>
          <w:szCs w:val="22"/>
        </w:rPr>
        <w:t xml:space="preserve"> </w:t>
      </w:r>
    </w:p>
    <w:p w:rsidR="00A8512A" w:rsidRDefault="00A8512A" w:rsidP="001169FD">
      <w:pPr>
        <w:pStyle w:val="a3"/>
        <w:ind w:left="300"/>
        <w:jc w:val="both"/>
        <w:rPr>
          <w:rFonts w:ascii="Times New Roman" w:hAnsi="Times New Roman" w:cs="Times New Roman"/>
          <w:sz w:val="24"/>
          <w:szCs w:val="24"/>
        </w:rPr>
      </w:pPr>
    </w:p>
    <w:p w:rsidR="00A8512A" w:rsidRDefault="00A8512A" w:rsidP="001169FD">
      <w:pPr>
        <w:pStyle w:val="a3"/>
        <w:ind w:left="300"/>
        <w:jc w:val="both"/>
        <w:rPr>
          <w:rFonts w:ascii="Times New Roman" w:hAnsi="Times New Roman" w:cs="Times New Roman"/>
          <w:sz w:val="24"/>
          <w:szCs w:val="24"/>
        </w:rPr>
      </w:pPr>
    </w:p>
    <w:p w:rsidR="00A8512A" w:rsidRPr="002617FA" w:rsidRDefault="00A8512A" w:rsidP="001169FD">
      <w:pPr>
        <w:pStyle w:val="a3"/>
        <w:ind w:left="300"/>
        <w:jc w:val="both"/>
        <w:rPr>
          <w:rFonts w:ascii="Times New Roman" w:hAnsi="Times New Roman" w:cs="Times New Roman"/>
          <w:sz w:val="24"/>
          <w:szCs w:val="24"/>
        </w:rPr>
      </w:pPr>
    </w:p>
    <w:p w:rsidR="00834D6C" w:rsidRPr="002617FA" w:rsidRDefault="00834D6C" w:rsidP="001169FD">
      <w:pPr>
        <w:pStyle w:val="a3"/>
        <w:ind w:left="300"/>
        <w:jc w:val="both"/>
        <w:rPr>
          <w:rFonts w:ascii="Times New Roman" w:hAnsi="Times New Roman" w:cs="Times New Roman"/>
          <w:sz w:val="24"/>
          <w:szCs w:val="24"/>
        </w:rPr>
      </w:pPr>
      <w:r w:rsidRPr="002617FA">
        <w:rPr>
          <w:rFonts w:ascii="Times New Roman" w:hAnsi="Times New Roman" w:cs="Times New Roman"/>
          <w:sz w:val="24"/>
          <w:szCs w:val="24"/>
        </w:rPr>
        <w:t xml:space="preserve">    Следующим диагностическим инструментарием является самооценка учащихся «Умею ли я…», с целью определения умения слушать других, следить за содержанием диалога на уроке, высказывать своё мнение по поводу поставленной задачи, доказывать свою точку зрения. По результатам анкетирования выявлено, что учащиеся 6-7 классов умеют следить за содержанием диалога, слушать других.  Сложности испытывают в доказательстве своего мнения и формулирован</w:t>
      </w:r>
      <w:r w:rsidR="007312AD">
        <w:rPr>
          <w:rFonts w:ascii="Times New Roman" w:hAnsi="Times New Roman" w:cs="Times New Roman"/>
          <w:sz w:val="24"/>
          <w:szCs w:val="24"/>
        </w:rPr>
        <w:t xml:space="preserve">ия своих мыслей. </w:t>
      </w:r>
    </w:p>
    <w:p w:rsidR="00834D6C" w:rsidRPr="002617FA" w:rsidRDefault="00834D6C" w:rsidP="001169FD">
      <w:pPr>
        <w:pStyle w:val="a3"/>
        <w:ind w:left="300"/>
        <w:jc w:val="both"/>
        <w:rPr>
          <w:rFonts w:ascii="Times New Roman" w:hAnsi="Times New Roman" w:cs="Times New Roman"/>
          <w:sz w:val="24"/>
          <w:szCs w:val="24"/>
        </w:rPr>
      </w:pPr>
    </w:p>
    <w:p w:rsidR="00E475B6" w:rsidRPr="002617FA" w:rsidRDefault="00E475B6" w:rsidP="001169FD">
      <w:pPr>
        <w:pStyle w:val="a3"/>
        <w:jc w:val="both"/>
        <w:rPr>
          <w:rFonts w:ascii="Times New Roman" w:hAnsi="Times New Roman" w:cs="Times New Roman"/>
          <w:sz w:val="24"/>
          <w:szCs w:val="24"/>
        </w:rPr>
      </w:pPr>
    </w:p>
    <w:p w:rsidR="00834D6C" w:rsidRPr="002617FA" w:rsidRDefault="00834D6C" w:rsidP="001169FD">
      <w:pPr>
        <w:pStyle w:val="a3"/>
        <w:ind w:left="300"/>
        <w:jc w:val="both"/>
        <w:rPr>
          <w:rFonts w:ascii="Times New Roman" w:hAnsi="Times New Roman" w:cs="Times New Roman"/>
          <w:b/>
          <w:sz w:val="24"/>
          <w:szCs w:val="24"/>
        </w:rPr>
      </w:pPr>
      <w:r w:rsidRPr="002617FA">
        <w:rPr>
          <w:rFonts w:ascii="Times New Roman" w:hAnsi="Times New Roman" w:cs="Times New Roman"/>
          <w:b/>
          <w:sz w:val="24"/>
          <w:szCs w:val="24"/>
        </w:rPr>
        <w:t>Анкета – самооценка «Умею ли я…»</w:t>
      </w:r>
    </w:p>
    <w:p w:rsidR="00834D6C" w:rsidRPr="002617FA" w:rsidRDefault="00834D6C" w:rsidP="001169FD">
      <w:pPr>
        <w:pStyle w:val="a3"/>
        <w:ind w:left="300"/>
        <w:jc w:val="both"/>
        <w:rPr>
          <w:rFonts w:ascii="Times New Roman" w:hAnsi="Times New Roman" w:cs="Times New Roman"/>
          <w:sz w:val="24"/>
          <w:szCs w:val="24"/>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30"/>
      </w:tblGrid>
      <w:tr w:rsidR="00834D6C" w:rsidRPr="002617FA" w:rsidTr="00006689">
        <w:tc>
          <w:tcPr>
            <w:tcW w:w="4909"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1.Умею ли я слушать других</w:t>
            </w:r>
            <w:r w:rsidR="007312AD">
              <w:rPr>
                <w:rFonts w:ascii="Times New Roman" w:hAnsi="Times New Roman" w:cs="Times New Roman"/>
                <w:sz w:val="22"/>
                <w:szCs w:val="22"/>
              </w:rPr>
              <w:t>?</w:t>
            </w:r>
          </w:p>
        </w:tc>
        <w:tc>
          <w:tcPr>
            <w:tcW w:w="4909"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4909"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2.Умею ли я задавать уточняющие вопросы</w:t>
            </w:r>
            <w:r w:rsidR="007312AD">
              <w:rPr>
                <w:rFonts w:ascii="Times New Roman" w:hAnsi="Times New Roman" w:cs="Times New Roman"/>
                <w:sz w:val="22"/>
                <w:szCs w:val="22"/>
              </w:rPr>
              <w:t>?</w:t>
            </w:r>
          </w:p>
        </w:tc>
        <w:tc>
          <w:tcPr>
            <w:tcW w:w="4909"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4909"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3.Умею ли я следить за содержанием диалога на уроке</w:t>
            </w:r>
            <w:r w:rsidR="007312AD">
              <w:rPr>
                <w:rFonts w:ascii="Times New Roman" w:hAnsi="Times New Roman" w:cs="Times New Roman"/>
                <w:sz w:val="22"/>
                <w:szCs w:val="22"/>
              </w:rPr>
              <w:t>?</w:t>
            </w:r>
          </w:p>
        </w:tc>
        <w:tc>
          <w:tcPr>
            <w:tcW w:w="4909"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4909" w:type="dxa"/>
          </w:tcPr>
          <w:p w:rsidR="00834D6C" w:rsidRPr="00E475B6" w:rsidRDefault="002617FA"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4.У</w:t>
            </w:r>
            <w:r w:rsidR="00834D6C" w:rsidRPr="00E475B6">
              <w:rPr>
                <w:rFonts w:ascii="Times New Roman" w:hAnsi="Times New Roman" w:cs="Times New Roman"/>
                <w:sz w:val="22"/>
                <w:szCs w:val="22"/>
              </w:rPr>
              <w:t>мею ли я высказывать своё мнение по поводу поставленной задачи</w:t>
            </w:r>
            <w:r w:rsidR="007312AD">
              <w:rPr>
                <w:rFonts w:ascii="Times New Roman" w:hAnsi="Times New Roman" w:cs="Times New Roman"/>
                <w:sz w:val="22"/>
                <w:szCs w:val="22"/>
              </w:rPr>
              <w:t>?</w:t>
            </w:r>
          </w:p>
        </w:tc>
        <w:tc>
          <w:tcPr>
            <w:tcW w:w="4909"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4909"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5. Умею ли объяснять свою точку зрения, приводя доказательства</w:t>
            </w:r>
            <w:r w:rsidR="007312AD">
              <w:rPr>
                <w:rFonts w:ascii="Times New Roman" w:hAnsi="Times New Roman" w:cs="Times New Roman"/>
                <w:sz w:val="22"/>
                <w:szCs w:val="22"/>
              </w:rPr>
              <w:t>?</w:t>
            </w:r>
          </w:p>
        </w:tc>
        <w:tc>
          <w:tcPr>
            <w:tcW w:w="4909" w:type="dxa"/>
          </w:tcPr>
          <w:p w:rsidR="00834D6C" w:rsidRPr="00E475B6" w:rsidRDefault="00834D6C" w:rsidP="001169FD">
            <w:pPr>
              <w:pStyle w:val="a3"/>
              <w:jc w:val="both"/>
              <w:rPr>
                <w:rFonts w:ascii="Times New Roman" w:hAnsi="Times New Roman" w:cs="Times New Roman"/>
                <w:sz w:val="22"/>
                <w:szCs w:val="22"/>
              </w:rPr>
            </w:pPr>
          </w:p>
        </w:tc>
      </w:tr>
      <w:tr w:rsidR="00834D6C" w:rsidRPr="002617FA" w:rsidTr="00006689">
        <w:tc>
          <w:tcPr>
            <w:tcW w:w="4909" w:type="dxa"/>
          </w:tcPr>
          <w:p w:rsidR="00834D6C" w:rsidRPr="00E475B6" w:rsidRDefault="00834D6C" w:rsidP="001169FD">
            <w:pPr>
              <w:pStyle w:val="a3"/>
              <w:jc w:val="both"/>
              <w:rPr>
                <w:rFonts w:ascii="Times New Roman" w:hAnsi="Times New Roman" w:cs="Times New Roman"/>
                <w:sz w:val="22"/>
                <w:szCs w:val="22"/>
              </w:rPr>
            </w:pPr>
            <w:r w:rsidRPr="00E475B6">
              <w:rPr>
                <w:rFonts w:ascii="Times New Roman" w:hAnsi="Times New Roman" w:cs="Times New Roman"/>
                <w:sz w:val="22"/>
                <w:szCs w:val="22"/>
              </w:rPr>
              <w:t>6.Моё отношение к уроку-диалогу</w:t>
            </w:r>
          </w:p>
        </w:tc>
        <w:tc>
          <w:tcPr>
            <w:tcW w:w="4909" w:type="dxa"/>
          </w:tcPr>
          <w:p w:rsidR="00834D6C" w:rsidRPr="00E475B6" w:rsidRDefault="00834D6C" w:rsidP="001169FD">
            <w:pPr>
              <w:pStyle w:val="a3"/>
              <w:jc w:val="both"/>
              <w:rPr>
                <w:rFonts w:ascii="Times New Roman" w:hAnsi="Times New Roman" w:cs="Times New Roman"/>
                <w:sz w:val="22"/>
                <w:szCs w:val="22"/>
              </w:rPr>
            </w:pPr>
          </w:p>
        </w:tc>
      </w:tr>
    </w:tbl>
    <w:p w:rsidR="00834D6C" w:rsidRPr="002617FA" w:rsidRDefault="00834D6C" w:rsidP="001169FD">
      <w:pPr>
        <w:pStyle w:val="a3"/>
        <w:ind w:left="300"/>
        <w:jc w:val="both"/>
        <w:rPr>
          <w:rFonts w:ascii="Times New Roman" w:hAnsi="Times New Roman" w:cs="Times New Roman"/>
          <w:sz w:val="24"/>
          <w:szCs w:val="24"/>
        </w:rPr>
      </w:pPr>
    </w:p>
    <w:p w:rsidR="00834D6C" w:rsidRPr="002617FA" w:rsidRDefault="00834D6C" w:rsidP="001169FD">
      <w:pPr>
        <w:pStyle w:val="a3"/>
        <w:ind w:left="300" w:firstLine="408"/>
        <w:jc w:val="both"/>
        <w:rPr>
          <w:rFonts w:ascii="Times New Roman" w:hAnsi="Times New Roman" w:cs="Times New Roman"/>
          <w:sz w:val="24"/>
          <w:szCs w:val="24"/>
        </w:rPr>
      </w:pPr>
      <w:r w:rsidRPr="002617FA">
        <w:rPr>
          <w:rFonts w:ascii="Times New Roman" w:hAnsi="Times New Roman" w:cs="Times New Roman"/>
          <w:sz w:val="24"/>
          <w:szCs w:val="24"/>
        </w:rPr>
        <w:t xml:space="preserve">Таким образом, контроль и оценка – основные компоненты учебной деятельности. На уроках – диалогах оценка превращается во </w:t>
      </w:r>
      <w:proofErr w:type="spellStart"/>
      <w:r w:rsidRPr="002617FA">
        <w:rPr>
          <w:rFonts w:ascii="Times New Roman" w:hAnsi="Times New Roman" w:cs="Times New Roman"/>
          <w:sz w:val="24"/>
          <w:szCs w:val="24"/>
        </w:rPr>
        <w:t>взаимооценку</w:t>
      </w:r>
      <w:proofErr w:type="spellEnd"/>
      <w:r w:rsidRPr="002617FA">
        <w:rPr>
          <w:rFonts w:ascii="Times New Roman" w:hAnsi="Times New Roman" w:cs="Times New Roman"/>
          <w:sz w:val="24"/>
          <w:szCs w:val="24"/>
        </w:rPr>
        <w:t xml:space="preserve"> и самооценку. Именно такая работа </w:t>
      </w:r>
      <w:r w:rsidR="007312AD">
        <w:rPr>
          <w:rFonts w:ascii="Times New Roman" w:hAnsi="Times New Roman" w:cs="Times New Roman"/>
          <w:sz w:val="24"/>
          <w:szCs w:val="24"/>
        </w:rPr>
        <w:t>настраивает учащихся на осознанное усвоение изучаемого материала,</w:t>
      </w:r>
      <w:r w:rsidR="007312AD" w:rsidRPr="002617FA">
        <w:rPr>
          <w:rFonts w:ascii="Times New Roman" w:hAnsi="Times New Roman" w:cs="Times New Roman"/>
          <w:sz w:val="24"/>
          <w:szCs w:val="24"/>
        </w:rPr>
        <w:t xml:space="preserve"> </w:t>
      </w:r>
      <w:r w:rsidRPr="002617FA">
        <w:rPr>
          <w:rFonts w:ascii="Times New Roman" w:hAnsi="Times New Roman" w:cs="Times New Roman"/>
          <w:sz w:val="24"/>
          <w:szCs w:val="24"/>
        </w:rPr>
        <w:t>способствует развитию познавательных сил и способностей, активизирует самостоятельность и является механизмом их саморазвития.</w:t>
      </w:r>
    </w:p>
    <w:p w:rsidR="00233057" w:rsidRDefault="00233057" w:rsidP="001169FD">
      <w:pPr>
        <w:jc w:val="both"/>
      </w:pPr>
    </w:p>
    <w:sectPr w:rsidR="00233057" w:rsidSect="00B84621">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D6C"/>
    <w:rsid w:val="00055A9C"/>
    <w:rsid w:val="001169FD"/>
    <w:rsid w:val="00233057"/>
    <w:rsid w:val="002617FA"/>
    <w:rsid w:val="00286ED5"/>
    <w:rsid w:val="00376471"/>
    <w:rsid w:val="005F10F4"/>
    <w:rsid w:val="00647F63"/>
    <w:rsid w:val="00692DA2"/>
    <w:rsid w:val="007312AD"/>
    <w:rsid w:val="00834D6C"/>
    <w:rsid w:val="00A8512A"/>
    <w:rsid w:val="00AE6986"/>
    <w:rsid w:val="00AF24A6"/>
    <w:rsid w:val="00D31896"/>
    <w:rsid w:val="00E475B6"/>
    <w:rsid w:val="00E9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4D6C"/>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834D6C"/>
    <w:rPr>
      <w:rFonts w:ascii="Courier New" w:eastAsia="Times New Roman" w:hAnsi="Courier New" w:cs="Courier New"/>
      <w:sz w:val="20"/>
      <w:szCs w:val="20"/>
    </w:rPr>
  </w:style>
  <w:style w:type="paragraph" w:styleId="a5">
    <w:name w:val="Balloon Text"/>
    <w:basedOn w:val="a"/>
    <w:link w:val="a6"/>
    <w:uiPriority w:val="99"/>
    <w:semiHidden/>
    <w:unhideWhenUsed/>
    <w:rsid w:val="003764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3.8507821901323715E-2"/>
          <c:y val="0.28100023860653767"/>
          <c:w val="0.56756701441200719"/>
          <c:h val="0.65233309472679568"/>
        </c:manualLayout>
      </c:layout>
      <c:pie3DChart>
        <c:varyColors val="1"/>
        <c:ser>
          <c:idx val="1"/>
          <c:order val="1"/>
          <c:tx>
            <c:strRef>
              <c:f>Лист1!$B$1</c:f>
              <c:strCache>
                <c:ptCount val="1"/>
                <c:pt idx="0">
                  <c:v>6 класс</c:v>
                </c:pt>
              </c:strCache>
            </c:strRef>
          </c:tx>
          <c:cat>
            <c:strRef>
              <c:f>Лист1!$A$2:$A$4</c:f>
              <c:strCache>
                <c:ptCount val="3"/>
                <c:pt idx="0">
                  <c:v>1 уровень</c:v>
                </c:pt>
                <c:pt idx="1">
                  <c:v>2 уровень</c:v>
                </c:pt>
                <c:pt idx="2">
                  <c:v>3 уровень</c:v>
                </c:pt>
              </c:strCache>
            </c:strRef>
          </c:cat>
          <c:val>
            <c:numRef>
              <c:f>Лист1!$B$2:$B$4</c:f>
              <c:numCache>
                <c:formatCode>General</c:formatCode>
                <c:ptCount val="3"/>
                <c:pt idx="0">
                  <c:v>70</c:v>
                </c:pt>
                <c:pt idx="1">
                  <c:v>60</c:v>
                </c:pt>
                <c:pt idx="2">
                  <c:v>33</c:v>
                </c:pt>
              </c:numCache>
            </c:numRef>
          </c:val>
        </c:ser>
        <c:ser>
          <c:idx val="0"/>
          <c:order val="0"/>
          <c:tx>
            <c:strRef>
              <c:f>Лист1!$B$1</c:f>
              <c:strCache>
                <c:ptCount val="1"/>
                <c:pt idx="0">
                  <c:v>6 класс</c:v>
                </c:pt>
              </c:strCache>
            </c:strRef>
          </c:tx>
          <c:cat>
            <c:strRef>
              <c:f>Лист1!$A$2:$A$4</c:f>
              <c:strCache>
                <c:ptCount val="3"/>
                <c:pt idx="0">
                  <c:v>1 уровень</c:v>
                </c:pt>
                <c:pt idx="1">
                  <c:v>2 уровень</c:v>
                </c:pt>
                <c:pt idx="2">
                  <c:v>3 уровень</c:v>
                </c:pt>
              </c:strCache>
            </c:strRef>
          </c:cat>
          <c:val>
            <c:numRef>
              <c:f>Лист1!$B$2:$B$4</c:f>
              <c:numCache>
                <c:formatCode>General</c:formatCode>
                <c:ptCount val="3"/>
                <c:pt idx="0">
                  <c:v>70</c:v>
                </c:pt>
                <c:pt idx="1">
                  <c:v>60</c:v>
                </c:pt>
                <c:pt idx="2">
                  <c:v>33</c:v>
                </c:pt>
              </c:numCache>
            </c:numRef>
          </c:val>
        </c:ser>
      </c:pie3DChart>
    </c:plotArea>
    <c:legend>
      <c:legendPos val="r"/>
      <c:layout>
        <c:manualLayout>
          <c:xMode val="edge"/>
          <c:yMode val="edge"/>
          <c:x val="0.67979381638667113"/>
          <c:y val="0.26560424966799467"/>
          <c:w val="0.32020618361332992"/>
          <c:h val="0.45816733067729076"/>
        </c:manualLayout>
      </c:layout>
      <c:txPr>
        <a:bodyPr/>
        <a:lstStyle/>
        <a:p>
          <a:pPr>
            <a:defRPr sz="1050"/>
          </a:pPr>
          <a:endParaRPr lang="ru-RU"/>
        </a:p>
      </c:txPr>
    </c:legend>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6.5843621399177002E-2"/>
          <c:y val="0.33058851600769196"/>
          <c:w val="0.50706198762191756"/>
          <c:h val="0.59098011144328888"/>
        </c:manualLayout>
      </c:layout>
      <c:pie3DChart>
        <c:varyColors val="1"/>
        <c:ser>
          <c:idx val="0"/>
          <c:order val="0"/>
          <c:tx>
            <c:strRef>
              <c:f>Лист1!$B$1</c:f>
              <c:strCache>
                <c:ptCount val="1"/>
                <c:pt idx="0">
                  <c:v>5 класс</c:v>
                </c:pt>
              </c:strCache>
            </c:strRef>
          </c:tx>
          <c:explosion val="7"/>
          <c:cat>
            <c:strRef>
              <c:f>Лист1!$A$2:$A$4</c:f>
              <c:strCache>
                <c:ptCount val="3"/>
                <c:pt idx="0">
                  <c:v>1 уровень</c:v>
                </c:pt>
                <c:pt idx="1">
                  <c:v>2 уровень</c:v>
                </c:pt>
                <c:pt idx="2">
                  <c:v>3 уровень</c:v>
                </c:pt>
              </c:strCache>
            </c:strRef>
          </c:cat>
          <c:val>
            <c:numRef>
              <c:f>Лист1!$B$2:$B$4</c:f>
              <c:numCache>
                <c:formatCode>General</c:formatCode>
                <c:ptCount val="3"/>
                <c:pt idx="0">
                  <c:v>40</c:v>
                </c:pt>
                <c:pt idx="1">
                  <c:v>40</c:v>
                </c:pt>
                <c:pt idx="2">
                  <c:v>1.4</c:v>
                </c:pt>
              </c:numCache>
            </c:numRef>
          </c:val>
        </c:ser>
      </c:pie3DChart>
    </c:plotArea>
    <c:legend>
      <c:legendPos val="r"/>
      <c:layout>
        <c:manualLayout>
          <c:xMode val="edge"/>
          <c:yMode val="edge"/>
          <c:x val="0.6098399319803337"/>
          <c:y val="0.27495931758530184"/>
          <c:w val="0.39016006801966696"/>
          <c:h val="0.5194851268591425"/>
        </c:manualLayout>
      </c:layout>
      <c:txPr>
        <a:bodyPr/>
        <a:lstStyle/>
        <a:p>
          <a:pPr>
            <a:defRPr sz="1050"/>
          </a:pPr>
          <a:endParaRPr lang="ru-RU"/>
        </a:p>
      </c:txPr>
    </c:legend>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6.0340098738343416E-2"/>
          <c:y val="0.24827330318649946"/>
          <c:w val="0.50911969108633759"/>
          <c:h val="0.69282442104375541"/>
        </c:manualLayout>
      </c:layout>
      <c:pie3DChart>
        <c:varyColors val="1"/>
        <c:ser>
          <c:idx val="0"/>
          <c:order val="0"/>
          <c:tx>
            <c:strRef>
              <c:f>Лист1!$B$1</c:f>
              <c:strCache>
                <c:ptCount val="1"/>
                <c:pt idx="0">
                  <c:v>6 класс</c:v>
                </c:pt>
              </c:strCache>
            </c:strRef>
          </c:tx>
          <c:explosion val="25"/>
          <c:cat>
            <c:strRef>
              <c:f>Лист1!$A$2:$A$4</c:f>
              <c:strCache>
                <c:ptCount val="3"/>
                <c:pt idx="0">
                  <c:v>1  уровень</c:v>
                </c:pt>
                <c:pt idx="1">
                  <c:v>2 уровень</c:v>
                </c:pt>
                <c:pt idx="2">
                  <c:v>3 уровень</c:v>
                </c:pt>
              </c:strCache>
            </c:strRef>
          </c:cat>
          <c:val>
            <c:numRef>
              <c:f>Лист1!$B$2:$B$4</c:f>
              <c:numCache>
                <c:formatCode>General</c:formatCode>
                <c:ptCount val="3"/>
                <c:pt idx="0">
                  <c:v>26</c:v>
                </c:pt>
                <c:pt idx="1">
                  <c:v>53</c:v>
                </c:pt>
                <c:pt idx="2">
                  <c:v>21</c:v>
                </c:pt>
              </c:numCache>
            </c:numRef>
          </c:val>
        </c:ser>
      </c:pie3DChart>
    </c:plotArea>
    <c:legend>
      <c:legendPos val="r"/>
      <c:layout/>
      <c:txPr>
        <a:bodyPr/>
        <a:lstStyle/>
        <a:p>
          <a:pPr>
            <a:defRPr sz="900"/>
          </a:pPr>
          <a:endParaRPr lang="ru-RU"/>
        </a:p>
      </c:txPr>
    </c:legend>
    <c:plotVisOnly val="1"/>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5 класс</c:v>
                </c:pt>
              </c:strCache>
            </c:strRef>
          </c:tx>
          <c:explosion val="25"/>
          <c:cat>
            <c:strRef>
              <c:f>Лист1!$A$2:$A$4</c:f>
              <c:strCache>
                <c:ptCount val="3"/>
                <c:pt idx="0">
                  <c:v>1  уровень</c:v>
                </c:pt>
                <c:pt idx="1">
                  <c:v>2 уровень</c:v>
                </c:pt>
                <c:pt idx="2">
                  <c:v>3 уровень</c:v>
                </c:pt>
              </c:strCache>
            </c:strRef>
          </c:cat>
          <c:val>
            <c:numRef>
              <c:f>Лист1!$B$2:$B$4</c:f>
              <c:numCache>
                <c:formatCode>General</c:formatCode>
                <c:ptCount val="3"/>
                <c:pt idx="0">
                  <c:v>53</c:v>
                </c:pt>
                <c:pt idx="1">
                  <c:v>33</c:v>
                </c:pt>
                <c:pt idx="2">
                  <c:v>13</c:v>
                </c:pt>
              </c:numCache>
            </c:numRef>
          </c:val>
        </c:ser>
      </c:pie3DChart>
    </c:plotArea>
    <c:legend>
      <c:legendPos val="r"/>
      <c:layout/>
      <c:txPr>
        <a:bodyPr/>
        <a:lstStyle/>
        <a:p>
          <a:pPr>
            <a:defRPr sz="1050"/>
          </a:pPr>
          <a:endParaRPr lang="ru-RU"/>
        </a:p>
      </c:txPr>
    </c:legend>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каб9</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каб9</dc:creator>
  <cp:keywords/>
  <dc:description/>
  <cp:lastModifiedBy>Антонина</cp:lastModifiedBy>
  <cp:revision>16</cp:revision>
  <dcterms:created xsi:type="dcterms:W3CDTF">2012-06-05T02:14:00Z</dcterms:created>
  <dcterms:modified xsi:type="dcterms:W3CDTF">2013-04-08T09:04:00Z</dcterms:modified>
</cp:coreProperties>
</file>