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DF" w:rsidRDefault="005334DF" w:rsidP="00533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D85">
        <w:rPr>
          <w:rFonts w:ascii="Times New Roman" w:hAnsi="Times New Roman" w:cs="Times New Roman"/>
          <w:b/>
          <w:bCs/>
          <w:i/>
          <w:sz w:val="28"/>
          <w:szCs w:val="28"/>
        </w:rPr>
        <w:t>Применение современных образовательных технологий и ме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тодик.</w:t>
      </w:r>
    </w:p>
    <w:p w:rsidR="005334DF" w:rsidRPr="00C30D85" w:rsidRDefault="005334DF" w:rsidP="00533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34DF" w:rsidRPr="002B645D" w:rsidRDefault="005334DF" w:rsidP="00533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45D">
        <w:rPr>
          <w:rFonts w:ascii="Times New Roman" w:hAnsi="Times New Roman" w:cs="Times New Roman"/>
          <w:sz w:val="28"/>
          <w:szCs w:val="28"/>
        </w:rPr>
        <w:tab/>
      </w:r>
    </w:p>
    <w:p w:rsidR="005334DF" w:rsidRDefault="005334DF" w:rsidP="0053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педагогической деятельности я применяю инновационные педагогические технологии для активизации процесса обучения на уроках технологии, такие как технология диалоговой взаимопомощи, индивидуальной и групповой работы. Данные технологии способствуют активизации деятельности самого учащегося, как основного участника образовательного процесса. Хорошо известно, что знания, «добытые» собственным трудом, являются самыми прочными и остаются в памяти на долгие годы. «Учащемуся положено работать, учителю – руководить этой работой», - сказано основателем дидактики Яном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Коменским.</w:t>
      </w:r>
    </w:p>
    <w:p w:rsidR="005334DF" w:rsidRDefault="005334DF" w:rsidP="0053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активного обучения сложнее, чем традиционный учебный процесс, так как учитель должен не только сформировать учебную задачу, провести ее моделирование и наметить возможные пути решения, но и преподнести условия учащимся так, чтобы пробудить интерес к предмету и создать ситуацию успешности.</w:t>
      </w:r>
    </w:p>
    <w:p w:rsidR="005334DF" w:rsidRDefault="005334DF" w:rsidP="0053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инновационных педагогических технологий на уроках технологии дает свои положительные результаты. Главное это то, что учащиеся приобретают навык учиться самостоятельно. Ведь теперь они в меньшей мере слушатели, а в большей мере сами организуют и процесс, и активную его деятельность. Основным достижением своей педагогической деятельности считаю стабильность результатов по предмету. Качество знаний подтверждается итоговыми оценками. Мои ученики участвуют в различных школьных, районных и областных конкурсах и занимают призовые места.</w:t>
      </w:r>
    </w:p>
    <w:p w:rsidR="005334DF" w:rsidRDefault="005334DF" w:rsidP="0053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разработаны и апробированы уроки с использованием диалоговой взаимопомощи, где обучение осуществляется путем общения в динамических парах, когда каждый учит каждого, когда одновременно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решаются и воспитательные задачи. На таких уроках наряду с дидактическим материалом по технологии диалоговой взаимопомощи, я использую компьютерные презентации,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решение кроссвордов, ребусов, творческие задания.</w:t>
      </w:r>
    </w:p>
    <w:p w:rsidR="005334DF" w:rsidRDefault="005334DF" w:rsidP="005334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34DF" w:rsidRDefault="005334DF" w:rsidP="00533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8ED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</w:t>
      </w:r>
      <w:r>
        <w:rPr>
          <w:rFonts w:ascii="Times New Roman" w:hAnsi="Times New Roman" w:cs="Times New Roman"/>
          <w:b/>
          <w:bCs/>
          <w:sz w:val="28"/>
          <w:szCs w:val="28"/>
        </w:rPr>
        <w:t>нных образовательных технологий</w:t>
      </w:r>
    </w:p>
    <w:p w:rsidR="005334DF" w:rsidRDefault="005334DF" w:rsidP="005334D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8ED">
        <w:rPr>
          <w:rFonts w:ascii="Times New Roman" w:hAnsi="Times New Roman" w:cs="Times New Roman"/>
          <w:b/>
          <w:bCs/>
          <w:sz w:val="28"/>
          <w:szCs w:val="28"/>
        </w:rPr>
        <w:t>в процессе обучения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04"/>
        <w:gridCol w:w="2152"/>
        <w:gridCol w:w="1184"/>
        <w:gridCol w:w="2972"/>
        <w:gridCol w:w="2759"/>
      </w:tblGrid>
      <w:tr w:rsidR="005334DF" w:rsidRPr="003E4F9C" w:rsidTr="00AB473F">
        <w:tc>
          <w:tcPr>
            <w:tcW w:w="504" w:type="dxa"/>
          </w:tcPr>
          <w:p w:rsidR="005334DF" w:rsidRPr="003E4F9C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2" w:type="dxa"/>
          </w:tcPr>
          <w:p w:rsidR="005334DF" w:rsidRPr="003E4F9C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</w:t>
            </w:r>
          </w:p>
        </w:tc>
        <w:tc>
          <w:tcPr>
            <w:tcW w:w="1184" w:type="dxa"/>
          </w:tcPr>
          <w:p w:rsidR="005334DF" w:rsidRPr="003E4F9C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972" w:type="dxa"/>
          </w:tcPr>
          <w:p w:rsidR="005334DF" w:rsidRPr="003E4F9C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работ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>типы уроков, фрагменты, виды работы и т.д.)</w:t>
            </w:r>
          </w:p>
        </w:tc>
        <w:tc>
          <w:tcPr>
            <w:tcW w:w="2759" w:type="dxa"/>
          </w:tcPr>
          <w:p w:rsidR="005334DF" w:rsidRPr="003E4F9C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9C">
              <w:rPr>
                <w:rFonts w:ascii="Times New Roman" w:hAnsi="Times New Roman" w:cs="Times New Roman"/>
                <w:b/>
                <w:sz w:val="28"/>
                <w:szCs w:val="28"/>
              </w:rPr>
              <w:t>Имеющийся или прогнозируемый результат</w:t>
            </w:r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Здоровье-сберегающая</w:t>
            </w:r>
            <w:proofErr w:type="spellEnd"/>
          </w:p>
        </w:tc>
        <w:tc>
          <w:tcPr>
            <w:tcW w:w="1184" w:type="dxa"/>
          </w:tcPr>
          <w:p w:rsidR="005334DF" w:rsidRDefault="005334DF" w:rsidP="00533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2" w:type="dxa"/>
          </w:tcPr>
          <w:p w:rsidR="005334DF" w:rsidRDefault="005334DF" w:rsidP="00533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в соответствии с программой </w:t>
            </w:r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уровня компетенций по предмету технология,</w:t>
            </w:r>
          </w:p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предмету, положительный эмоциональный настрой на предмет</w:t>
            </w:r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1184" w:type="dxa"/>
          </w:tcPr>
          <w:p w:rsidR="005334DF" w:rsidRDefault="005334DF" w:rsidP="00533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</w:p>
        </w:tc>
        <w:tc>
          <w:tcPr>
            <w:tcW w:w="297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 объяснения нового материала становится уроком – исследованием. Исследование можно проводить как коллективно, так в группах или парах.</w:t>
            </w:r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лучше воспринимают материал, сделав теоретические выводы на основе проанализированных ими заданий, чем просто послушают объяснение с примерами.</w:t>
            </w:r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184" w:type="dxa"/>
          </w:tcPr>
          <w:p w:rsidR="005334DF" w:rsidRDefault="005334DF" w:rsidP="00533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уроки, обобщающие уроки, интегрированные уроки</w:t>
            </w:r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заставляет еще раз проанализировать теоретическую и практическую информацию по теме, что способствует лучшему повторению и закреплению материала.</w:t>
            </w:r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</w:p>
        </w:tc>
        <w:tc>
          <w:tcPr>
            <w:tcW w:w="118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97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изучения нового материала учащимся учатся ставить проблему, цели, анализировать  информацию, делать выводы, находя «зерно» истины в работе своей  или другой группы, проводят самоанализ, учатся презентовать свой «продукт», 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дисскусию</w:t>
            </w:r>
            <w:proofErr w:type="spellEnd"/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получение знаний под наблюдением учителя – наставника, направляющего обучающихся вопросом, взглядом, косвенным указанием и т.д.</w:t>
            </w:r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118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знакомства с новым материалом</w:t>
            </w:r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анализу и синтезу, развитие навыка вычленение главного во многом,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 и исключений из правил.</w:t>
            </w:r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84" w:type="dxa"/>
          </w:tcPr>
          <w:p w:rsidR="005334DF" w:rsidRDefault="005334DF" w:rsidP="00533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форм работы в рамках данной технологии позволяет использовать эту технологию на любых уроках по предмету</w:t>
            </w:r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любого типа становится ярче, более наполненным по организации работы, появляется возможность опросить большее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334DF" w:rsidTr="00AB473F">
        <w:tc>
          <w:tcPr>
            <w:tcW w:w="504" w:type="dxa"/>
          </w:tcPr>
          <w:p w:rsidR="005334DF" w:rsidRDefault="005334DF" w:rsidP="00AB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обучение</w:t>
            </w:r>
          </w:p>
        </w:tc>
        <w:tc>
          <w:tcPr>
            <w:tcW w:w="1184" w:type="dxa"/>
          </w:tcPr>
          <w:p w:rsidR="005334DF" w:rsidRDefault="005334DF" w:rsidP="00533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72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Уроки-игры, уроки-соревнования, уроки-путешествия, элементы игры при выполнении упражнений учебника или дополнительных заданий (лингвистические, логические, интеллектуальные задания типа ребусов, шарад, кроссвордов различных видов)</w:t>
            </w:r>
          </w:p>
        </w:tc>
        <w:tc>
          <w:tcPr>
            <w:tcW w:w="2759" w:type="dxa"/>
          </w:tcPr>
          <w:p w:rsidR="005334DF" w:rsidRDefault="005334DF" w:rsidP="00AB4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игра вносит эмоциональную разрядку в течение урока, дает возможность проявить творческие или аналитические способности на уроке</w:t>
            </w:r>
          </w:p>
        </w:tc>
      </w:tr>
    </w:tbl>
    <w:p w:rsidR="005334DF" w:rsidRPr="002B645D" w:rsidRDefault="005334DF" w:rsidP="005334D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4DF" w:rsidRPr="0022396F" w:rsidRDefault="005334DF" w:rsidP="005334DF">
      <w:pPr>
        <w:rPr>
          <w:sz w:val="28"/>
          <w:szCs w:val="28"/>
        </w:rPr>
      </w:pPr>
    </w:p>
    <w:p w:rsidR="005334DF" w:rsidRPr="00167FBD" w:rsidRDefault="005334DF" w:rsidP="005334DF">
      <w:pPr>
        <w:rPr>
          <w:sz w:val="28"/>
          <w:szCs w:val="28"/>
        </w:rPr>
      </w:pPr>
    </w:p>
    <w:p w:rsidR="009773C0" w:rsidRDefault="009773C0"/>
    <w:sectPr w:rsidR="009773C0" w:rsidSect="0097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334DF"/>
    <w:rsid w:val="005334DF"/>
    <w:rsid w:val="0097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DF"/>
    <w:pPr>
      <w:spacing w:after="0" w:line="240" w:lineRule="auto"/>
    </w:pPr>
  </w:style>
  <w:style w:type="table" w:styleId="a4">
    <w:name w:val="Table Grid"/>
    <w:basedOn w:val="a1"/>
    <w:uiPriority w:val="59"/>
    <w:rsid w:val="0053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Company>Grizli777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2015-10-05T17:14:00Z</dcterms:created>
  <dcterms:modified xsi:type="dcterms:W3CDTF">2015-10-05T17:17:00Z</dcterms:modified>
</cp:coreProperties>
</file>