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77" w:rsidRDefault="00257721">
      <w:r w:rsidRPr="00257721">
        <w:object w:dxaOrig="9921" w:dyaOrig="1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96.75pt" o:ole="">
            <v:imagedata r:id="rId5" o:title=""/>
          </v:shape>
          <o:OLEObject Type="Embed" ProgID="Word.Document.12" ShapeID="_x0000_i1025" DrawAspect="Content" ObjectID="_1508746251" r:id="rId6"/>
        </w:object>
      </w:r>
    </w:p>
    <w:p w:rsidR="00DC1DA2" w:rsidRPr="004441AA" w:rsidRDefault="00DC1DA2" w:rsidP="00DC1DA2">
      <w:pPr>
        <w:tabs>
          <w:tab w:val="left" w:pos="3420"/>
        </w:tabs>
        <w:jc w:val="center"/>
        <w:rPr>
          <w:b/>
          <w:u w:val="single"/>
        </w:rPr>
      </w:pPr>
      <w:r w:rsidRPr="004441AA">
        <w:rPr>
          <w:b/>
          <w:u w:val="single"/>
        </w:rPr>
        <w:lastRenderedPageBreak/>
        <w:t>Пояснительная записка</w:t>
      </w:r>
    </w:p>
    <w:p w:rsidR="00DC1DA2" w:rsidRDefault="00DC1DA2" w:rsidP="00DC1DA2">
      <w:pPr>
        <w:tabs>
          <w:tab w:val="left" w:pos="3420"/>
        </w:tabs>
        <w:spacing w:after="0"/>
      </w:pPr>
      <w:r>
        <w:t xml:space="preserve">     Элективный курс  «Решение </w:t>
      </w:r>
      <w:proofErr w:type="spellStart"/>
      <w:r>
        <w:t>разноуровневых</w:t>
      </w:r>
      <w:proofErr w:type="spellEnd"/>
      <w:r>
        <w:t xml:space="preserve"> задач по химии» предназначен для учеников  естественно - научного цикла, имеющих высокий уровень знаний по химии и проявляющих повышенный интерес к изучению этого предмета. </w:t>
      </w:r>
    </w:p>
    <w:p w:rsidR="00DC1DA2" w:rsidRDefault="00DC1DA2" w:rsidP="00DC1DA2">
      <w:pPr>
        <w:tabs>
          <w:tab w:val="left" w:pos="3420"/>
        </w:tabs>
        <w:spacing w:after="0"/>
      </w:pPr>
      <w:r>
        <w:t xml:space="preserve">    Умение решать задачи является основным показателем творческого усвоения предмета. Кроме того, решение задач при изучении теории позволяет значительно лучше разобраться в ней и усвоить наиболее сложные вопросы.</w:t>
      </w:r>
    </w:p>
    <w:p w:rsidR="00DC1DA2" w:rsidRDefault="00DC1DA2" w:rsidP="00DC1DA2">
      <w:pPr>
        <w:tabs>
          <w:tab w:val="left" w:pos="3420"/>
        </w:tabs>
        <w:spacing w:after="0"/>
      </w:pPr>
      <w:r>
        <w:t>Данный курс нацелен на то, чтобы научить учащихся оптимальным методам решения нестандартных химических задач.</w:t>
      </w:r>
    </w:p>
    <w:p w:rsidR="00DC1DA2" w:rsidRDefault="00DC1DA2" w:rsidP="00DC1DA2">
      <w:pPr>
        <w:tabs>
          <w:tab w:val="left" w:pos="3420"/>
        </w:tabs>
        <w:spacing w:after="0"/>
      </w:pPr>
      <w:r w:rsidRPr="004441AA">
        <w:rPr>
          <w:b/>
          <w:u w:val="single"/>
        </w:rPr>
        <w:t>Цели:</w:t>
      </w:r>
      <w:r>
        <w:t xml:space="preserve">  расширение знаний о методах решений расчетных задач, овладение алгоритмом решения задач повышенного уровня трудности.</w:t>
      </w:r>
    </w:p>
    <w:p w:rsidR="00DC1DA2" w:rsidRPr="00AC7F94" w:rsidRDefault="00DC1DA2" w:rsidP="00DC1DA2">
      <w:pPr>
        <w:tabs>
          <w:tab w:val="left" w:pos="3420"/>
        </w:tabs>
        <w:spacing w:after="0"/>
        <w:rPr>
          <w:b/>
          <w:u w:val="single"/>
        </w:rPr>
      </w:pPr>
      <w:r w:rsidRPr="00AC7F94">
        <w:rPr>
          <w:b/>
          <w:u w:val="single"/>
        </w:rPr>
        <w:t>Задачи:</w:t>
      </w:r>
    </w:p>
    <w:p w:rsidR="00DC1DA2" w:rsidRDefault="00DC1DA2" w:rsidP="00DC1DA2">
      <w:pPr>
        <w:pStyle w:val="a3"/>
        <w:numPr>
          <w:ilvl w:val="0"/>
          <w:numId w:val="1"/>
        </w:numPr>
        <w:tabs>
          <w:tab w:val="left" w:pos="3420"/>
        </w:tabs>
        <w:spacing w:after="0"/>
        <w:rPr>
          <w:rFonts w:ascii="Times New Roman" w:hAnsi="Times New Roman" w:cs="Times New Roman"/>
        </w:rPr>
      </w:pPr>
      <w:r>
        <w:rPr>
          <w:rFonts w:ascii="Times New Roman" w:hAnsi="Times New Roman" w:cs="Times New Roman"/>
        </w:rPr>
        <w:t>Предоставить учащимся возможность реализовать интерес к химии и применять знания о веществах при решении расчетных задач;</w:t>
      </w:r>
    </w:p>
    <w:p w:rsidR="00DC1DA2" w:rsidRDefault="00DC1DA2" w:rsidP="00DC1DA2">
      <w:pPr>
        <w:pStyle w:val="a3"/>
        <w:numPr>
          <w:ilvl w:val="0"/>
          <w:numId w:val="1"/>
        </w:numPr>
        <w:tabs>
          <w:tab w:val="left" w:pos="3420"/>
        </w:tabs>
        <w:spacing w:after="0"/>
        <w:rPr>
          <w:rFonts w:ascii="Times New Roman" w:hAnsi="Times New Roman" w:cs="Times New Roman"/>
        </w:rPr>
      </w:pPr>
      <w:r>
        <w:rPr>
          <w:rFonts w:ascii="Times New Roman" w:hAnsi="Times New Roman" w:cs="Times New Roman"/>
        </w:rPr>
        <w:t>Развивать самостоятельность и творчество при решении расчетных задач</w:t>
      </w:r>
    </w:p>
    <w:p w:rsidR="00DC1DA2" w:rsidRDefault="00DC1DA2" w:rsidP="00DC1DA2">
      <w:pPr>
        <w:pStyle w:val="a3"/>
        <w:numPr>
          <w:ilvl w:val="0"/>
          <w:numId w:val="1"/>
        </w:numPr>
        <w:tabs>
          <w:tab w:val="left" w:pos="3420"/>
        </w:tabs>
        <w:spacing w:after="0"/>
        <w:rPr>
          <w:rFonts w:ascii="Times New Roman" w:hAnsi="Times New Roman" w:cs="Times New Roman"/>
        </w:rPr>
      </w:pPr>
      <w:r>
        <w:rPr>
          <w:rFonts w:ascii="Times New Roman" w:hAnsi="Times New Roman" w:cs="Times New Roman"/>
        </w:rPr>
        <w:t>Научить основным подходам к решению нестандартных химических задач, выбирать наиболее рациональный способ расчета;</w:t>
      </w:r>
    </w:p>
    <w:p w:rsidR="00DC1DA2" w:rsidRDefault="00DC1DA2" w:rsidP="00DC1DA2">
      <w:pPr>
        <w:pStyle w:val="a3"/>
        <w:numPr>
          <w:ilvl w:val="0"/>
          <w:numId w:val="1"/>
        </w:numPr>
        <w:tabs>
          <w:tab w:val="left" w:pos="3420"/>
        </w:tabs>
        <w:spacing w:after="0"/>
        <w:rPr>
          <w:rFonts w:ascii="Times New Roman" w:hAnsi="Times New Roman" w:cs="Times New Roman"/>
        </w:rPr>
      </w:pPr>
      <w:r>
        <w:rPr>
          <w:rFonts w:ascii="Times New Roman" w:hAnsi="Times New Roman" w:cs="Times New Roman"/>
        </w:rPr>
        <w:t>Подготовить учащихся к олимпиадам разных уровней, а также к выпускным экзаменам в форме ЕГЭ</w:t>
      </w:r>
    </w:p>
    <w:p w:rsidR="00DC1DA2" w:rsidRDefault="00DC1DA2" w:rsidP="00DC1DA2"/>
    <w:p w:rsidR="00DC1DA2" w:rsidRDefault="00DC1DA2" w:rsidP="00DC1DA2">
      <w:r>
        <w:t xml:space="preserve">     По окончании курса учащиеся должны решать не только задачи, предусмотренные школьной программой, но и олимпиадные, а также конкурсные экзаменационные задания для абитуриентов. </w:t>
      </w:r>
    </w:p>
    <w:p w:rsidR="00DC1DA2" w:rsidRDefault="00DC1DA2" w:rsidP="00DC1DA2">
      <w:r>
        <w:t xml:space="preserve">     Программа курса построена в строго определенной последовательности: </w:t>
      </w:r>
      <w:r w:rsidRPr="00862607">
        <w:rPr>
          <w:i/>
        </w:rPr>
        <w:t>во-первых</w:t>
      </w:r>
      <w:r>
        <w:t>, изучение методов решения расчетных задач,</w:t>
      </w:r>
      <w:r w:rsidRPr="00862607">
        <w:rPr>
          <w:i/>
        </w:rPr>
        <w:t xml:space="preserve"> во-</w:t>
      </w:r>
      <w:r>
        <w:rPr>
          <w:i/>
        </w:rPr>
        <w:t>втор</w:t>
      </w:r>
      <w:r w:rsidRPr="00862607">
        <w:rPr>
          <w:i/>
        </w:rPr>
        <w:t>ых</w:t>
      </w:r>
      <w:r>
        <w:t>, решение разных типов расчетных задач с помощью этих методов.</w:t>
      </w:r>
    </w:p>
    <w:p w:rsidR="00DC1DA2" w:rsidRDefault="00DC1DA2" w:rsidP="00DC1DA2">
      <w:pPr>
        <w:rPr>
          <w:rFonts w:ascii="Times New Roman" w:hAnsi="Times New Roman" w:cs="Times New Roman"/>
        </w:rPr>
      </w:pPr>
      <w:r>
        <w:t xml:space="preserve">   Помимо классических</w:t>
      </w:r>
      <w:r>
        <w:rPr>
          <w:rFonts w:ascii="Times New Roman" w:hAnsi="Times New Roman" w:cs="Times New Roman"/>
        </w:rPr>
        <w:t xml:space="preserve"> форм поведения занятий приветствуется мозговой штурм</w:t>
      </w:r>
      <w:proofErr w:type="gramStart"/>
      <w:r>
        <w:rPr>
          <w:rFonts w:ascii="Times New Roman" w:hAnsi="Times New Roman" w:cs="Times New Roman"/>
        </w:rPr>
        <w:t xml:space="preserve"> ,</w:t>
      </w:r>
      <w:proofErr w:type="gramEnd"/>
      <w:r>
        <w:rPr>
          <w:rFonts w:ascii="Times New Roman" w:hAnsi="Times New Roman" w:cs="Times New Roman"/>
        </w:rPr>
        <w:t xml:space="preserve"> коллективный поиск, урок – состязание, урок </w:t>
      </w:r>
      <w:proofErr w:type="spellStart"/>
      <w:r>
        <w:rPr>
          <w:rFonts w:ascii="Times New Roman" w:hAnsi="Times New Roman" w:cs="Times New Roman"/>
        </w:rPr>
        <w:t>взаимообучения</w:t>
      </w:r>
      <w:proofErr w:type="spellEnd"/>
      <w:r>
        <w:rPr>
          <w:rFonts w:ascii="Times New Roman" w:hAnsi="Times New Roman" w:cs="Times New Roman"/>
        </w:rPr>
        <w:t>, урок творчества, урок парадокс, урок – консультация.</w:t>
      </w:r>
    </w:p>
    <w:p w:rsidR="00DC1DA2" w:rsidRDefault="00DC1DA2" w:rsidP="00DC1DA2">
      <w:pPr>
        <w:rPr>
          <w:rFonts w:ascii="Times New Roman" w:hAnsi="Times New Roman" w:cs="Times New Roman"/>
        </w:rPr>
      </w:pPr>
      <w:r>
        <w:rPr>
          <w:rFonts w:ascii="Times New Roman" w:hAnsi="Times New Roman" w:cs="Times New Roman"/>
        </w:rPr>
        <w:t xml:space="preserve">    Методы работы включает коллективный способ обучения, групповую форму обучения, индивидуальную форму обучения, сочетание групповой и индивидуальный форм обучения, а также дифференцирование обучение.</w:t>
      </w:r>
    </w:p>
    <w:p w:rsidR="00DC1DA2" w:rsidRDefault="00DC1DA2" w:rsidP="00DC1DA2">
      <w:pPr>
        <w:rPr>
          <w:rFonts w:ascii="Times New Roman" w:hAnsi="Times New Roman" w:cs="Times New Roman"/>
        </w:rPr>
      </w:pPr>
      <w:r>
        <w:rPr>
          <w:rFonts w:ascii="Times New Roman" w:hAnsi="Times New Roman" w:cs="Times New Roman"/>
        </w:rPr>
        <w:t xml:space="preserve">    Данная программа представляется особенно актуальной, т.к. при малом количестве часов, отведенных на изучении химии, расширяет возможность совершенствования умений учащихся решать расчетные задачи повышенной сложности, т.е. углубляет их знания. Более того, она дает более высокие результаты обучения, чем другие программы, в ходе которых реализуется формирование умения решать различные типы расчетных задач и параллельно идее отработка методов решения. В последнем случае теряется больше сил и времени учителя и учащихся.</w:t>
      </w:r>
    </w:p>
    <w:p w:rsidR="00DC1DA2" w:rsidRDefault="00DC1DA2" w:rsidP="00DC1DA2">
      <w:pPr>
        <w:rPr>
          <w:rFonts w:ascii="Times New Roman" w:hAnsi="Times New Roman" w:cs="Times New Roman"/>
        </w:rPr>
      </w:pPr>
      <w:r>
        <w:rPr>
          <w:rFonts w:ascii="Times New Roman" w:hAnsi="Times New Roman" w:cs="Times New Roman"/>
        </w:rPr>
        <w:t xml:space="preserve">     В ходе занятий применяется сочетание постоянного внешнего контроля с самоконтролем и взаимоконтролем. В конце курса проводится итоговый контроль (групповой или индивидуальный). Результат признается удовлетворительным, если учащиеся выполнили не менее 70% заданий, оценка «хорошо» - не менее 85% заданий, оценка «отлично» -95-100% заданий.</w:t>
      </w:r>
    </w:p>
    <w:p w:rsidR="00257721" w:rsidRDefault="00257721"/>
    <w:p w:rsidR="00DC1DA2" w:rsidRDefault="00DC1DA2"/>
    <w:p w:rsidR="002012D4" w:rsidRPr="00A57A0E" w:rsidRDefault="002012D4" w:rsidP="002012D4">
      <w:pPr>
        <w:jc w:val="center"/>
        <w:rPr>
          <w:rFonts w:ascii="Times New Roman" w:hAnsi="Times New Roman" w:cs="Times New Roman"/>
          <w:b/>
          <w:sz w:val="28"/>
          <w:szCs w:val="28"/>
        </w:rPr>
      </w:pPr>
      <w:r w:rsidRPr="00A57A0E">
        <w:rPr>
          <w:rFonts w:ascii="Times New Roman" w:hAnsi="Times New Roman" w:cs="Times New Roman"/>
          <w:b/>
          <w:sz w:val="28"/>
          <w:szCs w:val="28"/>
        </w:rPr>
        <w:t xml:space="preserve">Тематическое планирование </w:t>
      </w:r>
      <w:r>
        <w:rPr>
          <w:rFonts w:ascii="Times New Roman" w:hAnsi="Times New Roman" w:cs="Times New Roman"/>
          <w:b/>
          <w:sz w:val="28"/>
          <w:szCs w:val="28"/>
        </w:rPr>
        <w:t>э</w:t>
      </w:r>
      <w:r w:rsidRPr="00A57A0E">
        <w:rPr>
          <w:rFonts w:ascii="Times New Roman" w:hAnsi="Times New Roman" w:cs="Times New Roman"/>
          <w:b/>
          <w:sz w:val="28"/>
          <w:szCs w:val="28"/>
        </w:rPr>
        <w:t>лек</w:t>
      </w:r>
      <w:r>
        <w:rPr>
          <w:rFonts w:ascii="Times New Roman" w:hAnsi="Times New Roman" w:cs="Times New Roman"/>
          <w:b/>
          <w:sz w:val="28"/>
          <w:szCs w:val="28"/>
        </w:rPr>
        <w:t>тивного курса</w:t>
      </w:r>
    </w:p>
    <w:p w:rsidR="002012D4" w:rsidRDefault="002012D4" w:rsidP="002012D4">
      <w:pPr>
        <w:jc w:val="center"/>
        <w:rPr>
          <w:rFonts w:ascii="Times New Roman" w:hAnsi="Times New Roman" w:cs="Times New Roman"/>
          <w:b/>
        </w:rPr>
      </w:pPr>
    </w:p>
    <w:tbl>
      <w:tblPr>
        <w:tblStyle w:val="a4"/>
        <w:tblW w:w="0" w:type="auto"/>
        <w:tblLayout w:type="fixed"/>
        <w:tblLook w:val="04A0"/>
      </w:tblPr>
      <w:tblGrid>
        <w:gridCol w:w="817"/>
        <w:gridCol w:w="7371"/>
        <w:gridCol w:w="1383"/>
      </w:tblGrid>
      <w:tr w:rsidR="002012D4"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A57A0E" w:rsidRDefault="002012D4" w:rsidP="00C07646">
            <w:pPr>
              <w:jc w:val="center"/>
              <w:rPr>
                <w:rFonts w:ascii="Times New Roman" w:hAnsi="Times New Roman" w:cs="Times New Roman"/>
                <w:b/>
                <w:sz w:val="28"/>
                <w:szCs w:val="28"/>
              </w:rPr>
            </w:pPr>
          </w:p>
          <w:p w:rsidR="002012D4" w:rsidRDefault="002012D4" w:rsidP="00C07646">
            <w:pPr>
              <w:rPr>
                <w:rFonts w:ascii="Times New Roman" w:hAnsi="Times New Roman" w:cs="Times New Roman"/>
                <w:b/>
                <w:sz w:val="28"/>
                <w:szCs w:val="28"/>
              </w:rPr>
            </w:pPr>
            <w:r w:rsidRPr="00A57A0E">
              <w:rPr>
                <w:rFonts w:ascii="Times New Roman" w:hAnsi="Times New Roman" w:cs="Times New Roman"/>
                <w:b/>
                <w:sz w:val="28"/>
                <w:szCs w:val="28"/>
              </w:rPr>
              <w:t>№</w:t>
            </w:r>
            <w:r>
              <w:rPr>
                <w:rFonts w:ascii="Times New Roman" w:hAnsi="Times New Roman" w:cs="Times New Roman"/>
                <w:b/>
                <w:sz w:val="28"/>
                <w:szCs w:val="28"/>
              </w:rPr>
              <w:t xml:space="preserve">        </w:t>
            </w:r>
          </w:p>
          <w:p w:rsidR="002012D4" w:rsidRPr="00281E97" w:rsidRDefault="002012D4" w:rsidP="00C07646">
            <w:pP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lang w:val="en-US"/>
              </w:rPr>
              <w:t>/</w:t>
            </w:r>
            <w:proofErr w:type="spellStart"/>
            <w:r>
              <w:rPr>
                <w:rFonts w:ascii="Times New Roman" w:hAnsi="Times New Roman" w:cs="Times New Roman"/>
                <w:sz w:val="28"/>
                <w:szCs w:val="28"/>
              </w:rPr>
              <w:t>п</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A57A0E" w:rsidRDefault="002012D4" w:rsidP="00C07646">
            <w:pPr>
              <w:jc w:val="center"/>
              <w:rPr>
                <w:rFonts w:ascii="Times New Roman" w:hAnsi="Times New Roman" w:cs="Times New Roman"/>
                <w:b/>
                <w:sz w:val="28"/>
                <w:szCs w:val="28"/>
              </w:rPr>
            </w:pPr>
          </w:p>
          <w:p w:rsidR="002012D4" w:rsidRPr="00A57A0E" w:rsidRDefault="002012D4" w:rsidP="00C07646">
            <w:pPr>
              <w:jc w:val="center"/>
              <w:rPr>
                <w:rFonts w:ascii="Times New Roman" w:hAnsi="Times New Roman" w:cs="Times New Roman"/>
                <w:b/>
                <w:sz w:val="28"/>
                <w:szCs w:val="28"/>
              </w:rPr>
            </w:pPr>
            <w:r w:rsidRPr="00A57A0E">
              <w:rPr>
                <w:rFonts w:ascii="Times New Roman" w:hAnsi="Times New Roman" w:cs="Times New Roman"/>
                <w:b/>
                <w:sz w:val="28"/>
                <w:szCs w:val="28"/>
              </w:rPr>
              <w:t>Тема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A57A0E" w:rsidRDefault="002012D4" w:rsidP="00C07646">
            <w:pPr>
              <w:jc w:val="center"/>
              <w:rPr>
                <w:rFonts w:ascii="Times New Roman" w:hAnsi="Times New Roman" w:cs="Times New Roman"/>
                <w:b/>
                <w:sz w:val="28"/>
                <w:szCs w:val="28"/>
              </w:rPr>
            </w:pPr>
          </w:p>
          <w:p w:rsidR="002012D4" w:rsidRPr="00A57A0E" w:rsidRDefault="002012D4" w:rsidP="00C07646">
            <w:pPr>
              <w:jc w:val="center"/>
              <w:rPr>
                <w:rFonts w:ascii="Times New Roman" w:hAnsi="Times New Roman" w:cs="Times New Roman"/>
                <w:b/>
                <w:sz w:val="28"/>
                <w:szCs w:val="28"/>
              </w:rPr>
            </w:pPr>
            <w:r w:rsidRPr="00A57A0E">
              <w:rPr>
                <w:rFonts w:ascii="Times New Roman" w:hAnsi="Times New Roman" w:cs="Times New Roman"/>
                <w:b/>
                <w:sz w:val="28"/>
                <w:szCs w:val="28"/>
              </w:rPr>
              <w:t>Количество часов</w:t>
            </w:r>
          </w:p>
          <w:p w:rsidR="002012D4" w:rsidRPr="00A57A0E" w:rsidRDefault="002012D4" w:rsidP="00C07646">
            <w:pPr>
              <w:jc w:val="center"/>
              <w:rPr>
                <w:rFonts w:ascii="Times New Roman" w:hAnsi="Times New Roman" w:cs="Times New Roman"/>
                <w:b/>
                <w:sz w:val="28"/>
                <w:szCs w:val="28"/>
              </w:rPr>
            </w:pPr>
          </w:p>
        </w:tc>
      </w:tr>
      <w:tr w:rsidR="002012D4" w:rsidRPr="00B9128F" w:rsidTr="00C07646">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jc w:val="center"/>
              <w:rPr>
                <w:rFonts w:ascii="Times New Roman" w:hAnsi="Times New Roman" w:cs="Times New Roman"/>
                <w:b/>
                <w:sz w:val="24"/>
                <w:szCs w:val="24"/>
              </w:rPr>
            </w:pPr>
          </w:p>
          <w:p w:rsidR="002012D4" w:rsidRPr="005A5B85" w:rsidRDefault="002012D4" w:rsidP="002012D4">
            <w:pPr>
              <w:pStyle w:val="a3"/>
              <w:widowControl w:val="0"/>
              <w:numPr>
                <w:ilvl w:val="0"/>
                <w:numId w:val="2"/>
              </w:numPr>
              <w:autoSpaceDE w:val="0"/>
              <w:autoSpaceDN w:val="0"/>
              <w:adjustRightInd w:val="0"/>
              <w:jc w:val="center"/>
              <w:rPr>
                <w:rFonts w:ascii="Times New Roman" w:hAnsi="Times New Roman" w:cs="Times New Roman"/>
                <w:b/>
                <w:sz w:val="24"/>
                <w:szCs w:val="24"/>
              </w:rPr>
            </w:pPr>
            <w:r w:rsidRPr="005A5B85">
              <w:rPr>
                <w:rFonts w:ascii="Times New Roman" w:hAnsi="Times New Roman" w:cs="Times New Roman"/>
                <w:b/>
                <w:i/>
                <w:sz w:val="24"/>
                <w:szCs w:val="24"/>
              </w:rPr>
              <w:t>Методы решения расчетных задач</w:t>
            </w:r>
          </w:p>
          <w:p w:rsidR="002012D4" w:rsidRPr="00B9128F" w:rsidRDefault="002012D4" w:rsidP="00C07646">
            <w:pPr>
              <w:jc w:val="center"/>
              <w:rPr>
                <w:rFonts w:ascii="Times New Roman" w:hAnsi="Times New Roman" w:cs="Times New Roman"/>
                <w:sz w:val="24"/>
                <w:szCs w:val="24"/>
              </w:rPr>
            </w:pPr>
          </w:p>
          <w:p w:rsidR="002012D4" w:rsidRPr="00B9128F" w:rsidRDefault="002012D4" w:rsidP="00C07646">
            <w:pPr>
              <w:jc w:val="center"/>
              <w:rPr>
                <w:rFonts w:ascii="Times New Roman" w:hAnsi="Times New Roman" w:cs="Times New Roman"/>
                <w:b/>
                <w:sz w:val="24"/>
                <w:szCs w:val="24"/>
              </w:rPr>
            </w:pP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5A5B85" w:rsidRDefault="002012D4" w:rsidP="003658B8">
            <w:pPr>
              <w:rPr>
                <w:rFonts w:ascii="Times New Roman" w:hAnsi="Times New Roman" w:cs="Times New Roman"/>
                <w:sz w:val="24"/>
                <w:szCs w:val="24"/>
              </w:rPr>
            </w:pPr>
            <w:r w:rsidRPr="005A5B85">
              <w:rPr>
                <w:rFonts w:ascii="Times New Roman" w:hAnsi="Times New Roman" w:cs="Times New Roman"/>
                <w:sz w:val="24"/>
                <w:szCs w:val="24"/>
              </w:rPr>
              <w:t>1</w:t>
            </w:r>
            <w:r>
              <w:rPr>
                <w:rFonts w:ascii="Times New Roman" w:hAnsi="Times New Roman" w:cs="Times New Roman"/>
                <w:sz w:val="24"/>
                <w:szCs w:val="24"/>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rPr>
                <w:rFonts w:ascii="Times New Roman" w:hAnsi="Times New Roman" w:cs="Times New Roman"/>
                <w:b/>
                <w:sz w:val="24"/>
                <w:szCs w:val="24"/>
              </w:rPr>
            </w:pPr>
            <w:r w:rsidRPr="00B9128F">
              <w:rPr>
                <w:rFonts w:ascii="Times New Roman" w:hAnsi="Times New Roman" w:cs="Times New Roman"/>
                <w:sz w:val="24"/>
                <w:szCs w:val="24"/>
              </w:rPr>
              <w:t>Метод определения формул</w:t>
            </w:r>
            <w:r w:rsidRPr="00B9128F">
              <w:rPr>
                <w:rFonts w:ascii="Times New Roman" w:hAnsi="Times New Roman" w:cs="Times New Roman"/>
                <w:b/>
                <w:sz w:val="24"/>
                <w:szCs w:val="24"/>
              </w:rPr>
              <w:t xml:space="preserve"> </w:t>
            </w:r>
            <w:r w:rsidRPr="00B9128F">
              <w:rPr>
                <w:rFonts w:ascii="Times New Roman" w:hAnsi="Times New Roman" w:cs="Times New Roman"/>
                <w:sz w:val="24"/>
                <w:szCs w:val="24"/>
              </w:rPr>
              <w:t>неорганических и органических веществ</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5A5B85" w:rsidRDefault="002012D4" w:rsidP="003658B8">
            <w:pPr>
              <w:rPr>
                <w:rFonts w:ascii="Times New Roman" w:hAnsi="Times New Roman" w:cs="Times New Roman"/>
                <w:sz w:val="24"/>
                <w:szCs w:val="24"/>
              </w:rPr>
            </w:pPr>
            <w:r w:rsidRPr="005A5B85">
              <w:rPr>
                <w:rFonts w:ascii="Times New Roman" w:hAnsi="Times New Roman" w:cs="Times New Roman"/>
                <w:sz w:val="24"/>
                <w:szCs w:val="24"/>
              </w:rPr>
              <w:t>2</w:t>
            </w:r>
            <w:r>
              <w:rPr>
                <w:rFonts w:ascii="Times New Roman" w:hAnsi="Times New Roman" w:cs="Times New Roman"/>
                <w:sz w:val="24"/>
                <w:szCs w:val="24"/>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5A5B85" w:rsidRDefault="002012D4" w:rsidP="00C07646">
            <w:pPr>
              <w:rPr>
                <w:rFonts w:ascii="Times New Roman" w:hAnsi="Times New Roman" w:cs="Times New Roman"/>
                <w:sz w:val="24"/>
                <w:szCs w:val="24"/>
              </w:rPr>
            </w:pPr>
            <w:r w:rsidRPr="005A5B85">
              <w:rPr>
                <w:rFonts w:ascii="Times New Roman" w:hAnsi="Times New Roman" w:cs="Times New Roman"/>
                <w:sz w:val="24"/>
                <w:szCs w:val="24"/>
              </w:rPr>
              <w:t>Метод поэтапного расчета</w:t>
            </w:r>
          </w:p>
          <w:p w:rsidR="002012D4" w:rsidRPr="00B9128F" w:rsidRDefault="002012D4" w:rsidP="00C07646">
            <w:pPr>
              <w:rPr>
                <w:rFonts w:ascii="Times New Roman" w:hAnsi="Times New Roman" w:cs="Times New Roman"/>
                <w:b/>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5A5B85" w:rsidRDefault="002012D4" w:rsidP="003658B8">
            <w:pPr>
              <w:tabs>
                <w:tab w:val="center" w:pos="938"/>
              </w:tabs>
              <w:rPr>
                <w:rFonts w:ascii="Times New Roman" w:hAnsi="Times New Roman" w:cs="Times New Roman"/>
                <w:sz w:val="24"/>
                <w:szCs w:val="24"/>
              </w:rPr>
            </w:pPr>
            <w:r w:rsidRPr="005A5B85">
              <w:rPr>
                <w:rFonts w:ascii="Times New Roman" w:hAnsi="Times New Roman" w:cs="Times New Roman"/>
                <w:sz w:val="24"/>
                <w:szCs w:val="24"/>
              </w:rPr>
              <w:t>3</w:t>
            </w:r>
            <w:r>
              <w:rPr>
                <w:rFonts w:ascii="Times New Roman" w:hAnsi="Times New Roman" w:cs="Times New Roman"/>
                <w:sz w:val="24"/>
                <w:szCs w:val="24"/>
              </w:rPr>
              <w:tab/>
              <w:t xml:space="preserve">          </w:t>
            </w:r>
          </w:p>
          <w:p w:rsidR="002012D4" w:rsidRPr="005A5B85" w:rsidRDefault="002012D4" w:rsidP="00C07646">
            <w:pPr>
              <w:tabs>
                <w:tab w:val="center" w:pos="938"/>
              </w:tabs>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5A5B85" w:rsidRDefault="002012D4" w:rsidP="00C07646">
            <w:pPr>
              <w:rPr>
                <w:rFonts w:ascii="Times New Roman" w:hAnsi="Times New Roman" w:cs="Times New Roman"/>
                <w:sz w:val="24"/>
                <w:szCs w:val="24"/>
              </w:rPr>
            </w:pPr>
            <w:r w:rsidRPr="005A5B85">
              <w:rPr>
                <w:rFonts w:ascii="Times New Roman" w:hAnsi="Times New Roman" w:cs="Times New Roman"/>
                <w:sz w:val="24"/>
                <w:szCs w:val="24"/>
              </w:rPr>
              <w:t>Прямой алгебраический метод</w:t>
            </w:r>
          </w:p>
          <w:p w:rsidR="002012D4" w:rsidRPr="00B9128F" w:rsidRDefault="002012D4" w:rsidP="00C07646">
            <w:pPr>
              <w:rPr>
                <w:rFonts w:ascii="Times New Roman" w:hAnsi="Times New Roman" w:cs="Times New Roman"/>
                <w:b/>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Default="002012D4" w:rsidP="003658B8">
            <w:pPr>
              <w:tabs>
                <w:tab w:val="center" w:pos="938"/>
              </w:tabs>
              <w:rPr>
                <w:rFonts w:ascii="Times New Roman" w:hAnsi="Times New Roman" w:cs="Times New Roman"/>
                <w:sz w:val="24"/>
                <w:szCs w:val="24"/>
              </w:rPr>
            </w:pPr>
            <w:r w:rsidRPr="005A5B85">
              <w:rPr>
                <w:rFonts w:ascii="Times New Roman" w:hAnsi="Times New Roman" w:cs="Times New Roman"/>
                <w:sz w:val="24"/>
                <w:szCs w:val="24"/>
              </w:rPr>
              <w:t>4</w:t>
            </w:r>
            <w:r>
              <w:rPr>
                <w:rFonts w:ascii="Times New Roman" w:hAnsi="Times New Roman" w:cs="Times New Roman"/>
                <w:sz w:val="24"/>
                <w:szCs w:val="24"/>
              </w:rPr>
              <w:tab/>
              <w:t xml:space="preserve">         </w:t>
            </w:r>
          </w:p>
          <w:p w:rsidR="002012D4" w:rsidRPr="005A5B85" w:rsidRDefault="002012D4" w:rsidP="00C07646">
            <w:pPr>
              <w:tabs>
                <w:tab w:val="center" w:pos="938"/>
              </w:tabs>
              <w:jc w:val="center"/>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5A5B85" w:rsidRDefault="002012D4" w:rsidP="00C07646">
            <w:pPr>
              <w:rPr>
                <w:rFonts w:ascii="Times New Roman" w:hAnsi="Times New Roman" w:cs="Times New Roman"/>
                <w:sz w:val="24"/>
                <w:szCs w:val="24"/>
              </w:rPr>
            </w:pPr>
            <w:r w:rsidRPr="005A5B85">
              <w:rPr>
                <w:rFonts w:ascii="Times New Roman" w:hAnsi="Times New Roman" w:cs="Times New Roman"/>
                <w:sz w:val="24"/>
                <w:szCs w:val="24"/>
              </w:rPr>
              <w:t>Метод решения с использованием систем уравнений</w:t>
            </w:r>
          </w:p>
          <w:p w:rsidR="002012D4" w:rsidRPr="00B9128F" w:rsidRDefault="002012D4" w:rsidP="00C07646">
            <w:pPr>
              <w:rPr>
                <w:rFonts w:ascii="Times New Roman" w:hAnsi="Times New Roman" w:cs="Times New Roman"/>
                <w:b/>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5A5B85" w:rsidRDefault="002012D4" w:rsidP="003658B8">
            <w:pPr>
              <w:tabs>
                <w:tab w:val="center" w:pos="938"/>
              </w:tabs>
              <w:rPr>
                <w:rFonts w:ascii="Times New Roman" w:hAnsi="Times New Roman" w:cs="Times New Roman"/>
                <w:sz w:val="24"/>
                <w:szCs w:val="24"/>
              </w:rPr>
            </w:pPr>
            <w:r w:rsidRPr="005A5B85">
              <w:rPr>
                <w:rFonts w:ascii="Times New Roman" w:hAnsi="Times New Roman" w:cs="Times New Roman"/>
                <w:sz w:val="24"/>
                <w:szCs w:val="24"/>
              </w:rPr>
              <w:t>5</w:t>
            </w:r>
            <w:r>
              <w:rPr>
                <w:rFonts w:ascii="Times New Roman" w:hAnsi="Times New Roman" w:cs="Times New Roman"/>
                <w:sz w:val="24"/>
                <w:szCs w:val="24"/>
              </w:rPr>
              <w:tab/>
              <w:t xml:space="preserve">         </w:t>
            </w:r>
          </w:p>
          <w:p w:rsidR="002012D4" w:rsidRPr="005A5B85" w:rsidRDefault="002012D4" w:rsidP="00C07646">
            <w:pPr>
              <w:tabs>
                <w:tab w:val="center" w:pos="938"/>
              </w:tabs>
              <w:jc w:val="center"/>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5A5B85" w:rsidRDefault="002012D4" w:rsidP="00C07646">
            <w:pPr>
              <w:rPr>
                <w:rFonts w:ascii="Times New Roman" w:hAnsi="Times New Roman" w:cs="Times New Roman"/>
                <w:sz w:val="24"/>
                <w:szCs w:val="24"/>
              </w:rPr>
            </w:pPr>
            <w:r w:rsidRPr="00B9128F">
              <w:rPr>
                <w:rFonts w:ascii="Times New Roman" w:hAnsi="Times New Roman" w:cs="Times New Roman"/>
                <w:sz w:val="24"/>
                <w:szCs w:val="24"/>
              </w:rPr>
              <w:t>Метод пропорционального расчета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C07646">
        <w:tc>
          <w:tcPr>
            <w:tcW w:w="81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8152FE" w:rsidRDefault="002012D4" w:rsidP="00C07646">
            <w:pPr>
              <w:rPr>
                <w:rFonts w:ascii="Times New Roman" w:hAnsi="Times New Roman" w:cs="Times New Roman"/>
                <w:b/>
                <w:sz w:val="24"/>
                <w:szCs w:val="24"/>
              </w:rPr>
            </w:pPr>
            <w:r w:rsidRPr="008152FE">
              <w:rPr>
                <w:rFonts w:ascii="Times New Roman" w:hAnsi="Times New Roman" w:cs="Times New Roman"/>
                <w:b/>
                <w:sz w:val="24"/>
                <w:szCs w:val="24"/>
              </w:rPr>
              <w:t xml:space="preserve">Всего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Default="003658B8" w:rsidP="00C07646">
            <w:pPr>
              <w:jc w:val="center"/>
              <w:rPr>
                <w:rFonts w:ascii="Times New Roman" w:hAnsi="Times New Roman" w:cs="Times New Roman"/>
                <w:b/>
                <w:sz w:val="24"/>
                <w:szCs w:val="24"/>
              </w:rPr>
            </w:pPr>
            <w:r>
              <w:rPr>
                <w:rFonts w:ascii="Times New Roman" w:hAnsi="Times New Roman" w:cs="Times New Roman"/>
                <w:b/>
                <w:sz w:val="24"/>
                <w:szCs w:val="24"/>
              </w:rPr>
              <w:t>5</w:t>
            </w:r>
          </w:p>
          <w:p w:rsidR="002012D4" w:rsidRPr="008152FE" w:rsidRDefault="002012D4" w:rsidP="00C07646">
            <w:pPr>
              <w:jc w:val="center"/>
              <w:rPr>
                <w:rFonts w:ascii="Times New Roman" w:hAnsi="Times New Roman" w:cs="Times New Roman"/>
                <w:b/>
                <w:sz w:val="24"/>
                <w:szCs w:val="24"/>
              </w:rPr>
            </w:pPr>
          </w:p>
        </w:tc>
      </w:tr>
      <w:tr w:rsidR="002012D4" w:rsidRPr="00B9128F" w:rsidTr="00C07646">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jc w:val="center"/>
              <w:rPr>
                <w:rFonts w:ascii="Times New Roman" w:hAnsi="Times New Roman" w:cs="Times New Roman"/>
                <w:b/>
                <w:sz w:val="24"/>
                <w:szCs w:val="24"/>
              </w:rPr>
            </w:pPr>
          </w:p>
          <w:p w:rsidR="002012D4" w:rsidRPr="005A5B85" w:rsidRDefault="002012D4" w:rsidP="00C07646">
            <w:pPr>
              <w:jc w:val="center"/>
              <w:rPr>
                <w:rFonts w:ascii="Times New Roman" w:hAnsi="Times New Roman" w:cs="Times New Roman"/>
                <w:b/>
                <w:sz w:val="24"/>
                <w:szCs w:val="24"/>
              </w:rPr>
            </w:pPr>
            <w:r w:rsidRPr="00B9128F">
              <w:rPr>
                <w:rFonts w:ascii="Times New Roman" w:hAnsi="Times New Roman" w:cs="Times New Roman"/>
                <w:b/>
                <w:sz w:val="24"/>
                <w:szCs w:val="24"/>
              </w:rPr>
              <w:t>2</w:t>
            </w:r>
            <w:r>
              <w:rPr>
                <w:rFonts w:ascii="Times New Roman" w:hAnsi="Times New Roman" w:cs="Times New Roman"/>
                <w:b/>
                <w:sz w:val="24"/>
                <w:szCs w:val="24"/>
              </w:rPr>
              <w:t xml:space="preserve"> </w:t>
            </w:r>
            <w:r w:rsidRPr="00B9128F">
              <w:rPr>
                <w:rFonts w:ascii="Times New Roman" w:hAnsi="Times New Roman" w:cs="Times New Roman"/>
                <w:b/>
                <w:sz w:val="24"/>
                <w:szCs w:val="24"/>
              </w:rPr>
              <w:t>.</w:t>
            </w:r>
            <w:r>
              <w:rPr>
                <w:rFonts w:ascii="Times New Roman" w:hAnsi="Times New Roman" w:cs="Times New Roman"/>
                <w:b/>
                <w:sz w:val="24"/>
                <w:szCs w:val="24"/>
              </w:rPr>
              <w:t xml:space="preserve"> </w:t>
            </w:r>
            <w:r w:rsidRPr="00CF1BE2">
              <w:rPr>
                <w:rFonts w:ascii="Times New Roman" w:hAnsi="Times New Roman" w:cs="Times New Roman"/>
                <w:b/>
                <w:i/>
                <w:sz w:val="24"/>
                <w:szCs w:val="24"/>
              </w:rPr>
              <w:t>Нахождение молекулярной формулы вещества</w:t>
            </w:r>
          </w:p>
          <w:p w:rsidR="002012D4" w:rsidRPr="00B9128F" w:rsidRDefault="002012D4" w:rsidP="00C07646">
            <w:pPr>
              <w:rPr>
                <w:rFonts w:ascii="Times New Roman" w:hAnsi="Times New Roman" w:cs="Times New Roman"/>
                <w:sz w:val="24"/>
                <w:szCs w:val="24"/>
              </w:rPr>
            </w:pPr>
          </w:p>
          <w:p w:rsidR="002012D4" w:rsidRPr="00B9128F" w:rsidRDefault="002012D4" w:rsidP="00C07646">
            <w:pPr>
              <w:rPr>
                <w:rFonts w:ascii="Times New Roman" w:hAnsi="Times New Roman" w:cs="Times New Roman"/>
                <w:sz w:val="24"/>
                <w:szCs w:val="24"/>
              </w:rPr>
            </w:pPr>
            <w:r w:rsidRPr="00B9128F">
              <w:rPr>
                <w:rFonts w:ascii="Times New Roman" w:hAnsi="Times New Roman" w:cs="Times New Roman"/>
                <w:sz w:val="24"/>
                <w:szCs w:val="24"/>
              </w:rPr>
              <w:t xml:space="preserve">              </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37272F" w:rsidRDefault="002012D4" w:rsidP="003658B8">
            <w:pPr>
              <w:tabs>
                <w:tab w:val="center" w:pos="938"/>
              </w:tabs>
              <w:rPr>
                <w:rFonts w:ascii="Times New Roman" w:hAnsi="Times New Roman" w:cs="Times New Roman"/>
                <w:sz w:val="24"/>
                <w:szCs w:val="24"/>
              </w:rPr>
            </w:pPr>
            <w:r w:rsidRPr="005A5B85">
              <w:rPr>
                <w:rFonts w:ascii="Times New Roman" w:hAnsi="Times New Roman" w:cs="Times New Roman"/>
                <w:sz w:val="24"/>
                <w:szCs w:val="24"/>
              </w:rPr>
              <w:t>1</w:t>
            </w:r>
            <w:r>
              <w:rPr>
                <w:rFonts w:ascii="Times New Roman" w:hAnsi="Times New Roman" w:cs="Times New Roman"/>
                <w:sz w:val="24"/>
                <w:szCs w:val="24"/>
              </w:rPr>
              <w:tab/>
              <w:t xml:space="preserve">      </w:t>
            </w:r>
          </w:p>
          <w:p w:rsidR="002012D4" w:rsidRPr="0037272F" w:rsidRDefault="002012D4" w:rsidP="00C07646">
            <w:pPr>
              <w:jc w:val="center"/>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5A5B85" w:rsidRDefault="002012D4" w:rsidP="00C07646">
            <w:pPr>
              <w:rPr>
                <w:rFonts w:ascii="Times New Roman" w:hAnsi="Times New Roman" w:cs="Times New Roman"/>
                <w:sz w:val="24"/>
                <w:szCs w:val="24"/>
              </w:rPr>
            </w:pPr>
            <w:r w:rsidRPr="005A5B85">
              <w:rPr>
                <w:rFonts w:ascii="Times New Roman" w:hAnsi="Times New Roman" w:cs="Times New Roman"/>
                <w:sz w:val="24"/>
                <w:szCs w:val="24"/>
              </w:rPr>
              <w:t>Нахождение молекулярной формулы органического соединения по массе (объему) продуктов сгорания.</w:t>
            </w:r>
          </w:p>
          <w:p w:rsidR="002012D4" w:rsidRPr="00B9128F" w:rsidRDefault="002012D4" w:rsidP="00C07646">
            <w:pPr>
              <w:rPr>
                <w:rFonts w:ascii="Times New Roman" w:hAnsi="Times New Roman" w:cs="Times New Roman"/>
                <w:b/>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37272F" w:rsidRDefault="002012D4" w:rsidP="003658B8">
            <w:pPr>
              <w:tabs>
                <w:tab w:val="center" w:pos="938"/>
              </w:tabs>
              <w:rPr>
                <w:rFonts w:ascii="Times New Roman" w:hAnsi="Times New Roman" w:cs="Times New Roman"/>
                <w:sz w:val="24"/>
                <w:szCs w:val="24"/>
              </w:rPr>
            </w:pPr>
            <w:r w:rsidRPr="005A5B85">
              <w:rPr>
                <w:rFonts w:ascii="Times New Roman" w:hAnsi="Times New Roman" w:cs="Times New Roman"/>
                <w:sz w:val="24"/>
                <w:szCs w:val="24"/>
              </w:rPr>
              <w:t>2</w:t>
            </w:r>
            <w:r>
              <w:rPr>
                <w:rFonts w:ascii="Times New Roman" w:hAnsi="Times New Roman" w:cs="Times New Roman"/>
                <w:sz w:val="24"/>
                <w:szCs w:val="24"/>
              </w:rPr>
              <w:tab/>
              <w:t xml:space="preserve">       </w:t>
            </w:r>
          </w:p>
          <w:p w:rsidR="002012D4" w:rsidRPr="0037272F" w:rsidRDefault="002012D4" w:rsidP="00C07646">
            <w:pPr>
              <w:jc w:val="center"/>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rPr>
                <w:rFonts w:ascii="Times New Roman" w:hAnsi="Times New Roman" w:cs="Times New Roman"/>
                <w:b/>
                <w:sz w:val="24"/>
                <w:szCs w:val="24"/>
              </w:rPr>
            </w:pPr>
            <w:r w:rsidRPr="00B9128F">
              <w:rPr>
                <w:rFonts w:ascii="Times New Roman" w:hAnsi="Times New Roman" w:cs="Times New Roman"/>
                <w:sz w:val="24"/>
                <w:szCs w:val="24"/>
              </w:rPr>
              <w:t>Нахождение молекулярной формулы вещества по его относительной плотности и массовой доле элементов и соединении.</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C07646">
        <w:tc>
          <w:tcPr>
            <w:tcW w:w="81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8152FE" w:rsidRDefault="002012D4" w:rsidP="00C07646">
            <w:pPr>
              <w:rPr>
                <w:rFonts w:ascii="Times New Roman" w:hAnsi="Times New Roman" w:cs="Times New Roman"/>
                <w:b/>
                <w:sz w:val="24"/>
                <w:szCs w:val="24"/>
              </w:rPr>
            </w:pPr>
            <w:r w:rsidRPr="008152FE">
              <w:rPr>
                <w:rFonts w:ascii="Times New Roman" w:hAnsi="Times New Roman" w:cs="Times New Roman"/>
                <w:b/>
                <w:sz w:val="24"/>
                <w:szCs w:val="24"/>
              </w:rPr>
              <w:t>Всего</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Default="003658B8" w:rsidP="00C07646">
            <w:pPr>
              <w:jc w:val="center"/>
              <w:rPr>
                <w:rFonts w:ascii="Times New Roman" w:hAnsi="Times New Roman" w:cs="Times New Roman"/>
                <w:b/>
                <w:sz w:val="24"/>
                <w:szCs w:val="24"/>
              </w:rPr>
            </w:pPr>
            <w:r>
              <w:rPr>
                <w:rFonts w:ascii="Times New Roman" w:hAnsi="Times New Roman" w:cs="Times New Roman"/>
                <w:b/>
                <w:sz w:val="24"/>
                <w:szCs w:val="24"/>
              </w:rPr>
              <w:t>2</w:t>
            </w:r>
          </w:p>
          <w:p w:rsidR="002012D4" w:rsidRPr="008152FE" w:rsidRDefault="002012D4" w:rsidP="00C07646">
            <w:pPr>
              <w:jc w:val="center"/>
              <w:rPr>
                <w:rFonts w:ascii="Times New Roman" w:hAnsi="Times New Roman" w:cs="Times New Roman"/>
                <w:b/>
                <w:sz w:val="24"/>
                <w:szCs w:val="24"/>
              </w:rPr>
            </w:pPr>
          </w:p>
        </w:tc>
      </w:tr>
      <w:tr w:rsidR="002012D4" w:rsidRPr="00B9128F" w:rsidTr="00C07646">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jc w:val="center"/>
              <w:rPr>
                <w:rFonts w:ascii="Times New Roman" w:hAnsi="Times New Roman" w:cs="Times New Roman"/>
                <w:b/>
                <w:sz w:val="24"/>
                <w:szCs w:val="24"/>
              </w:rPr>
            </w:pPr>
          </w:p>
          <w:p w:rsidR="002012D4" w:rsidRPr="00D83D9D" w:rsidRDefault="002012D4" w:rsidP="002012D4">
            <w:pPr>
              <w:pStyle w:val="a3"/>
              <w:widowControl w:val="0"/>
              <w:numPr>
                <w:ilvl w:val="0"/>
                <w:numId w:val="3"/>
              </w:numPr>
              <w:autoSpaceDE w:val="0"/>
              <w:autoSpaceDN w:val="0"/>
              <w:adjustRightInd w:val="0"/>
              <w:jc w:val="center"/>
              <w:rPr>
                <w:rFonts w:ascii="Times New Roman" w:hAnsi="Times New Roman" w:cs="Times New Roman"/>
                <w:b/>
                <w:sz w:val="24"/>
                <w:szCs w:val="24"/>
              </w:rPr>
            </w:pPr>
            <w:r w:rsidRPr="00D83D9D">
              <w:rPr>
                <w:rFonts w:ascii="Times New Roman" w:hAnsi="Times New Roman" w:cs="Times New Roman"/>
                <w:b/>
                <w:i/>
                <w:sz w:val="24"/>
                <w:szCs w:val="24"/>
              </w:rPr>
              <w:t>Вычисления по уравнениям химических реакций</w:t>
            </w:r>
          </w:p>
          <w:p w:rsidR="002012D4" w:rsidRPr="00B9128F" w:rsidRDefault="002012D4" w:rsidP="00C07646">
            <w:pPr>
              <w:rPr>
                <w:rFonts w:ascii="Times New Roman" w:hAnsi="Times New Roman" w:cs="Times New Roman"/>
                <w:sz w:val="24"/>
                <w:szCs w:val="24"/>
              </w:rPr>
            </w:pPr>
          </w:p>
          <w:p w:rsidR="002012D4" w:rsidRPr="00B9128F" w:rsidRDefault="002012D4" w:rsidP="00C07646">
            <w:pPr>
              <w:rPr>
                <w:rFonts w:ascii="Times New Roman" w:hAnsi="Times New Roman" w:cs="Times New Roman"/>
                <w:sz w:val="24"/>
                <w:szCs w:val="24"/>
              </w:rPr>
            </w:pP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37272F"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t>1</w:t>
            </w:r>
            <w:r w:rsidR="003658B8">
              <w:rPr>
                <w:rFonts w:ascii="Times New Roman" w:hAnsi="Times New Roman" w:cs="Times New Roman"/>
                <w:sz w:val="24"/>
                <w:szCs w:val="24"/>
              </w:rPr>
              <w:tab/>
            </w:r>
          </w:p>
          <w:p w:rsidR="002012D4" w:rsidRPr="0037272F" w:rsidRDefault="002012D4" w:rsidP="00C07646">
            <w:pPr>
              <w:ind w:firstLine="708"/>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2012D4" w:rsidP="00C07646">
            <w:pPr>
              <w:rPr>
                <w:rFonts w:ascii="Times New Roman" w:hAnsi="Times New Roman" w:cs="Times New Roman"/>
                <w:sz w:val="24"/>
                <w:szCs w:val="24"/>
              </w:rPr>
            </w:pPr>
            <w:r w:rsidRPr="00D83D9D">
              <w:rPr>
                <w:rFonts w:ascii="Times New Roman" w:hAnsi="Times New Roman" w:cs="Times New Roman"/>
                <w:sz w:val="24"/>
                <w:szCs w:val="24"/>
              </w:rPr>
              <w:t>Вычисление количества вещества продукта реакции, если известно количество вещества  одного из исходных веществ.</w:t>
            </w:r>
          </w:p>
          <w:p w:rsidR="002012D4" w:rsidRPr="00B9128F" w:rsidRDefault="002012D4" w:rsidP="00C07646">
            <w:pPr>
              <w:rPr>
                <w:rFonts w:ascii="Times New Roman" w:hAnsi="Times New Roman" w:cs="Times New Roman"/>
                <w:b/>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D83D9D"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t>2</w:t>
            </w:r>
            <w:r>
              <w:rPr>
                <w:rFonts w:ascii="Times New Roman" w:hAnsi="Times New Roman" w:cs="Times New Roman"/>
                <w:sz w:val="24"/>
                <w:szCs w:val="24"/>
              </w:rPr>
              <w:t xml:space="preserve">         </w:t>
            </w:r>
          </w:p>
          <w:p w:rsidR="002012D4" w:rsidRPr="00D83D9D" w:rsidRDefault="002012D4" w:rsidP="00C07646">
            <w:pPr>
              <w:tabs>
                <w:tab w:val="center" w:pos="938"/>
              </w:tabs>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rPr>
                <w:rFonts w:ascii="Times New Roman" w:hAnsi="Times New Roman" w:cs="Times New Roman"/>
                <w:b/>
                <w:sz w:val="24"/>
                <w:szCs w:val="24"/>
              </w:rPr>
            </w:pPr>
            <w:r w:rsidRPr="00B9128F">
              <w:rPr>
                <w:rFonts w:ascii="Times New Roman" w:hAnsi="Times New Roman" w:cs="Times New Roman"/>
                <w:sz w:val="24"/>
                <w:szCs w:val="24"/>
              </w:rPr>
              <w:t>Вычисление массы вещества по известному количеству вещества одного из исходных или получающихся в реакции веществ</w:t>
            </w:r>
            <w:r>
              <w:rPr>
                <w:rFonts w:ascii="Times New Roman" w:hAnsi="Times New Roman" w:cs="Times New Roman"/>
                <w:sz w:val="24"/>
                <w:szCs w:val="24"/>
              </w:rPr>
              <w:t xml:space="preserve">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Default="002012D4" w:rsidP="00C07646">
            <w:pPr>
              <w:tabs>
                <w:tab w:val="center" w:pos="938"/>
              </w:tabs>
              <w:rPr>
                <w:rFonts w:ascii="Times New Roman" w:hAnsi="Times New Roman" w:cs="Times New Roman"/>
                <w:sz w:val="24"/>
                <w:szCs w:val="24"/>
              </w:rPr>
            </w:pPr>
            <w:r w:rsidRPr="00D83D9D">
              <w:rPr>
                <w:rFonts w:ascii="Times New Roman" w:hAnsi="Times New Roman" w:cs="Times New Roman"/>
                <w:sz w:val="24"/>
                <w:szCs w:val="24"/>
              </w:rPr>
              <w:t>3</w:t>
            </w:r>
            <w:r>
              <w:rPr>
                <w:rFonts w:ascii="Times New Roman" w:hAnsi="Times New Roman" w:cs="Times New Roman"/>
                <w:sz w:val="24"/>
                <w:szCs w:val="24"/>
              </w:rPr>
              <w:tab/>
            </w:r>
          </w:p>
          <w:p w:rsidR="002012D4" w:rsidRPr="00D83D9D" w:rsidRDefault="002012D4" w:rsidP="003658B8">
            <w:pPr>
              <w:tabs>
                <w:tab w:val="center" w:pos="938"/>
              </w:tabs>
              <w:rPr>
                <w:rFonts w:ascii="Times New Roman" w:hAnsi="Times New Roman" w:cs="Times New Roman"/>
                <w:sz w:val="24"/>
                <w:szCs w:val="24"/>
              </w:rPr>
            </w:pPr>
            <w:r>
              <w:rPr>
                <w:rFonts w:ascii="Times New Roman" w:hAnsi="Times New Roman" w:cs="Times New Roman"/>
                <w:sz w:val="24"/>
                <w:szCs w:val="24"/>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rPr>
                <w:rFonts w:ascii="Times New Roman" w:hAnsi="Times New Roman" w:cs="Times New Roman"/>
                <w:b/>
                <w:sz w:val="24"/>
                <w:szCs w:val="24"/>
              </w:rPr>
            </w:pPr>
            <w:r w:rsidRPr="00B9128F">
              <w:rPr>
                <w:rFonts w:ascii="Times New Roman" w:hAnsi="Times New Roman" w:cs="Times New Roman"/>
                <w:sz w:val="24"/>
                <w:szCs w:val="24"/>
              </w:rPr>
              <w:t>Вычисление объема газа, необходимого для реакции с определенным объемом другого газа.</w:t>
            </w:r>
            <w:r>
              <w:rPr>
                <w:rFonts w:ascii="Times New Roman" w:hAnsi="Times New Roman" w:cs="Times New Roman"/>
                <w:sz w:val="24"/>
                <w:szCs w:val="24"/>
              </w:rPr>
              <w:t xml:space="preserve">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37272F"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t>4</w:t>
            </w:r>
            <w:r>
              <w:rPr>
                <w:rFonts w:ascii="Times New Roman" w:hAnsi="Times New Roman" w:cs="Times New Roman"/>
                <w:sz w:val="24"/>
                <w:szCs w:val="24"/>
              </w:rPr>
              <w:tab/>
            </w:r>
          </w:p>
          <w:p w:rsidR="002012D4" w:rsidRPr="0037272F" w:rsidRDefault="002012D4" w:rsidP="00C07646">
            <w:pPr>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2012D4" w:rsidP="00C07646">
            <w:pPr>
              <w:rPr>
                <w:rFonts w:ascii="Times New Roman" w:hAnsi="Times New Roman" w:cs="Times New Roman"/>
                <w:sz w:val="24"/>
                <w:szCs w:val="24"/>
              </w:rPr>
            </w:pPr>
            <w:r w:rsidRPr="00D83D9D">
              <w:rPr>
                <w:rFonts w:ascii="Times New Roman" w:hAnsi="Times New Roman" w:cs="Times New Roman"/>
                <w:sz w:val="24"/>
                <w:szCs w:val="24"/>
              </w:rPr>
              <w:t>Вычисление объема продукта реакции по известному объему исходного газа.</w:t>
            </w:r>
          </w:p>
          <w:p w:rsidR="002012D4" w:rsidRPr="00B9128F" w:rsidRDefault="002012D4" w:rsidP="00C07646">
            <w:pPr>
              <w:rPr>
                <w:rFonts w:ascii="Times New Roman" w:hAnsi="Times New Roman" w:cs="Times New Roman"/>
                <w:b/>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D83D9D"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lastRenderedPageBreak/>
              <w:t>5</w:t>
            </w:r>
            <w:r>
              <w:rPr>
                <w:rFonts w:ascii="Times New Roman" w:hAnsi="Times New Roman" w:cs="Times New Roman"/>
                <w:sz w:val="24"/>
                <w:szCs w:val="24"/>
              </w:rPr>
              <w:tab/>
            </w:r>
          </w:p>
          <w:p w:rsidR="002012D4" w:rsidRPr="00D83D9D" w:rsidRDefault="002012D4" w:rsidP="00C07646">
            <w:pPr>
              <w:tabs>
                <w:tab w:val="center" w:pos="938"/>
              </w:tabs>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rPr>
                <w:rFonts w:ascii="Times New Roman" w:hAnsi="Times New Roman" w:cs="Times New Roman"/>
                <w:b/>
                <w:sz w:val="24"/>
                <w:szCs w:val="24"/>
              </w:rPr>
            </w:pPr>
            <w:r w:rsidRPr="00B9128F">
              <w:rPr>
                <w:rFonts w:ascii="Times New Roman" w:hAnsi="Times New Roman" w:cs="Times New Roman"/>
                <w:sz w:val="24"/>
                <w:szCs w:val="24"/>
              </w:rPr>
              <w:t>Вычисление объема полученного газа, если известна масса исходного вещества, и  вычисление объема исходного газа, если известна масса продукта реакции</w:t>
            </w:r>
            <w:r>
              <w:rPr>
                <w:rFonts w:ascii="Times New Roman" w:hAnsi="Times New Roman" w:cs="Times New Roman"/>
                <w:sz w:val="24"/>
                <w:szCs w:val="24"/>
              </w:rPr>
              <w:t xml:space="preserve">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D83D9D"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t>6</w:t>
            </w:r>
            <w:r>
              <w:rPr>
                <w:rFonts w:ascii="Times New Roman" w:hAnsi="Times New Roman" w:cs="Times New Roman"/>
                <w:sz w:val="24"/>
                <w:szCs w:val="24"/>
              </w:rPr>
              <w:tab/>
            </w:r>
          </w:p>
          <w:p w:rsidR="002012D4" w:rsidRPr="00D83D9D" w:rsidRDefault="002012D4" w:rsidP="00C07646">
            <w:pPr>
              <w:tabs>
                <w:tab w:val="center" w:pos="938"/>
              </w:tabs>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2012D4" w:rsidP="00C07646">
            <w:pPr>
              <w:rPr>
                <w:rFonts w:ascii="Times New Roman" w:hAnsi="Times New Roman" w:cs="Times New Roman"/>
                <w:sz w:val="24"/>
                <w:szCs w:val="24"/>
              </w:rPr>
            </w:pPr>
            <w:r w:rsidRPr="00D83D9D">
              <w:rPr>
                <w:rFonts w:ascii="Times New Roman" w:hAnsi="Times New Roman" w:cs="Times New Roman"/>
                <w:sz w:val="24"/>
                <w:szCs w:val="24"/>
              </w:rPr>
              <w:t>Вычисление массы одного из исходных органических веществ по известному количеству вещества продукта реакции.</w:t>
            </w:r>
          </w:p>
          <w:p w:rsidR="002012D4" w:rsidRPr="00B9128F" w:rsidRDefault="002012D4" w:rsidP="00C07646">
            <w:pPr>
              <w:rPr>
                <w:rFonts w:ascii="Times New Roman" w:hAnsi="Times New Roman" w:cs="Times New Roman"/>
                <w:b/>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37272F"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t>7</w:t>
            </w:r>
            <w:r>
              <w:rPr>
                <w:rFonts w:ascii="Times New Roman" w:hAnsi="Times New Roman" w:cs="Times New Roman"/>
                <w:sz w:val="24"/>
                <w:szCs w:val="24"/>
              </w:rPr>
              <w:tab/>
            </w:r>
          </w:p>
          <w:p w:rsidR="002012D4" w:rsidRPr="0037272F" w:rsidRDefault="002012D4" w:rsidP="00C07646">
            <w:pPr>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2012D4" w:rsidP="00C07646">
            <w:pPr>
              <w:rPr>
                <w:rFonts w:ascii="Times New Roman" w:hAnsi="Times New Roman" w:cs="Times New Roman"/>
                <w:sz w:val="24"/>
                <w:szCs w:val="24"/>
              </w:rPr>
            </w:pPr>
            <w:r w:rsidRPr="00D83D9D">
              <w:rPr>
                <w:rFonts w:ascii="Times New Roman" w:hAnsi="Times New Roman" w:cs="Times New Roman"/>
                <w:sz w:val="24"/>
                <w:szCs w:val="24"/>
              </w:rPr>
              <w:t xml:space="preserve">Расчеты по химическим уравнениям, связанные с массовой (объемной) долей выхода продукта реакции </w:t>
            </w:r>
            <w:proofErr w:type="gramStart"/>
            <w:r w:rsidRPr="00D83D9D">
              <w:rPr>
                <w:rFonts w:ascii="Times New Roman" w:hAnsi="Times New Roman" w:cs="Times New Roman"/>
                <w:sz w:val="24"/>
                <w:szCs w:val="24"/>
              </w:rPr>
              <w:t>от</w:t>
            </w:r>
            <w:proofErr w:type="gramEnd"/>
            <w:r w:rsidRPr="00D83D9D">
              <w:rPr>
                <w:rFonts w:ascii="Times New Roman" w:hAnsi="Times New Roman" w:cs="Times New Roman"/>
                <w:sz w:val="24"/>
                <w:szCs w:val="24"/>
              </w:rPr>
              <w:t xml:space="preserve"> теоретически возможного.</w:t>
            </w:r>
          </w:p>
          <w:p w:rsidR="002012D4" w:rsidRPr="00B9128F" w:rsidRDefault="002012D4" w:rsidP="00C07646">
            <w:pPr>
              <w:rPr>
                <w:rFonts w:ascii="Times New Roman" w:hAnsi="Times New Roman" w:cs="Times New Roman"/>
                <w:b/>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t>8</w:t>
            </w:r>
            <w:r>
              <w:rPr>
                <w:rFonts w:ascii="Times New Roman" w:hAnsi="Times New Roman" w:cs="Times New Roman"/>
                <w:sz w:val="24"/>
                <w:szCs w:val="24"/>
              </w:rPr>
              <w:tab/>
            </w:r>
          </w:p>
          <w:p w:rsidR="002012D4" w:rsidRPr="00D83D9D" w:rsidRDefault="002012D4" w:rsidP="00C07646">
            <w:pPr>
              <w:tabs>
                <w:tab w:val="center" w:pos="938"/>
              </w:tabs>
              <w:rPr>
                <w:rFonts w:ascii="Times New Roman" w:hAnsi="Times New Roman" w:cs="Times New Roman"/>
                <w:sz w:val="24"/>
                <w:szCs w:val="24"/>
              </w:rPr>
            </w:pPr>
            <w:r>
              <w:rPr>
                <w:rFonts w:ascii="Times New Roman" w:hAnsi="Times New Roman" w:cs="Times New Roman"/>
                <w:sz w:val="24"/>
                <w:szCs w:val="24"/>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2012D4" w:rsidP="00C07646">
            <w:pPr>
              <w:rPr>
                <w:rFonts w:ascii="Times New Roman" w:hAnsi="Times New Roman" w:cs="Times New Roman"/>
                <w:sz w:val="24"/>
                <w:szCs w:val="24"/>
              </w:rPr>
            </w:pPr>
            <w:r w:rsidRPr="00D83D9D">
              <w:rPr>
                <w:rFonts w:ascii="Times New Roman" w:hAnsi="Times New Roman" w:cs="Times New Roman"/>
                <w:sz w:val="24"/>
                <w:szCs w:val="24"/>
              </w:rPr>
              <w:t>Вычисление количества вещества продукта реакции по массе исходного вещества,  содержащего примеси.</w:t>
            </w:r>
          </w:p>
          <w:p w:rsidR="002012D4" w:rsidRPr="00B9128F" w:rsidRDefault="002012D4" w:rsidP="00C07646">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t>9</w:t>
            </w:r>
            <w:r>
              <w:rPr>
                <w:rFonts w:ascii="Times New Roman" w:hAnsi="Times New Roman" w:cs="Times New Roman"/>
                <w:sz w:val="24"/>
                <w:szCs w:val="24"/>
              </w:rPr>
              <w:tab/>
            </w:r>
          </w:p>
          <w:p w:rsidR="002012D4" w:rsidRPr="00D83D9D" w:rsidRDefault="002012D4" w:rsidP="00C07646">
            <w:pPr>
              <w:tabs>
                <w:tab w:val="center" w:pos="938"/>
              </w:tabs>
              <w:rPr>
                <w:rFonts w:ascii="Times New Roman" w:hAnsi="Times New Roman" w:cs="Times New Roman"/>
                <w:sz w:val="24"/>
                <w:szCs w:val="24"/>
              </w:rPr>
            </w:pPr>
            <w:r>
              <w:rPr>
                <w:rFonts w:ascii="Times New Roman" w:hAnsi="Times New Roman" w:cs="Times New Roman"/>
                <w:sz w:val="24"/>
                <w:szCs w:val="24"/>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2012D4" w:rsidP="00C07646">
            <w:pPr>
              <w:rPr>
                <w:rFonts w:ascii="Times New Roman" w:hAnsi="Times New Roman" w:cs="Times New Roman"/>
                <w:sz w:val="24"/>
                <w:szCs w:val="24"/>
              </w:rPr>
            </w:pPr>
            <w:r w:rsidRPr="00D83D9D">
              <w:rPr>
                <w:rFonts w:ascii="Times New Roman" w:hAnsi="Times New Roman" w:cs="Times New Roman"/>
                <w:sz w:val="24"/>
                <w:szCs w:val="24"/>
              </w:rPr>
              <w:t>Расчеты по уравнениям химических реакций с использованием растворов с определенной массовой долей растворенного вещества (</w:t>
            </w:r>
            <w:proofErr w:type="gramStart"/>
            <w:r w:rsidRPr="00D83D9D">
              <w:rPr>
                <w:rFonts w:ascii="Times New Roman" w:hAnsi="Times New Roman" w:cs="Times New Roman"/>
                <w:sz w:val="24"/>
                <w:szCs w:val="24"/>
              </w:rPr>
              <w:t>в</w:t>
            </w:r>
            <w:proofErr w:type="gramEnd"/>
            <w:r w:rsidRPr="00D83D9D">
              <w:rPr>
                <w:rFonts w:ascii="Times New Roman" w:hAnsi="Times New Roman" w:cs="Times New Roman"/>
                <w:sz w:val="24"/>
                <w:szCs w:val="24"/>
              </w:rPr>
              <w:t xml:space="preserve"> %)</w:t>
            </w:r>
          </w:p>
          <w:p w:rsidR="002012D4" w:rsidRPr="00B9128F" w:rsidRDefault="002012D4" w:rsidP="00C07646">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t>10</w:t>
            </w:r>
            <w:r>
              <w:rPr>
                <w:rFonts w:ascii="Times New Roman" w:hAnsi="Times New Roman" w:cs="Times New Roman"/>
                <w:sz w:val="24"/>
                <w:szCs w:val="24"/>
              </w:rPr>
              <w:tab/>
            </w:r>
          </w:p>
          <w:p w:rsidR="002012D4" w:rsidRPr="00D83D9D" w:rsidRDefault="002012D4" w:rsidP="00C07646">
            <w:pPr>
              <w:tabs>
                <w:tab w:val="center" w:pos="938"/>
              </w:tabs>
              <w:rPr>
                <w:rFonts w:ascii="Times New Roman" w:hAnsi="Times New Roman" w:cs="Times New Roman"/>
                <w:sz w:val="24"/>
                <w:szCs w:val="24"/>
              </w:rPr>
            </w:pPr>
            <w:r>
              <w:rPr>
                <w:rFonts w:ascii="Times New Roman" w:hAnsi="Times New Roman" w:cs="Times New Roman"/>
                <w:sz w:val="24"/>
                <w:szCs w:val="24"/>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2012D4" w:rsidP="00C07646">
            <w:pPr>
              <w:rPr>
                <w:rFonts w:ascii="Times New Roman" w:hAnsi="Times New Roman" w:cs="Times New Roman"/>
                <w:sz w:val="24"/>
                <w:szCs w:val="24"/>
              </w:rPr>
            </w:pPr>
            <w:r w:rsidRPr="00D83D9D">
              <w:rPr>
                <w:rFonts w:ascii="Times New Roman" w:hAnsi="Times New Roman" w:cs="Times New Roman"/>
                <w:sz w:val="24"/>
                <w:szCs w:val="24"/>
              </w:rPr>
              <w:t>Расчеты по химическим уравнениям, если одно из реагирующих веще</w:t>
            </w:r>
            <w:proofErr w:type="gramStart"/>
            <w:r w:rsidRPr="00D83D9D">
              <w:rPr>
                <w:rFonts w:ascii="Times New Roman" w:hAnsi="Times New Roman" w:cs="Times New Roman"/>
                <w:sz w:val="24"/>
                <w:szCs w:val="24"/>
              </w:rPr>
              <w:t>ств вз</w:t>
            </w:r>
            <w:proofErr w:type="gramEnd"/>
            <w:r w:rsidRPr="00D83D9D">
              <w:rPr>
                <w:rFonts w:ascii="Times New Roman" w:hAnsi="Times New Roman" w:cs="Times New Roman"/>
                <w:sz w:val="24"/>
                <w:szCs w:val="24"/>
              </w:rPr>
              <w:t>ято в избытке.</w:t>
            </w:r>
          </w:p>
          <w:p w:rsidR="002012D4" w:rsidRPr="00D83D9D" w:rsidRDefault="002012D4" w:rsidP="00C07646">
            <w:pPr>
              <w:rPr>
                <w:rFonts w:ascii="Times New Roman" w:hAnsi="Times New Roman" w:cs="Times New Roman"/>
                <w:sz w:val="24"/>
                <w:szCs w:val="24"/>
              </w:rPr>
            </w:pPr>
            <w:r>
              <w:rPr>
                <w:rFonts w:ascii="Times New Roman" w:hAnsi="Times New Roman" w:cs="Times New Roman"/>
                <w:sz w:val="24"/>
                <w:szCs w:val="24"/>
              </w:rPr>
              <w:t xml:space="preserve">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D83D9D"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t>11</w:t>
            </w:r>
            <w:r>
              <w:rPr>
                <w:rFonts w:ascii="Times New Roman" w:hAnsi="Times New Roman" w:cs="Times New Roman"/>
                <w:sz w:val="24"/>
                <w:szCs w:val="24"/>
              </w:rPr>
              <w:tab/>
            </w:r>
          </w:p>
          <w:p w:rsidR="002012D4" w:rsidRPr="00D83D9D" w:rsidRDefault="002012D4" w:rsidP="00C07646">
            <w:pPr>
              <w:tabs>
                <w:tab w:val="center" w:pos="938"/>
              </w:tabs>
              <w:ind w:firstLine="708"/>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2012D4" w:rsidP="00C07646">
            <w:pPr>
              <w:rPr>
                <w:rFonts w:ascii="Times New Roman" w:hAnsi="Times New Roman" w:cs="Times New Roman"/>
                <w:sz w:val="24"/>
                <w:szCs w:val="24"/>
              </w:rPr>
            </w:pPr>
            <w:r w:rsidRPr="00B9128F">
              <w:rPr>
                <w:rFonts w:ascii="Times New Roman" w:hAnsi="Times New Roman" w:cs="Times New Roman"/>
                <w:sz w:val="24"/>
                <w:szCs w:val="24"/>
              </w:rPr>
              <w:t>Вычисления по термохимическим уравнениям.</w:t>
            </w:r>
            <w:r>
              <w:rPr>
                <w:rFonts w:ascii="Times New Roman" w:hAnsi="Times New Roman" w:cs="Times New Roman"/>
                <w:sz w:val="24"/>
                <w:szCs w:val="24"/>
              </w:rPr>
              <w:t xml:space="preserve">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D83D9D"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t>12</w:t>
            </w:r>
            <w:r>
              <w:rPr>
                <w:rFonts w:ascii="Times New Roman" w:hAnsi="Times New Roman" w:cs="Times New Roman"/>
                <w:sz w:val="24"/>
                <w:szCs w:val="24"/>
              </w:rPr>
              <w:tab/>
            </w:r>
          </w:p>
          <w:p w:rsidR="002012D4" w:rsidRPr="00D83D9D" w:rsidRDefault="002012D4" w:rsidP="00C07646">
            <w:pPr>
              <w:tabs>
                <w:tab w:val="center" w:pos="938"/>
              </w:tabs>
              <w:ind w:firstLine="708"/>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rPr>
                <w:rFonts w:ascii="Times New Roman" w:hAnsi="Times New Roman" w:cs="Times New Roman"/>
                <w:sz w:val="24"/>
                <w:szCs w:val="24"/>
              </w:rPr>
            </w:pPr>
            <w:r w:rsidRPr="00B9128F">
              <w:rPr>
                <w:rFonts w:ascii="Times New Roman" w:hAnsi="Times New Roman" w:cs="Times New Roman"/>
                <w:sz w:val="24"/>
                <w:szCs w:val="24"/>
              </w:rPr>
              <w:t>Задачи на определение количественного состава смеси</w:t>
            </w:r>
            <w:r>
              <w:rPr>
                <w:rFonts w:ascii="Times New Roman" w:hAnsi="Times New Roman" w:cs="Times New Roman"/>
                <w:sz w:val="24"/>
                <w:szCs w:val="24"/>
              </w:rPr>
              <w:t xml:space="preserve">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9D1AD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8B8" w:rsidRPr="00D83D9D" w:rsidRDefault="002012D4" w:rsidP="003658B8">
            <w:pPr>
              <w:tabs>
                <w:tab w:val="center" w:pos="938"/>
              </w:tabs>
              <w:rPr>
                <w:rFonts w:ascii="Times New Roman" w:hAnsi="Times New Roman" w:cs="Times New Roman"/>
                <w:sz w:val="24"/>
                <w:szCs w:val="24"/>
              </w:rPr>
            </w:pPr>
            <w:r w:rsidRPr="00D83D9D">
              <w:rPr>
                <w:rFonts w:ascii="Times New Roman" w:hAnsi="Times New Roman" w:cs="Times New Roman"/>
                <w:sz w:val="24"/>
                <w:szCs w:val="24"/>
              </w:rPr>
              <w:t>13</w:t>
            </w:r>
            <w:r>
              <w:rPr>
                <w:rFonts w:ascii="Times New Roman" w:hAnsi="Times New Roman" w:cs="Times New Roman"/>
                <w:sz w:val="24"/>
                <w:szCs w:val="24"/>
              </w:rPr>
              <w:tab/>
              <w:t xml:space="preserve">  </w:t>
            </w:r>
          </w:p>
          <w:p w:rsidR="002012D4" w:rsidRPr="00D83D9D" w:rsidRDefault="002012D4" w:rsidP="00C07646">
            <w:pPr>
              <w:tabs>
                <w:tab w:val="center" w:pos="938"/>
              </w:tabs>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B9128F" w:rsidRDefault="002012D4" w:rsidP="00C07646">
            <w:pPr>
              <w:rPr>
                <w:rFonts w:ascii="Times New Roman" w:hAnsi="Times New Roman" w:cs="Times New Roman"/>
                <w:sz w:val="24"/>
                <w:szCs w:val="24"/>
              </w:rPr>
            </w:pPr>
            <w:r w:rsidRPr="00B9128F">
              <w:rPr>
                <w:rFonts w:ascii="Times New Roman" w:hAnsi="Times New Roman" w:cs="Times New Roman"/>
                <w:sz w:val="24"/>
                <w:szCs w:val="24"/>
              </w:rPr>
              <w:t>Комбинированные задачи.</w:t>
            </w:r>
            <w:r>
              <w:rPr>
                <w:rFonts w:ascii="Times New Roman" w:hAnsi="Times New Roman" w:cs="Times New Roman"/>
                <w:sz w:val="24"/>
                <w:szCs w:val="24"/>
              </w:rPr>
              <w:t xml:space="preserve">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D83D9D" w:rsidRDefault="003658B8" w:rsidP="00C07646">
            <w:pPr>
              <w:jc w:val="center"/>
              <w:rPr>
                <w:rFonts w:ascii="Times New Roman" w:hAnsi="Times New Roman" w:cs="Times New Roman"/>
                <w:sz w:val="24"/>
                <w:szCs w:val="24"/>
              </w:rPr>
            </w:pPr>
            <w:r>
              <w:rPr>
                <w:rFonts w:ascii="Times New Roman" w:hAnsi="Times New Roman" w:cs="Times New Roman"/>
                <w:sz w:val="24"/>
                <w:szCs w:val="24"/>
              </w:rPr>
              <w:t>1</w:t>
            </w:r>
          </w:p>
        </w:tc>
      </w:tr>
      <w:tr w:rsidR="002012D4" w:rsidRPr="00B9128F" w:rsidTr="00C07646">
        <w:trPr>
          <w:trHeight w:val="333"/>
        </w:trPr>
        <w:tc>
          <w:tcPr>
            <w:tcW w:w="81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Pr="008152FE" w:rsidRDefault="002012D4" w:rsidP="00C07646">
            <w:pPr>
              <w:rPr>
                <w:rFonts w:ascii="Times New Roman" w:hAnsi="Times New Roman" w:cs="Times New Roman"/>
                <w:b/>
                <w:sz w:val="24"/>
                <w:szCs w:val="24"/>
              </w:rPr>
            </w:pPr>
            <w:r w:rsidRPr="008152FE">
              <w:rPr>
                <w:rFonts w:ascii="Times New Roman" w:hAnsi="Times New Roman" w:cs="Times New Roman"/>
                <w:b/>
                <w:sz w:val="24"/>
                <w:szCs w:val="24"/>
              </w:rPr>
              <w:t xml:space="preserve">Всего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2D4" w:rsidRDefault="003658B8" w:rsidP="00C07646">
            <w:pPr>
              <w:jc w:val="center"/>
              <w:rPr>
                <w:rFonts w:ascii="Times New Roman" w:hAnsi="Times New Roman" w:cs="Times New Roman"/>
                <w:b/>
                <w:sz w:val="24"/>
                <w:szCs w:val="24"/>
              </w:rPr>
            </w:pPr>
            <w:r>
              <w:rPr>
                <w:rFonts w:ascii="Times New Roman" w:hAnsi="Times New Roman" w:cs="Times New Roman"/>
                <w:b/>
                <w:sz w:val="24"/>
                <w:szCs w:val="24"/>
              </w:rPr>
              <w:t>13</w:t>
            </w:r>
          </w:p>
          <w:p w:rsidR="002012D4" w:rsidRPr="008152FE" w:rsidRDefault="002012D4" w:rsidP="00C07646">
            <w:pPr>
              <w:jc w:val="center"/>
              <w:rPr>
                <w:rFonts w:ascii="Times New Roman" w:hAnsi="Times New Roman" w:cs="Times New Roman"/>
                <w:b/>
                <w:sz w:val="24"/>
                <w:szCs w:val="24"/>
              </w:rPr>
            </w:pPr>
          </w:p>
        </w:tc>
      </w:tr>
    </w:tbl>
    <w:p w:rsidR="002012D4" w:rsidRPr="00B9128F" w:rsidRDefault="002012D4" w:rsidP="002012D4">
      <w:pPr>
        <w:rPr>
          <w:sz w:val="24"/>
          <w:szCs w:val="24"/>
        </w:rPr>
      </w:pPr>
    </w:p>
    <w:tbl>
      <w:tblPr>
        <w:tblStyle w:val="a4"/>
        <w:tblW w:w="0" w:type="auto"/>
        <w:tblLayout w:type="fixed"/>
        <w:tblLook w:val="04A0"/>
      </w:tblPr>
      <w:tblGrid>
        <w:gridCol w:w="817"/>
        <w:gridCol w:w="7388"/>
        <w:gridCol w:w="1366"/>
      </w:tblGrid>
      <w:tr w:rsidR="002012D4" w:rsidRPr="00B9128F" w:rsidTr="00C62E35">
        <w:trPr>
          <w:trHeight w:val="608"/>
        </w:trPr>
        <w:tc>
          <w:tcPr>
            <w:tcW w:w="9571" w:type="dxa"/>
            <w:gridSpan w:val="3"/>
          </w:tcPr>
          <w:p w:rsidR="002012D4" w:rsidRPr="002E2120" w:rsidRDefault="002012D4" w:rsidP="00C07646">
            <w:pPr>
              <w:pStyle w:val="a3"/>
              <w:rPr>
                <w:b/>
                <w:sz w:val="24"/>
                <w:szCs w:val="24"/>
              </w:rPr>
            </w:pPr>
          </w:p>
          <w:p w:rsidR="002012D4" w:rsidRPr="002E2120" w:rsidRDefault="002012D4" w:rsidP="00C07646">
            <w:pPr>
              <w:ind w:left="360"/>
              <w:jc w:val="center"/>
              <w:rPr>
                <w:b/>
                <w:sz w:val="24"/>
                <w:szCs w:val="24"/>
              </w:rPr>
            </w:pPr>
          </w:p>
          <w:p w:rsidR="002012D4" w:rsidRPr="00C9390B" w:rsidRDefault="002012D4" w:rsidP="002012D4">
            <w:pPr>
              <w:pStyle w:val="a3"/>
              <w:widowControl w:val="0"/>
              <w:numPr>
                <w:ilvl w:val="0"/>
                <w:numId w:val="3"/>
              </w:numPr>
              <w:autoSpaceDE w:val="0"/>
              <w:autoSpaceDN w:val="0"/>
              <w:adjustRightInd w:val="0"/>
              <w:jc w:val="center"/>
              <w:rPr>
                <w:b/>
                <w:sz w:val="24"/>
                <w:szCs w:val="24"/>
              </w:rPr>
            </w:pPr>
            <w:r w:rsidRPr="00C9390B">
              <w:rPr>
                <w:rFonts w:ascii="Times New Roman" w:hAnsi="Times New Roman" w:cs="Times New Roman"/>
                <w:b/>
                <w:i/>
                <w:sz w:val="24"/>
                <w:szCs w:val="24"/>
              </w:rPr>
              <w:t>Предельные, непредельные и ароматические углеводороды</w:t>
            </w:r>
          </w:p>
          <w:p w:rsidR="002012D4" w:rsidRPr="00C9390B" w:rsidRDefault="002012D4" w:rsidP="00C07646">
            <w:pPr>
              <w:pStyle w:val="a3"/>
              <w:rPr>
                <w:b/>
                <w:sz w:val="24"/>
                <w:szCs w:val="24"/>
              </w:rPr>
            </w:pPr>
          </w:p>
        </w:tc>
      </w:tr>
      <w:tr w:rsidR="002012D4" w:rsidRPr="00B9128F" w:rsidTr="009D1AD3">
        <w:trPr>
          <w:trHeight w:val="353"/>
        </w:trPr>
        <w:tc>
          <w:tcPr>
            <w:tcW w:w="817" w:type="dxa"/>
          </w:tcPr>
          <w:p w:rsidR="003658B8" w:rsidRPr="0072423E" w:rsidRDefault="003658B8" w:rsidP="009D1AD3">
            <w:pPr>
              <w:pStyle w:val="a3"/>
              <w:widowControl w:val="0"/>
              <w:numPr>
                <w:ilvl w:val="0"/>
                <w:numId w:val="5"/>
              </w:numPr>
              <w:tabs>
                <w:tab w:val="center" w:pos="938"/>
              </w:tabs>
              <w:autoSpaceDE w:val="0"/>
              <w:autoSpaceDN w:val="0"/>
              <w:adjustRightInd w:val="0"/>
              <w:jc w:val="center"/>
              <w:rPr>
                <w:sz w:val="24"/>
                <w:szCs w:val="24"/>
              </w:rPr>
            </w:pPr>
          </w:p>
          <w:p w:rsidR="002012D4" w:rsidRPr="0072423E" w:rsidRDefault="002012D4" w:rsidP="009D1AD3">
            <w:pPr>
              <w:tabs>
                <w:tab w:val="center" w:pos="938"/>
              </w:tabs>
              <w:ind w:left="360"/>
              <w:jc w:val="center"/>
              <w:rPr>
                <w:sz w:val="24"/>
                <w:szCs w:val="24"/>
              </w:rPr>
            </w:pPr>
          </w:p>
        </w:tc>
        <w:tc>
          <w:tcPr>
            <w:tcW w:w="7388" w:type="dxa"/>
            <w:vAlign w:val="center"/>
          </w:tcPr>
          <w:p w:rsidR="002012D4" w:rsidRPr="00C9390B" w:rsidRDefault="002012D4" w:rsidP="00C07646">
            <w:pPr>
              <w:rPr>
                <w:rFonts w:ascii="Times New Roman" w:hAnsi="Times New Roman" w:cs="Times New Roman"/>
                <w:sz w:val="24"/>
                <w:szCs w:val="24"/>
              </w:rPr>
            </w:pPr>
            <w:r w:rsidRPr="00C9390B">
              <w:rPr>
                <w:rFonts w:ascii="Times New Roman" w:hAnsi="Times New Roman" w:cs="Times New Roman"/>
                <w:sz w:val="24"/>
                <w:szCs w:val="24"/>
              </w:rPr>
              <w:t>Задачи на тему “</w:t>
            </w:r>
            <w:proofErr w:type="spellStart"/>
            <w:r w:rsidRPr="00C9390B">
              <w:rPr>
                <w:rFonts w:ascii="Times New Roman" w:hAnsi="Times New Roman" w:cs="Times New Roman"/>
                <w:sz w:val="24"/>
                <w:szCs w:val="24"/>
              </w:rPr>
              <w:t>Алканы</w:t>
            </w:r>
            <w:proofErr w:type="spellEnd"/>
            <w:r w:rsidRPr="00C9390B">
              <w:rPr>
                <w:rFonts w:ascii="Times New Roman" w:hAnsi="Times New Roman" w:cs="Times New Roman"/>
                <w:sz w:val="24"/>
                <w:szCs w:val="24"/>
              </w:rPr>
              <w:t>”.</w:t>
            </w:r>
          </w:p>
          <w:p w:rsidR="002012D4" w:rsidRPr="00C9390B" w:rsidRDefault="002012D4" w:rsidP="00C07646">
            <w:pPr>
              <w:ind w:left="360"/>
              <w:rPr>
                <w:rFonts w:ascii="Times New Roman" w:hAnsi="Times New Roman" w:cs="Times New Roman"/>
                <w:sz w:val="24"/>
                <w:szCs w:val="24"/>
              </w:rPr>
            </w:pPr>
            <w:r>
              <w:rPr>
                <w:rFonts w:ascii="Times New Roman" w:hAnsi="Times New Roman" w:cs="Times New Roman"/>
                <w:sz w:val="24"/>
                <w:szCs w:val="24"/>
              </w:rPr>
              <w:t xml:space="preserve"> </w:t>
            </w:r>
          </w:p>
        </w:tc>
        <w:tc>
          <w:tcPr>
            <w:tcW w:w="1366" w:type="dxa"/>
          </w:tcPr>
          <w:p w:rsidR="002012D4" w:rsidRDefault="003658B8" w:rsidP="00C07646">
            <w:pPr>
              <w:jc w:val="center"/>
              <w:rPr>
                <w:sz w:val="24"/>
                <w:szCs w:val="24"/>
              </w:rPr>
            </w:pPr>
            <w:r>
              <w:rPr>
                <w:sz w:val="24"/>
                <w:szCs w:val="24"/>
              </w:rPr>
              <w:t>1</w:t>
            </w:r>
          </w:p>
        </w:tc>
      </w:tr>
      <w:tr w:rsidR="002012D4" w:rsidRPr="00B9128F" w:rsidTr="009D1AD3">
        <w:trPr>
          <w:trHeight w:val="353"/>
        </w:trPr>
        <w:tc>
          <w:tcPr>
            <w:tcW w:w="817" w:type="dxa"/>
          </w:tcPr>
          <w:p w:rsidR="002012D4" w:rsidRPr="0072423E" w:rsidRDefault="009D1AD3" w:rsidP="009D1AD3">
            <w:pPr>
              <w:tabs>
                <w:tab w:val="center" w:pos="949"/>
              </w:tabs>
              <w:rPr>
                <w:sz w:val="24"/>
                <w:szCs w:val="24"/>
              </w:rPr>
            </w:pPr>
            <w:r>
              <w:rPr>
                <w:sz w:val="24"/>
                <w:szCs w:val="24"/>
              </w:rPr>
              <w:t xml:space="preserve">      </w:t>
            </w:r>
            <w:r w:rsidR="003658B8">
              <w:rPr>
                <w:sz w:val="24"/>
                <w:szCs w:val="24"/>
              </w:rPr>
              <w:t>2</w:t>
            </w:r>
          </w:p>
        </w:tc>
        <w:tc>
          <w:tcPr>
            <w:tcW w:w="7388" w:type="dxa"/>
            <w:vAlign w:val="center"/>
          </w:tcPr>
          <w:p w:rsidR="002012D4" w:rsidRPr="00C9390B" w:rsidRDefault="002012D4" w:rsidP="00C07646">
            <w:pPr>
              <w:rPr>
                <w:rFonts w:ascii="Times New Roman" w:hAnsi="Times New Roman" w:cs="Times New Roman"/>
                <w:sz w:val="24"/>
                <w:szCs w:val="24"/>
              </w:rPr>
            </w:pPr>
            <w:r w:rsidRPr="00C9390B">
              <w:rPr>
                <w:rFonts w:ascii="Times New Roman" w:hAnsi="Times New Roman" w:cs="Times New Roman"/>
                <w:sz w:val="24"/>
                <w:szCs w:val="24"/>
              </w:rPr>
              <w:t>Задачи на тему “</w:t>
            </w:r>
            <w:proofErr w:type="spellStart"/>
            <w:r w:rsidRPr="00C9390B">
              <w:rPr>
                <w:rFonts w:ascii="Times New Roman" w:hAnsi="Times New Roman" w:cs="Times New Roman"/>
                <w:sz w:val="24"/>
                <w:szCs w:val="24"/>
              </w:rPr>
              <w:t>Циклоалканы</w:t>
            </w:r>
            <w:proofErr w:type="spellEnd"/>
            <w:r w:rsidRPr="00C9390B">
              <w:rPr>
                <w:rFonts w:ascii="Times New Roman" w:hAnsi="Times New Roman" w:cs="Times New Roman"/>
                <w:sz w:val="24"/>
                <w:szCs w:val="24"/>
              </w:rPr>
              <w:t>”.</w:t>
            </w:r>
          </w:p>
          <w:p w:rsidR="002012D4" w:rsidRPr="00C9390B" w:rsidRDefault="002012D4" w:rsidP="00C07646">
            <w:pPr>
              <w:ind w:left="360"/>
              <w:rPr>
                <w:rFonts w:ascii="Times New Roman" w:hAnsi="Times New Roman" w:cs="Times New Roman"/>
                <w:sz w:val="24"/>
                <w:szCs w:val="24"/>
              </w:rPr>
            </w:pPr>
            <w:r>
              <w:rPr>
                <w:rFonts w:ascii="Times New Roman" w:hAnsi="Times New Roman" w:cs="Times New Roman"/>
                <w:sz w:val="24"/>
                <w:szCs w:val="24"/>
              </w:rPr>
              <w:t xml:space="preserve"> </w:t>
            </w:r>
          </w:p>
        </w:tc>
        <w:tc>
          <w:tcPr>
            <w:tcW w:w="1366" w:type="dxa"/>
          </w:tcPr>
          <w:p w:rsidR="002012D4" w:rsidRDefault="003658B8" w:rsidP="00C07646">
            <w:pPr>
              <w:jc w:val="center"/>
              <w:rPr>
                <w:sz w:val="24"/>
                <w:szCs w:val="24"/>
              </w:rPr>
            </w:pPr>
            <w:r>
              <w:rPr>
                <w:sz w:val="24"/>
                <w:szCs w:val="24"/>
              </w:rPr>
              <w:t>1</w:t>
            </w:r>
          </w:p>
        </w:tc>
      </w:tr>
      <w:tr w:rsidR="002012D4" w:rsidRPr="00B9128F" w:rsidTr="009D1AD3">
        <w:trPr>
          <w:trHeight w:val="353"/>
        </w:trPr>
        <w:tc>
          <w:tcPr>
            <w:tcW w:w="817" w:type="dxa"/>
          </w:tcPr>
          <w:p w:rsidR="002012D4" w:rsidRPr="003658B8" w:rsidRDefault="009D1AD3" w:rsidP="009D1AD3">
            <w:pPr>
              <w:jc w:val="center"/>
              <w:rPr>
                <w:sz w:val="24"/>
                <w:szCs w:val="24"/>
              </w:rPr>
            </w:pPr>
            <w:r>
              <w:rPr>
                <w:sz w:val="24"/>
                <w:szCs w:val="24"/>
              </w:rPr>
              <w:t xml:space="preserve"> </w:t>
            </w:r>
            <w:r w:rsidR="003658B8" w:rsidRPr="003658B8">
              <w:rPr>
                <w:sz w:val="24"/>
                <w:szCs w:val="24"/>
              </w:rPr>
              <w:t>3</w:t>
            </w:r>
          </w:p>
        </w:tc>
        <w:tc>
          <w:tcPr>
            <w:tcW w:w="7388" w:type="dxa"/>
            <w:vAlign w:val="center"/>
          </w:tcPr>
          <w:p w:rsidR="002012D4" w:rsidRPr="00C9390B" w:rsidRDefault="002012D4" w:rsidP="00C07646">
            <w:pPr>
              <w:rPr>
                <w:rFonts w:ascii="Times New Roman" w:hAnsi="Times New Roman" w:cs="Times New Roman"/>
                <w:sz w:val="24"/>
                <w:szCs w:val="24"/>
              </w:rPr>
            </w:pPr>
            <w:r w:rsidRPr="00C9390B">
              <w:rPr>
                <w:rFonts w:ascii="Times New Roman" w:hAnsi="Times New Roman" w:cs="Times New Roman"/>
                <w:sz w:val="24"/>
                <w:szCs w:val="24"/>
              </w:rPr>
              <w:t>Задачи на тему “</w:t>
            </w:r>
            <w:proofErr w:type="spellStart"/>
            <w:r w:rsidRPr="00C9390B">
              <w:rPr>
                <w:rFonts w:ascii="Times New Roman" w:hAnsi="Times New Roman" w:cs="Times New Roman"/>
                <w:sz w:val="24"/>
                <w:szCs w:val="24"/>
              </w:rPr>
              <w:t>Алкены</w:t>
            </w:r>
            <w:proofErr w:type="spellEnd"/>
            <w:r w:rsidRPr="00C9390B">
              <w:rPr>
                <w:rFonts w:ascii="Times New Roman" w:hAnsi="Times New Roman" w:cs="Times New Roman"/>
                <w:sz w:val="24"/>
                <w:szCs w:val="24"/>
              </w:rPr>
              <w:t>”.</w:t>
            </w:r>
          </w:p>
          <w:p w:rsidR="002012D4" w:rsidRPr="00C9390B" w:rsidRDefault="002012D4" w:rsidP="00C07646">
            <w:pPr>
              <w:ind w:left="360"/>
              <w:rPr>
                <w:rFonts w:ascii="Times New Roman" w:hAnsi="Times New Roman" w:cs="Times New Roman"/>
                <w:sz w:val="24"/>
                <w:szCs w:val="24"/>
              </w:rPr>
            </w:pPr>
          </w:p>
        </w:tc>
        <w:tc>
          <w:tcPr>
            <w:tcW w:w="1366" w:type="dxa"/>
          </w:tcPr>
          <w:p w:rsidR="002012D4" w:rsidRDefault="003658B8" w:rsidP="00C07646">
            <w:pPr>
              <w:jc w:val="center"/>
              <w:rPr>
                <w:sz w:val="24"/>
                <w:szCs w:val="24"/>
              </w:rPr>
            </w:pPr>
            <w:r>
              <w:rPr>
                <w:sz w:val="24"/>
                <w:szCs w:val="24"/>
              </w:rPr>
              <w:t>1</w:t>
            </w:r>
          </w:p>
        </w:tc>
      </w:tr>
      <w:tr w:rsidR="002012D4" w:rsidRPr="00B9128F" w:rsidTr="009D1AD3">
        <w:trPr>
          <w:trHeight w:val="353"/>
        </w:trPr>
        <w:tc>
          <w:tcPr>
            <w:tcW w:w="817" w:type="dxa"/>
          </w:tcPr>
          <w:p w:rsidR="003658B8" w:rsidRPr="0072423E" w:rsidRDefault="009D1AD3" w:rsidP="009D1AD3">
            <w:pPr>
              <w:tabs>
                <w:tab w:val="center" w:pos="983"/>
              </w:tabs>
              <w:jc w:val="center"/>
              <w:rPr>
                <w:sz w:val="24"/>
                <w:szCs w:val="24"/>
              </w:rPr>
            </w:pPr>
            <w:r>
              <w:rPr>
                <w:sz w:val="24"/>
                <w:szCs w:val="24"/>
              </w:rPr>
              <w:t xml:space="preserve"> </w:t>
            </w:r>
            <w:r w:rsidR="002012D4">
              <w:rPr>
                <w:sz w:val="24"/>
                <w:szCs w:val="24"/>
              </w:rPr>
              <w:t>4</w:t>
            </w:r>
          </w:p>
          <w:p w:rsidR="002012D4" w:rsidRPr="0072423E" w:rsidRDefault="002012D4" w:rsidP="009D1AD3">
            <w:pPr>
              <w:jc w:val="center"/>
              <w:rPr>
                <w:sz w:val="24"/>
                <w:szCs w:val="24"/>
              </w:rPr>
            </w:pPr>
          </w:p>
        </w:tc>
        <w:tc>
          <w:tcPr>
            <w:tcW w:w="7388" w:type="dxa"/>
            <w:vAlign w:val="center"/>
          </w:tcPr>
          <w:p w:rsidR="002012D4" w:rsidRPr="00C9390B" w:rsidRDefault="002012D4" w:rsidP="00C07646">
            <w:pPr>
              <w:rPr>
                <w:rFonts w:ascii="Times New Roman" w:hAnsi="Times New Roman" w:cs="Times New Roman"/>
                <w:sz w:val="24"/>
                <w:szCs w:val="24"/>
              </w:rPr>
            </w:pPr>
            <w:r w:rsidRPr="00C9390B">
              <w:rPr>
                <w:rFonts w:ascii="Times New Roman" w:hAnsi="Times New Roman" w:cs="Times New Roman"/>
                <w:sz w:val="24"/>
                <w:szCs w:val="24"/>
              </w:rPr>
              <w:t>Задачи на тему “</w:t>
            </w:r>
            <w:proofErr w:type="spellStart"/>
            <w:r w:rsidRPr="00C9390B">
              <w:rPr>
                <w:rFonts w:ascii="Times New Roman" w:hAnsi="Times New Roman" w:cs="Times New Roman"/>
                <w:sz w:val="24"/>
                <w:szCs w:val="24"/>
              </w:rPr>
              <w:t>Алкадиены</w:t>
            </w:r>
            <w:proofErr w:type="spellEnd"/>
            <w:r w:rsidRPr="00C9390B">
              <w:rPr>
                <w:rFonts w:ascii="Times New Roman" w:hAnsi="Times New Roman" w:cs="Times New Roman"/>
                <w:sz w:val="24"/>
                <w:szCs w:val="24"/>
              </w:rPr>
              <w:t>”.</w:t>
            </w:r>
          </w:p>
          <w:p w:rsidR="002012D4" w:rsidRPr="00C9390B" w:rsidRDefault="002012D4" w:rsidP="00C07646">
            <w:pPr>
              <w:ind w:left="360"/>
              <w:rPr>
                <w:rFonts w:ascii="Times New Roman" w:hAnsi="Times New Roman" w:cs="Times New Roman"/>
                <w:sz w:val="24"/>
                <w:szCs w:val="24"/>
              </w:rPr>
            </w:pPr>
          </w:p>
        </w:tc>
        <w:tc>
          <w:tcPr>
            <w:tcW w:w="1366" w:type="dxa"/>
          </w:tcPr>
          <w:p w:rsidR="002012D4" w:rsidRDefault="003658B8" w:rsidP="00C07646">
            <w:pPr>
              <w:jc w:val="center"/>
              <w:rPr>
                <w:sz w:val="24"/>
                <w:szCs w:val="24"/>
              </w:rPr>
            </w:pPr>
            <w:r>
              <w:rPr>
                <w:sz w:val="24"/>
                <w:szCs w:val="24"/>
              </w:rPr>
              <w:t>1</w:t>
            </w:r>
          </w:p>
        </w:tc>
      </w:tr>
      <w:tr w:rsidR="002012D4" w:rsidRPr="00B9128F" w:rsidTr="009D1AD3">
        <w:trPr>
          <w:trHeight w:val="353"/>
        </w:trPr>
        <w:tc>
          <w:tcPr>
            <w:tcW w:w="817" w:type="dxa"/>
          </w:tcPr>
          <w:p w:rsidR="003658B8" w:rsidRPr="00B33437" w:rsidRDefault="003658B8" w:rsidP="009D1AD3">
            <w:pPr>
              <w:pStyle w:val="a3"/>
              <w:widowControl w:val="0"/>
              <w:tabs>
                <w:tab w:val="center" w:pos="983"/>
              </w:tabs>
              <w:autoSpaceDE w:val="0"/>
              <w:autoSpaceDN w:val="0"/>
              <w:adjustRightInd w:val="0"/>
              <w:jc w:val="center"/>
              <w:rPr>
                <w:sz w:val="24"/>
                <w:szCs w:val="24"/>
              </w:rPr>
            </w:pPr>
            <w:r>
              <w:rPr>
                <w:sz w:val="24"/>
                <w:szCs w:val="24"/>
              </w:rPr>
              <w:t>5</w:t>
            </w:r>
          </w:p>
          <w:p w:rsidR="002012D4" w:rsidRPr="00B33437" w:rsidRDefault="009D1AD3" w:rsidP="009D1AD3">
            <w:pPr>
              <w:tabs>
                <w:tab w:val="center" w:pos="983"/>
              </w:tabs>
              <w:rPr>
                <w:sz w:val="24"/>
                <w:szCs w:val="24"/>
              </w:rPr>
            </w:pPr>
            <w:r>
              <w:rPr>
                <w:sz w:val="24"/>
                <w:szCs w:val="24"/>
              </w:rPr>
              <w:t xml:space="preserve">     5</w:t>
            </w:r>
          </w:p>
        </w:tc>
        <w:tc>
          <w:tcPr>
            <w:tcW w:w="7388" w:type="dxa"/>
            <w:vAlign w:val="center"/>
          </w:tcPr>
          <w:p w:rsidR="002012D4" w:rsidRPr="00C9390B" w:rsidRDefault="002012D4" w:rsidP="00C07646">
            <w:pPr>
              <w:rPr>
                <w:rFonts w:ascii="Times New Roman" w:hAnsi="Times New Roman" w:cs="Times New Roman"/>
                <w:sz w:val="24"/>
                <w:szCs w:val="24"/>
              </w:rPr>
            </w:pPr>
            <w:r w:rsidRPr="00C9390B">
              <w:rPr>
                <w:rFonts w:ascii="Times New Roman" w:hAnsi="Times New Roman" w:cs="Times New Roman"/>
                <w:sz w:val="24"/>
                <w:szCs w:val="24"/>
              </w:rPr>
              <w:t>Задачи на тему “</w:t>
            </w:r>
            <w:proofErr w:type="spellStart"/>
            <w:r w:rsidRPr="00C9390B">
              <w:rPr>
                <w:rFonts w:ascii="Times New Roman" w:hAnsi="Times New Roman" w:cs="Times New Roman"/>
                <w:sz w:val="24"/>
                <w:szCs w:val="24"/>
              </w:rPr>
              <w:t>Алкины</w:t>
            </w:r>
            <w:proofErr w:type="spellEnd"/>
            <w:r w:rsidRPr="00C9390B">
              <w:rPr>
                <w:rFonts w:ascii="Times New Roman" w:hAnsi="Times New Roman" w:cs="Times New Roman"/>
                <w:sz w:val="24"/>
                <w:szCs w:val="24"/>
              </w:rPr>
              <w:t>”.</w:t>
            </w:r>
          </w:p>
          <w:p w:rsidR="002012D4" w:rsidRPr="00C9390B" w:rsidRDefault="002012D4" w:rsidP="00C07646">
            <w:pPr>
              <w:ind w:left="360"/>
              <w:rPr>
                <w:rFonts w:ascii="Times New Roman" w:hAnsi="Times New Roman" w:cs="Times New Roman"/>
                <w:sz w:val="24"/>
                <w:szCs w:val="24"/>
              </w:rPr>
            </w:pPr>
          </w:p>
        </w:tc>
        <w:tc>
          <w:tcPr>
            <w:tcW w:w="1366" w:type="dxa"/>
          </w:tcPr>
          <w:p w:rsidR="002012D4" w:rsidRDefault="003658B8" w:rsidP="00C07646">
            <w:pPr>
              <w:jc w:val="center"/>
              <w:rPr>
                <w:sz w:val="24"/>
                <w:szCs w:val="24"/>
              </w:rPr>
            </w:pPr>
            <w:r>
              <w:rPr>
                <w:sz w:val="24"/>
                <w:szCs w:val="24"/>
              </w:rPr>
              <w:t>1</w:t>
            </w:r>
          </w:p>
        </w:tc>
      </w:tr>
      <w:tr w:rsidR="002012D4" w:rsidRPr="00B9128F" w:rsidTr="009D1AD3">
        <w:trPr>
          <w:trHeight w:val="353"/>
        </w:trPr>
        <w:tc>
          <w:tcPr>
            <w:tcW w:w="817" w:type="dxa"/>
          </w:tcPr>
          <w:p w:rsidR="003658B8" w:rsidRPr="00B33437" w:rsidRDefault="002012D4" w:rsidP="009D1AD3">
            <w:pPr>
              <w:tabs>
                <w:tab w:val="center" w:pos="983"/>
              </w:tabs>
              <w:jc w:val="center"/>
              <w:rPr>
                <w:sz w:val="24"/>
                <w:szCs w:val="24"/>
              </w:rPr>
            </w:pPr>
            <w:r>
              <w:rPr>
                <w:sz w:val="24"/>
                <w:szCs w:val="24"/>
              </w:rPr>
              <w:t>6</w:t>
            </w:r>
          </w:p>
          <w:p w:rsidR="002012D4" w:rsidRPr="00B33437" w:rsidRDefault="002012D4" w:rsidP="009D1AD3">
            <w:pPr>
              <w:jc w:val="center"/>
              <w:rPr>
                <w:sz w:val="24"/>
                <w:szCs w:val="24"/>
              </w:rPr>
            </w:pPr>
          </w:p>
        </w:tc>
        <w:tc>
          <w:tcPr>
            <w:tcW w:w="7388" w:type="dxa"/>
            <w:vAlign w:val="center"/>
          </w:tcPr>
          <w:p w:rsidR="002012D4" w:rsidRPr="00C9390B" w:rsidRDefault="002012D4" w:rsidP="00C07646">
            <w:pPr>
              <w:rPr>
                <w:rFonts w:ascii="Times New Roman" w:hAnsi="Times New Roman" w:cs="Times New Roman"/>
                <w:sz w:val="24"/>
                <w:szCs w:val="24"/>
              </w:rPr>
            </w:pPr>
            <w:r w:rsidRPr="00C9390B">
              <w:rPr>
                <w:rFonts w:ascii="Times New Roman" w:hAnsi="Times New Roman" w:cs="Times New Roman"/>
                <w:sz w:val="24"/>
                <w:szCs w:val="24"/>
              </w:rPr>
              <w:t>Комбинированные задачи по разделу “Углеводороды”.</w:t>
            </w:r>
          </w:p>
          <w:p w:rsidR="002012D4" w:rsidRPr="00C9390B" w:rsidRDefault="002012D4" w:rsidP="00C07646">
            <w:pPr>
              <w:rPr>
                <w:rFonts w:ascii="Times New Roman" w:hAnsi="Times New Roman" w:cs="Times New Roman"/>
                <w:sz w:val="24"/>
                <w:szCs w:val="24"/>
              </w:rPr>
            </w:pPr>
          </w:p>
        </w:tc>
        <w:tc>
          <w:tcPr>
            <w:tcW w:w="1366" w:type="dxa"/>
          </w:tcPr>
          <w:p w:rsidR="002012D4" w:rsidRDefault="003658B8" w:rsidP="00C07646">
            <w:pPr>
              <w:jc w:val="center"/>
              <w:rPr>
                <w:sz w:val="24"/>
                <w:szCs w:val="24"/>
              </w:rPr>
            </w:pPr>
            <w:r>
              <w:rPr>
                <w:sz w:val="24"/>
                <w:szCs w:val="24"/>
              </w:rPr>
              <w:t>1</w:t>
            </w:r>
          </w:p>
        </w:tc>
      </w:tr>
      <w:tr w:rsidR="002012D4" w:rsidRPr="00B9128F" w:rsidTr="009D1AD3">
        <w:trPr>
          <w:trHeight w:val="353"/>
        </w:trPr>
        <w:tc>
          <w:tcPr>
            <w:tcW w:w="817" w:type="dxa"/>
          </w:tcPr>
          <w:p w:rsidR="002012D4" w:rsidRDefault="002012D4" w:rsidP="009D1AD3">
            <w:pPr>
              <w:tabs>
                <w:tab w:val="center" w:pos="983"/>
              </w:tabs>
              <w:jc w:val="center"/>
              <w:rPr>
                <w:sz w:val="24"/>
                <w:szCs w:val="24"/>
              </w:rPr>
            </w:pPr>
            <w:r>
              <w:rPr>
                <w:sz w:val="24"/>
                <w:szCs w:val="24"/>
              </w:rPr>
              <w:t>7</w:t>
            </w:r>
          </w:p>
        </w:tc>
        <w:tc>
          <w:tcPr>
            <w:tcW w:w="7388" w:type="dxa"/>
            <w:vAlign w:val="center"/>
          </w:tcPr>
          <w:p w:rsidR="002012D4" w:rsidRPr="00C9390B" w:rsidRDefault="002012D4" w:rsidP="00C07646">
            <w:pPr>
              <w:rPr>
                <w:rFonts w:ascii="Times New Roman" w:hAnsi="Times New Roman" w:cs="Times New Roman"/>
                <w:sz w:val="24"/>
                <w:szCs w:val="24"/>
              </w:rPr>
            </w:pPr>
            <w:r w:rsidRPr="00152033">
              <w:rPr>
                <w:rFonts w:ascii="Times New Roman" w:hAnsi="Times New Roman" w:cs="Times New Roman"/>
                <w:sz w:val="24"/>
                <w:szCs w:val="24"/>
              </w:rPr>
              <w:t>Составление уравнений окислительно-восстановительных реакций с участием органических веществ и задачи на них</w:t>
            </w:r>
            <w:r>
              <w:rPr>
                <w:rFonts w:ascii="Times New Roman" w:hAnsi="Times New Roman" w:cs="Times New Roman"/>
                <w:sz w:val="24"/>
                <w:szCs w:val="24"/>
              </w:rPr>
              <w:t xml:space="preserve">                                                                                    </w:t>
            </w:r>
          </w:p>
        </w:tc>
        <w:tc>
          <w:tcPr>
            <w:tcW w:w="1366" w:type="dxa"/>
          </w:tcPr>
          <w:p w:rsidR="002012D4" w:rsidRDefault="002012D4" w:rsidP="00C07646">
            <w:pPr>
              <w:jc w:val="center"/>
              <w:rPr>
                <w:sz w:val="24"/>
                <w:szCs w:val="24"/>
              </w:rPr>
            </w:pPr>
            <w:r>
              <w:rPr>
                <w:sz w:val="24"/>
                <w:szCs w:val="24"/>
              </w:rPr>
              <w:t>1</w:t>
            </w:r>
          </w:p>
        </w:tc>
      </w:tr>
      <w:tr w:rsidR="002012D4" w:rsidRPr="00B9128F" w:rsidTr="00C62E35">
        <w:trPr>
          <w:trHeight w:val="353"/>
        </w:trPr>
        <w:tc>
          <w:tcPr>
            <w:tcW w:w="8205" w:type="dxa"/>
            <w:gridSpan w:val="2"/>
          </w:tcPr>
          <w:p w:rsidR="002012D4" w:rsidRPr="00152033" w:rsidRDefault="002012D4" w:rsidP="00C07646">
            <w:pPr>
              <w:rPr>
                <w:rFonts w:ascii="Times New Roman" w:hAnsi="Times New Roman" w:cs="Times New Roman"/>
                <w:sz w:val="24"/>
                <w:szCs w:val="24"/>
              </w:rPr>
            </w:pPr>
            <w:r w:rsidRPr="008152FE">
              <w:rPr>
                <w:rFonts w:ascii="Times New Roman" w:hAnsi="Times New Roman" w:cs="Times New Roman"/>
                <w:b/>
                <w:sz w:val="24"/>
                <w:szCs w:val="24"/>
              </w:rPr>
              <w:t>Всего</w:t>
            </w:r>
          </w:p>
        </w:tc>
        <w:tc>
          <w:tcPr>
            <w:tcW w:w="1366" w:type="dxa"/>
          </w:tcPr>
          <w:p w:rsidR="002012D4" w:rsidRDefault="009D1AD3" w:rsidP="00C07646">
            <w:pPr>
              <w:rPr>
                <w:b/>
                <w:sz w:val="24"/>
                <w:szCs w:val="24"/>
              </w:rPr>
            </w:pPr>
            <w:r>
              <w:rPr>
                <w:b/>
                <w:sz w:val="24"/>
                <w:szCs w:val="24"/>
              </w:rPr>
              <w:t xml:space="preserve">         </w:t>
            </w:r>
            <w:r w:rsidR="00C62E35">
              <w:rPr>
                <w:b/>
                <w:sz w:val="24"/>
                <w:szCs w:val="24"/>
              </w:rPr>
              <w:t>7</w:t>
            </w:r>
          </w:p>
          <w:p w:rsidR="002012D4" w:rsidRDefault="002012D4" w:rsidP="00C07646">
            <w:pPr>
              <w:rPr>
                <w:b/>
                <w:sz w:val="24"/>
                <w:szCs w:val="24"/>
              </w:rPr>
            </w:pPr>
          </w:p>
          <w:p w:rsidR="002012D4" w:rsidRPr="008152FE" w:rsidRDefault="002012D4" w:rsidP="00C07646">
            <w:pPr>
              <w:rPr>
                <w:b/>
                <w:sz w:val="24"/>
                <w:szCs w:val="24"/>
              </w:rPr>
            </w:pPr>
          </w:p>
        </w:tc>
      </w:tr>
      <w:tr w:rsidR="002012D4" w:rsidRPr="00B9128F" w:rsidTr="00C62E35">
        <w:trPr>
          <w:trHeight w:val="884"/>
        </w:trPr>
        <w:tc>
          <w:tcPr>
            <w:tcW w:w="9571" w:type="dxa"/>
            <w:gridSpan w:val="3"/>
          </w:tcPr>
          <w:p w:rsidR="002012D4" w:rsidRDefault="002012D4" w:rsidP="00C07646">
            <w:pPr>
              <w:rPr>
                <w:b/>
                <w:sz w:val="24"/>
                <w:szCs w:val="24"/>
              </w:rPr>
            </w:pPr>
          </w:p>
          <w:p w:rsidR="002012D4" w:rsidRDefault="002012D4" w:rsidP="00C07646">
            <w:pPr>
              <w:jc w:val="center"/>
              <w:rPr>
                <w:b/>
                <w:sz w:val="24"/>
                <w:szCs w:val="24"/>
              </w:rPr>
            </w:pPr>
          </w:p>
          <w:p w:rsidR="002012D4" w:rsidRPr="000672EF" w:rsidRDefault="002012D4" w:rsidP="00C07646">
            <w:pPr>
              <w:jc w:val="center"/>
              <w:rPr>
                <w:b/>
                <w:sz w:val="24"/>
                <w:szCs w:val="24"/>
              </w:rPr>
            </w:pPr>
            <w:r w:rsidRPr="00CF1BE2">
              <w:rPr>
                <w:b/>
                <w:sz w:val="24"/>
                <w:szCs w:val="24"/>
              </w:rPr>
              <w:t xml:space="preserve">5. </w:t>
            </w:r>
            <w:r>
              <w:rPr>
                <w:b/>
                <w:sz w:val="24"/>
                <w:szCs w:val="24"/>
              </w:rPr>
              <w:t xml:space="preserve"> </w:t>
            </w:r>
            <w:r w:rsidRPr="00CF1BE2">
              <w:rPr>
                <w:rFonts w:ascii="Times New Roman" w:hAnsi="Times New Roman" w:cs="Times New Roman"/>
                <w:b/>
                <w:bCs/>
                <w:i/>
                <w:iCs/>
                <w:sz w:val="24"/>
                <w:szCs w:val="24"/>
              </w:rPr>
              <w:t>Кислородсодержащие и азотсодержащие органические вещества</w:t>
            </w:r>
          </w:p>
          <w:p w:rsidR="002012D4" w:rsidRPr="00B9128F" w:rsidRDefault="002012D4" w:rsidP="00C07646">
            <w:pPr>
              <w:rPr>
                <w:sz w:val="24"/>
                <w:szCs w:val="24"/>
              </w:rPr>
            </w:pPr>
          </w:p>
        </w:tc>
      </w:tr>
      <w:tr w:rsidR="002012D4" w:rsidRPr="00B9128F" w:rsidTr="009D1AD3">
        <w:trPr>
          <w:trHeight w:val="493"/>
        </w:trPr>
        <w:tc>
          <w:tcPr>
            <w:tcW w:w="817" w:type="dxa"/>
          </w:tcPr>
          <w:p w:rsidR="00C62E35" w:rsidRPr="000672EF" w:rsidRDefault="002012D4" w:rsidP="009D1AD3">
            <w:pPr>
              <w:tabs>
                <w:tab w:val="center" w:pos="983"/>
              </w:tabs>
              <w:jc w:val="center"/>
              <w:rPr>
                <w:sz w:val="24"/>
                <w:szCs w:val="24"/>
              </w:rPr>
            </w:pPr>
            <w:r w:rsidRPr="000672EF">
              <w:rPr>
                <w:sz w:val="24"/>
                <w:szCs w:val="24"/>
              </w:rPr>
              <w:t>1</w:t>
            </w:r>
          </w:p>
          <w:p w:rsidR="002012D4" w:rsidRPr="000672EF" w:rsidRDefault="002012D4" w:rsidP="009D1AD3">
            <w:pPr>
              <w:tabs>
                <w:tab w:val="center" w:pos="983"/>
              </w:tabs>
              <w:jc w:val="center"/>
              <w:rPr>
                <w:sz w:val="24"/>
                <w:szCs w:val="24"/>
              </w:rPr>
            </w:pPr>
          </w:p>
        </w:tc>
        <w:tc>
          <w:tcPr>
            <w:tcW w:w="7388" w:type="dxa"/>
            <w:vAlign w:val="center"/>
          </w:tcPr>
          <w:p w:rsidR="002012D4" w:rsidRPr="000672EF" w:rsidRDefault="002012D4" w:rsidP="00C07646">
            <w:pPr>
              <w:rPr>
                <w:rFonts w:ascii="Times New Roman" w:hAnsi="Times New Roman" w:cs="Times New Roman"/>
                <w:sz w:val="24"/>
                <w:szCs w:val="24"/>
              </w:rPr>
            </w:pPr>
            <w:r w:rsidRPr="000672EF">
              <w:rPr>
                <w:rFonts w:ascii="Times New Roman" w:hAnsi="Times New Roman" w:cs="Times New Roman"/>
                <w:sz w:val="24"/>
                <w:szCs w:val="24"/>
              </w:rPr>
              <w:t>Задачи на тему “Предельные одноатомные спирты”.</w:t>
            </w:r>
          </w:p>
          <w:p w:rsidR="002012D4" w:rsidRDefault="002012D4" w:rsidP="00C07646">
            <w:pPr>
              <w:rPr>
                <w:rFonts w:ascii="Times New Roman" w:hAnsi="Times New Roman" w:cs="Times New Roman"/>
                <w:b/>
                <w:bCs/>
                <w:i/>
                <w:iCs/>
                <w:sz w:val="24"/>
                <w:szCs w:val="24"/>
              </w:rPr>
            </w:pPr>
          </w:p>
        </w:tc>
        <w:tc>
          <w:tcPr>
            <w:tcW w:w="1366" w:type="dxa"/>
          </w:tcPr>
          <w:p w:rsidR="002012D4" w:rsidRDefault="002012D4" w:rsidP="00C07646">
            <w:pPr>
              <w:jc w:val="center"/>
              <w:rPr>
                <w:sz w:val="24"/>
                <w:szCs w:val="24"/>
              </w:rPr>
            </w:pPr>
          </w:p>
          <w:p w:rsidR="002012D4" w:rsidRPr="008152FE" w:rsidRDefault="00C62E35" w:rsidP="00C07646">
            <w:pPr>
              <w:jc w:val="center"/>
              <w:rPr>
                <w:sz w:val="24"/>
                <w:szCs w:val="24"/>
              </w:rPr>
            </w:pPr>
            <w:r>
              <w:rPr>
                <w:sz w:val="24"/>
                <w:szCs w:val="24"/>
              </w:rPr>
              <w:t>1</w:t>
            </w:r>
          </w:p>
        </w:tc>
      </w:tr>
      <w:tr w:rsidR="002012D4" w:rsidRPr="00B9128F" w:rsidTr="009D1AD3">
        <w:trPr>
          <w:trHeight w:val="493"/>
        </w:trPr>
        <w:tc>
          <w:tcPr>
            <w:tcW w:w="817" w:type="dxa"/>
          </w:tcPr>
          <w:p w:rsidR="00C62E35" w:rsidRPr="00B33437" w:rsidRDefault="002012D4" w:rsidP="009D1AD3">
            <w:pPr>
              <w:tabs>
                <w:tab w:val="center" w:pos="983"/>
              </w:tabs>
              <w:jc w:val="center"/>
              <w:rPr>
                <w:sz w:val="24"/>
                <w:szCs w:val="24"/>
              </w:rPr>
            </w:pPr>
            <w:r w:rsidRPr="000672EF">
              <w:rPr>
                <w:sz w:val="24"/>
                <w:szCs w:val="24"/>
              </w:rPr>
              <w:t>2</w:t>
            </w:r>
          </w:p>
          <w:p w:rsidR="002012D4" w:rsidRPr="00B33437" w:rsidRDefault="002012D4" w:rsidP="009D1AD3">
            <w:pPr>
              <w:ind w:firstLine="708"/>
              <w:jc w:val="center"/>
              <w:rPr>
                <w:sz w:val="24"/>
                <w:szCs w:val="24"/>
              </w:rPr>
            </w:pPr>
          </w:p>
        </w:tc>
        <w:tc>
          <w:tcPr>
            <w:tcW w:w="7388" w:type="dxa"/>
            <w:vAlign w:val="center"/>
          </w:tcPr>
          <w:p w:rsidR="002012D4" w:rsidRPr="000672EF" w:rsidRDefault="002012D4" w:rsidP="00C07646">
            <w:pPr>
              <w:rPr>
                <w:rFonts w:ascii="Times New Roman" w:hAnsi="Times New Roman" w:cs="Times New Roman"/>
                <w:sz w:val="24"/>
                <w:szCs w:val="24"/>
              </w:rPr>
            </w:pPr>
            <w:r w:rsidRPr="000672EF">
              <w:rPr>
                <w:rFonts w:ascii="Times New Roman" w:hAnsi="Times New Roman" w:cs="Times New Roman"/>
                <w:sz w:val="24"/>
                <w:szCs w:val="24"/>
              </w:rPr>
              <w:t>Задачи на тему “Многоатомные спирты – этиленгликоль и глицерин”.</w:t>
            </w:r>
          </w:p>
          <w:p w:rsidR="002012D4" w:rsidRDefault="002012D4" w:rsidP="00C07646">
            <w:pPr>
              <w:rPr>
                <w:rFonts w:ascii="Times New Roman" w:hAnsi="Times New Roman" w:cs="Times New Roman"/>
                <w:b/>
                <w:bCs/>
                <w:i/>
                <w:iCs/>
                <w:sz w:val="24"/>
                <w:szCs w:val="24"/>
              </w:rPr>
            </w:pPr>
          </w:p>
        </w:tc>
        <w:tc>
          <w:tcPr>
            <w:tcW w:w="1366" w:type="dxa"/>
          </w:tcPr>
          <w:p w:rsidR="002012D4" w:rsidRPr="00B9128F" w:rsidRDefault="00C62E35" w:rsidP="00C07646">
            <w:pPr>
              <w:jc w:val="center"/>
              <w:rPr>
                <w:sz w:val="24"/>
                <w:szCs w:val="24"/>
              </w:rPr>
            </w:pPr>
            <w:r>
              <w:rPr>
                <w:sz w:val="24"/>
                <w:szCs w:val="24"/>
              </w:rPr>
              <w:t>1</w:t>
            </w:r>
          </w:p>
        </w:tc>
      </w:tr>
      <w:tr w:rsidR="002012D4" w:rsidRPr="00B9128F" w:rsidTr="009D1AD3">
        <w:trPr>
          <w:trHeight w:val="273"/>
        </w:trPr>
        <w:tc>
          <w:tcPr>
            <w:tcW w:w="817" w:type="dxa"/>
          </w:tcPr>
          <w:p w:rsidR="00C62E35" w:rsidRPr="000672EF" w:rsidRDefault="002012D4" w:rsidP="009D1AD3">
            <w:pPr>
              <w:tabs>
                <w:tab w:val="center" w:pos="983"/>
              </w:tabs>
              <w:jc w:val="center"/>
              <w:rPr>
                <w:sz w:val="24"/>
                <w:szCs w:val="24"/>
              </w:rPr>
            </w:pPr>
            <w:r w:rsidRPr="000672EF">
              <w:rPr>
                <w:sz w:val="24"/>
                <w:szCs w:val="24"/>
              </w:rPr>
              <w:t>3</w:t>
            </w:r>
          </w:p>
          <w:p w:rsidR="002012D4" w:rsidRPr="000672EF" w:rsidRDefault="002012D4" w:rsidP="009D1AD3">
            <w:pPr>
              <w:tabs>
                <w:tab w:val="center" w:pos="983"/>
              </w:tabs>
              <w:jc w:val="center"/>
              <w:rPr>
                <w:sz w:val="24"/>
                <w:szCs w:val="24"/>
              </w:rPr>
            </w:pPr>
          </w:p>
        </w:tc>
        <w:tc>
          <w:tcPr>
            <w:tcW w:w="7388" w:type="dxa"/>
            <w:vAlign w:val="center"/>
          </w:tcPr>
          <w:p w:rsidR="002012D4" w:rsidRPr="000672EF" w:rsidRDefault="002012D4" w:rsidP="00C07646">
            <w:pPr>
              <w:rPr>
                <w:rFonts w:ascii="Times New Roman" w:hAnsi="Times New Roman" w:cs="Times New Roman"/>
                <w:sz w:val="24"/>
                <w:szCs w:val="24"/>
              </w:rPr>
            </w:pPr>
            <w:r w:rsidRPr="000672EF">
              <w:rPr>
                <w:rFonts w:ascii="Times New Roman" w:hAnsi="Times New Roman" w:cs="Times New Roman"/>
                <w:sz w:val="24"/>
                <w:szCs w:val="24"/>
              </w:rPr>
              <w:t>Задачи на тему “Фенолы и ароматические спирты”.</w:t>
            </w:r>
          </w:p>
          <w:p w:rsidR="002012D4" w:rsidRDefault="002012D4" w:rsidP="00C07646">
            <w:pPr>
              <w:rPr>
                <w:rFonts w:ascii="Times New Roman" w:hAnsi="Times New Roman" w:cs="Times New Roman"/>
                <w:b/>
                <w:bCs/>
                <w:i/>
                <w:iCs/>
                <w:sz w:val="24"/>
                <w:szCs w:val="24"/>
              </w:rPr>
            </w:pPr>
          </w:p>
        </w:tc>
        <w:tc>
          <w:tcPr>
            <w:tcW w:w="1366" w:type="dxa"/>
          </w:tcPr>
          <w:p w:rsidR="002012D4" w:rsidRPr="00B9128F" w:rsidRDefault="00C62E35" w:rsidP="00C07646">
            <w:pPr>
              <w:jc w:val="center"/>
              <w:rPr>
                <w:sz w:val="24"/>
                <w:szCs w:val="24"/>
              </w:rPr>
            </w:pPr>
            <w:r>
              <w:rPr>
                <w:sz w:val="24"/>
                <w:szCs w:val="24"/>
              </w:rPr>
              <w:t>1</w:t>
            </w:r>
          </w:p>
        </w:tc>
      </w:tr>
      <w:tr w:rsidR="002012D4" w:rsidRPr="00B9128F" w:rsidTr="009D1AD3">
        <w:trPr>
          <w:trHeight w:val="493"/>
        </w:trPr>
        <w:tc>
          <w:tcPr>
            <w:tcW w:w="817" w:type="dxa"/>
          </w:tcPr>
          <w:p w:rsidR="00C62E35" w:rsidRDefault="002012D4" w:rsidP="009D1AD3">
            <w:pPr>
              <w:tabs>
                <w:tab w:val="center" w:pos="983"/>
              </w:tabs>
              <w:jc w:val="center"/>
              <w:rPr>
                <w:sz w:val="24"/>
                <w:szCs w:val="24"/>
              </w:rPr>
            </w:pPr>
            <w:r w:rsidRPr="000672EF">
              <w:rPr>
                <w:sz w:val="24"/>
                <w:szCs w:val="24"/>
              </w:rPr>
              <w:t>4</w:t>
            </w:r>
          </w:p>
          <w:p w:rsidR="002012D4" w:rsidRPr="000672EF" w:rsidRDefault="002012D4" w:rsidP="009D1AD3">
            <w:pPr>
              <w:tabs>
                <w:tab w:val="center" w:pos="983"/>
              </w:tabs>
              <w:jc w:val="center"/>
              <w:rPr>
                <w:sz w:val="24"/>
                <w:szCs w:val="24"/>
              </w:rPr>
            </w:pPr>
          </w:p>
        </w:tc>
        <w:tc>
          <w:tcPr>
            <w:tcW w:w="7388" w:type="dxa"/>
            <w:vAlign w:val="center"/>
          </w:tcPr>
          <w:p w:rsidR="002012D4" w:rsidRPr="000672EF" w:rsidRDefault="002012D4" w:rsidP="00C07646">
            <w:pPr>
              <w:rPr>
                <w:rFonts w:ascii="Times New Roman" w:hAnsi="Times New Roman" w:cs="Times New Roman"/>
                <w:sz w:val="24"/>
                <w:szCs w:val="24"/>
              </w:rPr>
            </w:pPr>
            <w:r w:rsidRPr="000672EF">
              <w:rPr>
                <w:rFonts w:ascii="Times New Roman" w:hAnsi="Times New Roman" w:cs="Times New Roman"/>
                <w:sz w:val="24"/>
                <w:szCs w:val="24"/>
              </w:rPr>
              <w:t>Задачи на тему “Карбонильные соединения – альдегиды и кетоны”.</w:t>
            </w:r>
          </w:p>
          <w:p w:rsidR="002012D4" w:rsidRDefault="002012D4" w:rsidP="00C07646">
            <w:pPr>
              <w:rPr>
                <w:rFonts w:ascii="Times New Roman" w:hAnsi="Times New Roman" w:cs="Times New Roman"/>
                <w:b/>
                <w:bCs/>
                <w:i/>
                <w:iCs/>
                <w:sz w:val="24"/>
                <w:szCs w:val="24"/>
              </w:rPr>
            </w:pPr>
          </w:p>
        </w:tc>
        <w:tc>
          <w:tcPr>
            <w:tcW w:w="1366" w:type="dxa"/>
          </w:tcPr>
          <w:p w:rsidR="002012D4" w:rsidRPr="00B9128F" w:rsidRDefault="00C62E35" w:rsidP="00C07646">
            <w:pPr>
              <w:jc w:val="center"/>
              <w:rPr>
                <w:sz w:val="24"/>
                <w:szCs w:val="24"/>
              </w:rPr>
            </w:pPr>
            <w:r>
              <w:rPr>
                <w:sz w:val="24"/>
                <w:szCs w:val="24"/>
              </w:rPr>
              <w:t>1</w:t>
            </w:r>
          </w:p>
        </w:tc>
      </w:tr>
      <w:tr w:rsidR="002012D4" w:rsidRPr="00B9128F" w:rsidTr="009D1AD3">
        <w:trPr>
          <w:trHeight w:val="493"/>
        </w:trPr>
        <w:tc>
          <w:tcPr>
            <w:tcW w:w="817" w:type="dxa"/>
          </w:tcPr>
          <w:p w:rsidR="00C62E35" w:rsidRDefault="002012D4" w:rsidP="009D1AD3">
            <w:pPr>
              <w:tabs>
                <w:tab w:val="center" w:pos="983"/>
              </w:tabs>
              <w:jc w:val="center"/>
              <w:rPr>
                <w:sz w:val="24"/>
                <w:szCs w:val="24"/>
              </w:rPr>
            </w:pPr>
            <w:r w:rsidRPr="000672EF">
              <w:rPr>
                <w:sz w:val="24"/>
                <w:szCs w:val="24"/>
              </w:rPr>
              <w:t>5</w:t>
            </w:r>
          </w:p>
          <w:p w:rsidR="002012D4" w:rsidRPr="000672EF" w:rsidRDefault="002012D4" w:rsidP="009D1AD3">
            <w:pPr>
              <w:tabs>
                <w:tab w:val="center" w:pos="983"/>
              </w:tabs>
              <w:jc w:val="center"/>
              <w:rPr>
                <w:sz w:val="24"/>
                <w:szCs w:val="24"/>
              </w:rPr>
            </w:pPr>
          </w:p>
        </w:tc>
        <w:tc>
          <w:tcPr>
            <w:tcW w:w="7388" w:type="dxa"/>
            <w:vAlign w:val="center"/>
          </w:tcPr>
          <w:p w:rsidR="002012D4" w:rsidRPr="000672EF" w:rsidRDefault="002012D4" w:rsidP="00C07646">
            <w:pPr>
              <w:rPr>
                <w:rFonts w:ascii="Times New Roman" w:hAnsi="Times New Roman" w:cs="Times New Roman"/>
                <w:sz w:val="24"/>
                <w:szCs w:val="24"/>
              </w:rPr>
            </w:pPr>
            <w:r w:rsidRPr="000672EF">
              <w:rPr>
                <w:rFonts w:ascii="Times New Roman" w:hAnsi="Times New Roman" w:cs="Times New Roman"/>
                <w:sz w:val="24"/>
                <w:szCs w:val="24"/>
              </w:rPr>
              <w:t>Задачи на тему “Предельные одноосновные карбоновые кислоты”.</w:t>
            </w:r>
          </w:p>
          <w:p w:rsidR="002012D4" w:rsidRDefault="002012D4" w:rsidP="00C07646">
            <w:pPr>
              <w:rPr>
                <w:rFonts w:ascii="Times New Roman" w:hAnsi="Times New Roman" w:cs="Times New Roman"/>
                <w:b/>
                <w:bCs/>
                <w:i/>
                <w:iCs/>
                <w:sz w:val="24"/>
                <w:szCs w:val="24"/>
              </w:rPr>
            </w:pPr>
          </w:p>
        </w:tc>
        <w:tc>
          <w:tcPr>
            <w:tcW w:w="1366" w:type="dxa"/>
          </w:tcPr>
          <w:p w:rsidR="002012D4" w:rsidRPr="00B9128F" w:rsidRDefault="00C62E35" w:rsidP="00C07646">
            <w:pPr>
              <w:jc w:val="center"/>
              <w:rPr>
                <w:sz w:val="24"/>
                <w:szCs w:val="24"/>
              </w:rPr>
            </w:pPr>
            <w:r>
              <w:rPr>
                <w:sz w:val="24"/>
                <w:szCs w:val="24"/>
              </w:rPr>
              <w:t>1</w:t>
            </w:r>
          </w:p>
        </w:tc>
      </w:tr>
      <w:tr w:rsidR="002012D4" w:rsidRPr="00B9128F" w:rsidTr="009D1AD3">
        <w:trPr>
          <w:trHeight w:val="493"/>
        </w:trPr>
        <w:tc>
          <w:tcPr>
            <w:tcW w:w="817" w:type="dxa"/>
          </w:tcPr>
          <w:p w:rsidR="00C62E35" w:rsidRPr="00B33437" w:rsidRDefault="002012D4" w:rsidP="009D1AD3">
            <w:pPr>
              <w:tabs>
                <w:tab w:val="center" w:pos="983"/>
              </w:tabs>
              <w:jc w:val="center"/>
              <w:rPr>
                <w:sz w:val="24"/>
                <w:szCs w:val="24"/>
              </w:rPr>
            </w:pPr>
            <w:r w:rsidRPr="000672EF">
              <w:rPr>
                <w:sz w:val="24"/>
                <w:szCs w:val="24"/>
              </w:rPr>
              <w:t>6</w:t>
            </w:r>
          </w:p>
          <w:p w:rsidR="002012D4" w:rsidRPr="00B33437" w:rsidRDefault="002012D4" w:rsidP="009D1AD3">
            <w:pPr>
              <w:ind w:firstLine="708"/>
              <w:jc w:val="center"/>
              <w:rPr>
                <w:sz w:val="24"/>
                <w:szCs w:val="24"/>
              </w:rPr>
            </w:pPr>
          </w:p>
        </w:tc>
        <w:tc>
          <w:tcPr>
            <w:tcW w:w="7388" w:type="dxa"/>
            <w:vAlign w:val="center"/>
          </w:tcPr>
          <w:p w:rsidR="002012D4" w:rsidRPr="000672EF" w:rsidRDefault="002012D4" w:rsidP="00C07646">
            <w:pPr>
              <w:rPr>
                <w:rFonts w:ascii="Times New Roman" w:hAnsi="Times New Roman" w:cs="Times New Roman"/>
                <w:sz w:val="24"/>
                <w:szCs w:val="24"/>
              </w:rPr>
            </w:pPr>
            <w:r w:rsidRPr="000672EF">
              <w:rPr>
                <w:rFonts w:ascii="Times New Roman" w:hAnsi="Times New Roman" w:cs="Times New Roman"/>
                <w:sz w:val="24"/>
                <w:szCs w:val="24"/>
              </w:rPr>
              <w:t>Задачи на тему “Непредельные, двухосновные и ароматические карбоновые кислоты”.</w:t>
            </w:r>
          </w:p>
          <w:p w:rsidR="002012D4" w:rsidRDefault="002012D4" w:rsidP="00C07646">
            <w:pPr>
              <w:rPr>
                <w:rFonts w:ascii="Times New Roman" w:hAnsi="Times New Roman" w:cs="Times New Roman"/>
                <w:b/>
                <w:bCs/>
                <w:i/>
                <w:iCs/>
                <w:sz w:val="24"/>
                <w:szCs w:val="24"/>
              </w:rPr>
            </w:pPr>
          </w:p>
        </w:tc>
        <w:tc>
          <w:tcPr>
            <w:tcW w:w="1366" w:type="dxa"/>
          </w:tcPr>
          <w:p w:rsidR="002012D4" w:rsidRPr="00B9128F" w:rsidRDefault="00C62E35" w:rsidP="00C07646">
            <w:pPr>
              <w:jc w:val="center"/>
              <w:rPr>
                <w:sz w:val="24"/>
                <w:szCs w:val="24"/>
              </w:rPr>
            </w:pPr>
            <w:r>
              <w:rPr>
                <w:sz w:val="24"/>
                <w:szCs w:val="24"/>
              </w:rPr>
              <w:t>1</w:t>
            </w:r>
          </w:p>
        </w:tc>
      </w:tr>
      <w:tr w:rsidR="002012D4" w:rsidRPr="00B9128F" w:rsidTr="009D1AD3">
        <w:trPr>
          <w:trHeight w:val="493"/>
        </w:trPr>
        <w:tc>
          <w:tcPr>
            <w:tcW w:w="817" w:type="dxa"/>
          </w:tcPr>
          <w:p w:rsidR="00C62E35" w:rsidRPr="000672EF" w:rsidRDefault="002012D4" w:rsidP="009D1AD3">
            <w:pPr>
              <w:tabs>
                <w:tab w:val="center" w:pos="983"/>
              </w:tabs>
              <w:jc w:val="center"/>
              <w:rPr>
                <w:sz w:val="24"/>
                <w:szCs w:val="24"/>
              </w:rPr>
            </w:pPr>
            <w:r w:rsidRPr="000672EF">
              <w:rPr>
                <w:sz w:val="24"/>
                <w:szCs w:val="24"/>
              </w:rPr>
              <w:t>7</w:t>
            </w:r>
          </w:p>
          <w:p w:rsidR="002012D4" w:rsidRPr="000672EF" w:rsidRDefault="002012D4" w:rsidP="009D1AD3">
            <w:pPr>
              <w:tabs>
                <w:tab w:val="center" w:pos="983"/>
              </w:tabs>
              <w:ind w:firstLine="708"/>
              <w:jc w:val="center"/>
              <w:rPr>
                <w:sz w:val="24"/>
                <w:szCs w:val="24"/>
              </w:rPr>
            </w:pPr>
          </w:p>
        </w:tc>
        <w:tc>
          <w:tcPr>
            <w:tcW w:w="7388" w:type="dxa"/>
            <w:vAlign w:val="center"/>
          </w:tcPr>
          <w:p w:rsidR="002012D4" w:rsidRPr="000672EF" w:rsidRDefault="002012D4" w:rsidP="00C07646">
            <w:pPr>
              <w:rPr>
                <w:rFonts w:ascii="Times New Roman" w:hAnsi="Times New Roman" w:cs="Times New Roman"/>
                <w:sz w:val="24"/>
                <w:szCs w:val="24"/>
              </w:rPr>
            </w:pPr>
            <w:r w:rsidRPr="00523E2D">
              <w:rPr>
                <w:rFonts w:ascii="Times New Roman" w:hAnsi="Times New Roman" w:cs="Times New Roman"/>
                <w:sz w:val="24"/>
                <w:szCs w:val="24"/>
              </w:rPr>
              <w:t>Задачи на тему “Амины и аминокислоты”.</w:t>
            </w:r>
            <w:r>
              <w:rPr>
                <w:rFonts w:ascii="Times New Roman" w:hAnsi="Times New Roman" w:cs="Times New Roman"/>
                <w:sz w:val="24"/>
                <w:szCs w:val="24"/>
              </w:rPr>
              <w:t xml:space="preserve">                                      </w:t>
            </w:r>
          </w:p>
        </w:tc>
        <w:tc>
          <w:tcPr>
            <w:tcW w:w="1366" w:type="dxa"/>
          </w:tcPr>
          <w:p w:rsidR="002012D4" w:rsidRPr="00B9128F" w:rsidRDefault="00C62E35" w:rsidP="00C07646">
            <w:pPr>
              <w:jc w:val="center"/>
              <w:rPr>
                <w:sz w:val="24"/>
                <w:szCs w:val="24"/>
              </w:rPr>
            </w:pPr>
            <w:r>
              <w:rPr>
                <w:sz w:val="24"/>
                <w:szCs w:val="24"/>
              </w:rPr>
              <w:t>1</w:t>
            </w:r>
          </w:p>
        </w:tc>
      </w:tr>
      <w:tr w:rsidR="002012D4" w:rsidRPr="00B9128F" w:rsidTr="00C62E35">
        <w:trPr>
          <w:trHeight w:val="493"/>
        </w:trPr>
        <w:tc>
          <w:tcPr>
            <w:tcW w:w="8205" w:type="dxa"/>
            <w:gridSpan w:val="2"/>
          </w:tcPr>
          <w:p w:rsidR="002012D4" w:rsidRPr="00523E2D" w:rsidRDefault="002012D4" w:rsidP="00C07646">
            <w:pPr>
              <w:rPr>
                <w:rFonts w:ascii="Times New Roman" w:hAnsi="Times New Roman" w:cs="Times New Roman"/>
                <w:sz w:val="24"/>
                <w:szCs w:val="24"/>
              </w:rPr>
            </w:pPr>
            <w:r w:rsidRPr="008152FE">
              <w:rPr>
                <w:rFonts w:ascii="Times New Roman" w:hAnsi="Times New Roman" w:cs="Times New Roman"/>
                <w:b/>
                <w:sz w:val="24"/>
                <w:szCs w:val="24"/>
              </w:rPr>
              <w:t>Всего</w:t>
            </w:r>
          </w:p>
        </w:tc>
        <w:tc>
          <w:tcPr>
            <w:tcW w:w="1366" w:type="dxa"/>
          </w:tcPr>
          <w:p w:rsidR="002012D4" w:rsidRPr="008152FE" w:rsidRDefault="00C62E35" w:rsidP="00C07646">
            <w:pPr>
              <w:jc w:val="center"/>
              <w:rPr>
                <w:b/>
                <w:sz w:val="24"/>
                <w:szCs w:val="24"/>
              </w:rPr>
            </w:pPr>
            <w:r>
              <w:rPr>
                <w:b/>
                <w:sz w:val="24"/>
                <w:szCs w:val="24"/>
              </w:rPr>
              <w:t>7</w:t>
            </w:r>
          </w:p>
        </w:tc>
      </w:tr>
      <w:tr w:rsidR="002012D4" w:rsidRPr="00B9128F" w:rsidTr="00C62E35">
        <w:trPr>
          <w:trHeight w:val="631"/>
        </w:trPr>
        <w:tc>
          <w:tcPr>
            <w:tcW w:w="8205" w:type="dxa"/>
            <w:gridSpan w:val="2"/>
          </w:tcPr>
          <w:p w:rsidR="002012D4" w:rsidRPr="00CA4AD6" w:rsidRDefault="002012D4" w:rsidP="00C07646">
            <w:pPr>
              <w:rPr>
                <w:rFonts w:ascii="Times New Roman" w:hAnsi="Times New Roman" w:cs="Times New Roman"/>
                <w:b/>
                <w:sz w:val="24"/>
                <w:szCs w:val="24"/>
              </w:rPr>
            </w:pPr>
            <w:r w:rsidRPr="00CA4AD6">
              <w:rPr>
                <w:rFonts w:ascii="Times New Roman" w:hAnsi="Times New Roman" w:cs="Times New Roman"/>
                <w:b/>
                <w:sz w:val="24"/>
                <w:szCs w:val="24"/>
              </w:rPr>
              <w:t>Зачет по курсу</w:t>
            </w:r>
          </w:p>
        </w:tc>
        <w:tc>
          <w:tcPr>
            <w:tcW w:w="1366" w:type="dxa"/>
          </w:tcPr>
          <w:p w:rsidR="002012D4" w:rsidRPr="008152FE" w:rsidRDefault="00C62E35" w:rsidP="00C07646">
            <w:pPr>
              <w:jc w:val="center"/>
              <w:rPr>
                <w:b/>
                <w:sz w:val="24"/>
                <w:szCs w:val="24"/>
              </w:rPr>
            </w:pPr>
            <w:r>
              <w:rPr>
                <w:b/>
                <w:sz w:val="24"/>
                <w:szCs w:val="24"/>
              </w:rPr>
              <w:t>1</w:t>
            </w:r>
          </w:p>
        </w:tc>
      </w:tr>
      <w:tr w:rsidR="002012D4" w:rsidRPr="00B9128F" w:rsidTr="00C62E35">
        <w:trPr>
          <w:trHeight w:val="631"/>
        </w:trPr>
        <w:tc>
          <w:tcPr>
            <w:tcW w:w="8205" w:type="dxa"/>
            <w:gridSpan w:val="2"/>
          </w:tcPr>
          <w:p w:rsidR="002012D4" w:rsidRPr="008152FE" w:rsidRDefault="002012D4" w:rsidP="00C07646">
            <w:pPr>
              <w:rPr>
                <w:rFonts w:ascii="Times New Roman" w:hAnsi="Times New Roman" w:cs="Times New Roman"/>
                <w:b/>
                <w:sz w:val="24"/>
                <w:szCs w:val="24"/>
              </w:rPr>
            </w:pPr>
            <w:r w:rsidRPr="008152FE">
              <w:rPr>
                <w:rFonts w:ascii="Times New Roman" w:hAnsi="Times New Roman" w:cs="Times New Roman"/>
                <w:b/>
                <w:sz w:val="24"/>
                <w:szCs w:val="24"/>
              </w:rPr>
              <w:t xml:space="preserve">Итого </w:t>
            </w:r>
          </w:p>
        </w:tc>
        <w:tc>
          <w:tcPr>
            <w:tcW w:w="1366" w:type="dxa"/>
          </w:tcPr>
          <w:p w:rsidR="002012D4" w:rsidRPr="008152FE" w:rsidRDefault="00C62E35" w:rsidP="00C07646">
            <w:pPr>
              <w:jc w:val="center"/>
              <w:rPr>
                <w:b/>
                <w:sz w:val="24"/>
                <w:szCs w:val="24"/>
              </w:rPr>
            </w:pPr>
            <w:r>
              <w:rPr>
                <w:b/>
                <w:sz w:val="24"/>
                <w:szCs w:val="24"/>
              </w:rPr>
              <w:t>35</w:t>
            </w:r>
          </w:p>
        </w:tc>
      </w:tr>
    </w:tbl>
    <w:p w:rsidR="002012D4" w:rsidRPr="00B9128F" w:rsidRDefault="002012D4" w:rsidP="002012D4">
      <w:pPr>
        <w:rPr>
          <w:sz w:val="24"/>
          <w:szCs w:val="24"/>
        </w:rPr>
      </w:pPr>
    </w:p>
    <w:p w:rsidR="002012D4" w:rsidRPr="00B9128F" w:rsidRDefault="002012D4" w:rsidP="002012D4">
      <w:pPr>
        <w:rPr>
          <w:sz w:val="24"/>
          <w:szCs w:val="24"/>
        </w:rPr>
      </w:pPr>
    </w:p>
    <w:p w:rsidR="002012D4" w:rsidRPr="00B9128F" w:rsidRDefault="002012D4" w:rsidP="002012D4">
      <w:pPr>
        <w:rPr>
          <w:sz w:val="24"/>
          <w:szCs w:val="24"/>
        </w:rPr>
      </w:pPr>
    </w:p>
    <w:p w:rsidR="00DC1DA2" w:rsidRDefault="00DC1DA2"/>
    <w:p w:rsidR="00400D1E" w:rsidRDefault="00400D1E"/>
    <w:p w:rsidR="00400D1E" w:rsidRDefault="00400D1E"/>
    <w:p w:rsidR="00400D1E" w:rsidRDefault="00400D1E"/>
    <w:p w:rsidR="00400D1E" w:rsidRDefault="00400D1E"/>
    <w:p w:rsidR="00400D1E" w:rsidRDefault="00400D1E"/>
    <w:p w:rsidR="00400D1E" w:rsidRDefault="00400D1E"/>
    <w:p w:rsidR="00400D1E" w:rsidRDefault="00400D1E"/>
    <w:p w:rsidR="00400D1E" w:rsidRDefault="00400D1E"/>
    <w:p w:rsidR="00400D1E" w:rsidRDefault="00400D1E"/>
    <w:p w:rsidR="00400D1E" w:rsidRDefault="00400D1E" w:rsidP="00400D1E">
      <w:pPr>
        <w:rPr>
          <w:rFonts w:ascii="Times New Roman" w:hAnsi="Times New Roman" w:cs="Times New Roman"/>
          <w:b/>
        </w:rPr>
      </w:pPr>
    </w:p>
    <w:p w:rsidR="00400D1E" w:rsidRDefault="00400D1E" w:rsidP="00400D1E">
      <w:pPr>
        <w:jc w:val="center"/>
        <w:rPr>
          <w:rFonts w:ascii="Times New Roman" w:hAnsi="Times New Roman" w:cs="Times New Roman"/>
          <w:b/>
          <w:u w:val="single"/>
        </w:rPr>
      </w:pPr>
      <w:r w:rsidRPr="007404A6">
        <w:rPr>
          <w:rFonts w:ascii="Times New Roman" w:hAnsi="Times New Roman" w:cs="Times New Roman"/>
          <w:b/>
          <w:u w:val="single"/>
        </w:rPr>
        <w:t>Список литературы</w:t>
      </w:r>
    </w:p>
    <w:p w:rsidR="00400D1E" w:rsidRDefault="00400D1E" w:rsidP="00400D1E">
      <w:pPr>
        <w:pStyle w:val="a3"/>
        <w:numPr>
          <w:ilvl w:val="0"/>
          <w:numId w:val="6"/>
        </w:numPr>
        <w:rPr>
          <w:rFonts w:ascii="Times New Roman" w:hAnsi="Times New Roman" w:cs="Times New Roman"/>
        </w:rPr>
      </w:pPr>
      <w:r>
        <w:rPr>
          <w:rFonts w:ascii="Times New Roman" w:hAnsi="Times New Roman" w:cs="Times New Roman"/>
        </w:rPr>
        <w:t>Волович П.М. Готовимся к экзамену по химии (школа и вуз),  М.Айрис Пресс, 1999.</w:t>
      </w:r>
    </w:p>
    <w:p w:rsidR="00400D1E" w:rsidRDefault="00400D1E" w:rsidP="00400D1E">
      <w:pPr>
        <w:pStyle w:val="a3"/>
        <w:numPr>
          <w:ilvl w:val="0"/>
          <w:numId w:val="6"/>
        </w:numPr>
        <w:rPr>
          <w:rFonts w:ascii="Times New Roman" w:hAnsi="Times New Roman" w:cs="Times New Roman"/>
        </w:rPr>
      </w:pPr>
      <w:proofErr w:type="spellStart"/>
      <w:r>
        <w:rPr>
          <w:rFonts w:ascii="Times New Roman" w:hAnsi="Times New Roman" w:cs="Times New Roman"/>
        </w:rPr>
        <w:t>Ерыгин</w:t>
      </w:r>
      <w:proofErr w:type="spellEnd"/>
      <w:r>
        <w:rPr>
          <w:rFonts w:ascii="Times New Roman" w:hAnsi="Times New Roman" w:cs="Times New Roman"/>
        </w:rPr>
        <w:t xml:space="preserve"> Д.П. Методика решения задач по химии – М., Просвещение, 1989.</w:t>
      </w:r>
    </w:p>
    <w:p w:rsidR="00400D1E" w:rsidRDefault="00400D1E" w:rsidP="00400D1E">
      <w:pPr>
        <w:pStyle w:val="a3"/>
        <w:numPr>
          <w:ilvl w:val="0"/>
          <w:numId w:val="6"/>
        </w:numPr>
        <w:rPr>
          <w:rFonts w:ascii="Times New Roman" w:hAnsi="Times New Roman" w:cs="Times New Roman"/>
        </w:rPr>
      </w:pPr>
      <w:proofErr w:type="spellStart"/>
      <w:r>
        <w:rPr>
          <w:rFonts w:ascii="Times New Roman" w:hAnsi="Times New Roman" w:cs="Times New Roman"/>
        </w:rPr>
        <w:t>Кузьменко</w:t>
      </w:r>
      <w:proofErr w:type="spellEnd"/>
      <w:r>
        <w:rPr>
          <w:rFonts w:ascii="Times New Roman" w:hAnsi="Times New Roman" w:cs="Times New Roman"/>
        </w:rPr>
        <w:t xml:space="preserve"> Н.Е. Сборник задач и упражнений для школьников и </w:t>
      </w:r>
      <w:proofErr w:type="spellStart"/>
      <w:r>
        <w:rPr>
          <w:rFonts w:ascii="Times New Roman" w:hAnsi="Times New Roman" w:cs="Times New Roman"/>
        </w:rPr>
        <w:t>абитуерентов</w:t>
      </w:r>
      <w:proofErr w:type="spellEnd"/>
      <w:r>
        <w:rPr>
          <w:rFonts w:ascii="Times New Roman" w:hAnsi="Times New Roman" w:cs="Times New Roman"/>
        </w:rPr>
        <w:t xml:space="preserve">. – </w:t>
      </w:r>
      <w:proofErr w:type="spellStart"/>
      <w:r>
        <w:rPr>
          <w:rFonts w:ascii="Times New Roman" w:hAnsi="Times New Roman" w:cs="Times New Roman"/>
        </w:rPr>
        <w:t>М.,Экзамен</w:t>
      </w:r>
      <w:proofErr w:type="spellEnd"/>
      <w:r>
        <w:rPr>
          <w:rFonts w:ascii="Times New Roman" w:hAnsi="Times New Roman" w:cs="Times New Roman"/>
        </w:rPr>
        <w:t xml:space="preserve"> – Оникс ХХ</w:t>
      </w:r>
      <w:proofErr w:type="gramStart"/>
      <w:r>
        <w:rPr>
          <w:rFonts w:ascii="Times New Roman" w:hAnsi="Times New Roman" w:cs="Times New Roman"/>
          <w:lang w:val="en-US"/>
        </w:rPr>
        <w:t>I</w:t>
      </w:r>
      <w:proofErr w:type="gramEnd"/>
      <w:r>
        <w:rPr>
          <w:rFonts w:ascii="Times New Roman" w:hAnsi="Times New Roman" w:cs="Times New Roman"/>
        </w:rPr>
        <w:t xml:space="preserve"> век, 2001.</w:t>
      </w:r>
    </w:p>
    <w:p w:rsidR="00400D1E" w:rsidRDefault="00400D1E" w:rsidP="00400D1E">
      <w:pPr>
        <w:pStyle w:val="a3"/>
        <w:numPr>
          <w:ilvl w:val="0"/>
          <w:numId w:val="6"/>
        </w:numPr>
        <w:rPr>
          <w:rFonts w:ascii="Times New Roman" w:hAnsi="Times New Roman" w:cs="Times New Roman"/>
        </w:rPr>
      </w:pPr>
      <w:proofErr w:type="spellStart"/>
      <w:r>
        <w:rPr>
          <w:rFonts w:ascii="Times New Roman" w:hAnsi="Times New Roman" w:cs="Times New Roman"/>
        </w:rPr>
        <w:t>Кузьменко</w:t>
      </w:r>
      <w:proofErr w:type="spellEnd"/>
      <w:r>
        <w:rPr>
          <w:rFonts w:ascii="Times New Roman" w:hAnsi="Times New Roman" w:cs="Times New Roman"/>
        </w:rPr>
        <w:t xml:space="preserve"> Н.Е. Начала химии. Современный курс для </w:t>
      </w:r>
      <w:proofErr w:type="gramStart"/>
      <w:r>
        <w:rPr>
          <w:rFonts w:ascii="Times New Roman" w:hAnsi="Times New Roman" w:cs="Times New Roman"/>
        </w:rPr>
        <w:t>поступающих</w:t>
      </w:r>
      <w:proofErr w:type="gramEnd"/>
      <w:r>
        <w:rPr>
          <w:rFonts w:ascii="Times New Roman" w:hAnsi="Times New Roman" w:cs="Times New Roman"/>
        </w:rPr>
        <w:t xml:space="preserve"> в вузы.</w:t>
      </w:r>
      <w:r w:rsidRPr="00153182">
        <w:rPr>
          <w:rFonts w:ascii="Times New Roman" w:hAnsi="Times New Roman" w:cs="Times New Roman"/>
        </w:rPr>
        <w:t xml:space="preserve"> </w:t>
      </w:r>
      <w:proofErr w:type="spellStart"/>
      <w:r>
        <w:rPr>
          <w:rFonts w:ascii="Times New Roman" w:hAnsi="Times New Roman" w:cs="Times New Roman"/>
        </w:rPr>
        <w:t>М.,Экзамен</w:t>
      </w:r>
      <w:proofErr w:type="spellEnd"/>
      <w:r>
        <w:rPr>
          <w:rFonts w:ascii="Times New Roman" w:hAnsi="Times New Roman" w:cs="Times New Roman"/>
        </w:rPr>
        <w:t>, 2001.</w:t>
      </w:r>
    </w:p>
    <w:p w:rsidR="00400D1E" w:rsidRDefault="00400D1E" w:rsidP="00400D1E">
      <w:pPr>
        <w:pStyle w:val="a3"/>
        <w:numPr>
          <w:ilvl w:val="0"/>
          <w:numId w:val="6"/>
        </w:numPr>
        <w:rPr>
          <w:rFonts w:ascii="Times New Roman" w:hAnsi="Times New Roman" w:cs="Times New Roman"/>
        </w:rPr>
      </w:pPr>
      <w:proofErr w:type="spellStart"/>
      <w:r>
        <w:rPr>
          <w:rFonts w:ascii="Times New Roman" w:hAnsi="Times New Roman" w:cs="Times New Roman"/>
        </w:rPr>
        <w:t>Кузьменко</w:t>
      </w:r>
      <w:proofErr w:type="spellEnd"/>
      <w:r>
        <w:rPr>
          <w:rFonts w:ascii="Times New Roman" w:hAnsi="Times New Roman" w:cs="Times New Roman"/>
        </w:rPr>
        <w:t xml:space="preserve"> Н.Е. сборник конкурсных задач по химии</w:t>
      </w:r>
      <w:r w:rsidRPr="00153182">
        <w:rPr>
          <w:rFonts w:ascii="Times New Roman" w:hAnsi="Times New Roman" w:cs="Times New Roman"/>
        </w:rPr>
        <w:t xml:space="preserve"> </w:t>
      </w:r>
      <w:r>
        <w:rPr>
          <w:rFonts w:ascii="Times New Roman" w:hAnsi="Times New Roman" w:cs="Times New Roman"/>
        </w:rPr>
        <w:t xml:space="preserve">для школьников и абитуриентов. – </w:t>
      </w:r>
      <w:proofErr w:type="spellStart"/>
      <w:r>
        <w:rPr>
          <w:rFonts w:ascii="Times New Roman" w:hAnsi="Times New Roman" w:cs="Times New Roman"/>
        </w:rPr>
        <w:t>М.,Экзамен</w:t>
      </w:r>
      <w:proofErr w:type="spellEnd"/>
      <w:r>
        <w:rPr>
          <w:rFonts w:ascii="Times New Roman" w:hAnsi="Times New Roman" w:cs="Times New Roman"/>
        </w:rPr>
        <w:t xml:space="preserve"> – Оникс ХХ</w:t>
      </w:r>
      <w:proofErr w:type="gramStart"/>
      <w:r>
        <w:rPr>
          <w:rFonts w:ascii="Times New Roman" w:hAnsi="Times New Roman" w:cs="Times New Roman"/>
          <w:lang w:val="en-US"/>
        </w:rPr>
        <w:t>I</w:t>
      </w:r>
      <w:proofErr w:type="gramEnd"/>
      <w:r>
        <w:rPr>
          <w:rFonts w:ascii="Times New Roman" w:hAnsi="Times New Roman" w:cs="Times New Roman"/>
        </w:rPr>
        <w:t xml:space="preserve"> век, 2001.</w:t>
      </w:r>
    </w:p>
    <w:p w:rsidR="00400D1E" w:rsidRDefault="00400D1E" w:rsidP="00400D1E">
      <w:pPr>
        <w:pStyle w:val="a3"/>
        <w:numPr>
          <w:ilvl w:val="0"/>
          <w:numId w:val="6"/>
        </w:numPr>
        <w:rPr>
          <w:rFonts w:ascii="Times New Roman" w:hAnsi="Times New Roman" w:cs="Times New Roman"/>
        </w:rPr>
      </w:pPr>
      <w:r>
        <w:rPr>
          <w:rFonts w:ascii="Times New Roman" w:hAnsi="Times New Roman" w:cs="Times New Roman"/>
        </w:rPr>
        <w:t>Кушнарев А.А. Задачи по химии для старшеклассников и абитуриентов. М., Школа – Пресс, 1999.</w:t>
      </w:r>
    </w:p>
    <w:p w:rsidR="00400D1E" w:rsidRDefault="00400D1E" w:rsidP="00400D1E">
      <w:pPr>
        <w:pStyle w:val="a3"/>
        <w:numPr>
          <w:ilvl w:val="0"/>
          <w:numId w:val="6"/>
        </w:numPr>
        <w:rPr>
          <w:rFonts w:ascii="Times New Roman" w:hAnsi="Times New Roman" w:cs="Times New Roman"/>
        </w:rPr>
      </w:pPr>
      <w:proofErr w:type="spellStart"/>
      <w:r>
        <w:rPr>
          <w:rFonts w:ascii="Times New Roman" w:hAnsi="Times New Roman" w:cs="Times New Roman"/>
        </w:rPr>
        <w:t>Новошинский</w:t>
      </w:r>
      <w:proofErr w:type="spellEnd"/>
      <w:r>
        <w:rPr>
          <w:rFonts w:ascii="Times New Roman" w:hAnsi="Times New Roman" w:cs="Times New Roman"/>
        </w:rPr>
        <w:t xml:space="preserve"> И.И., </w:t>
      </w:r>
      <w:proofErr w:type="spellStart"/>
      <w:r>
        <w:rPr>
          <w:rFonts w:ascii="Times New Roman" w:hAnsi="Times New Roman" w:cs="Times New Roman"/>
        </w:rPr>
        <w:t>НовошинскаяН.С</w:t>
      </w:r>
      <w:proofErr w:type="spellEnd"/>
      <w:r>
        <w:rPr>
          <w:rFonts w:ascii="Times New Roman" w:hAnsi="Times New Roman" w:cs="Times New Roman"/>
        </w:rPr>
        <w:t xml:space="preserve">. Типы химических задач и способы их решения </w:t>
      </w:r>
      <w:proofErr w:type="spellStart"/>
      <w:r>
        <w:rPr>
          <w:rFonts w:ascii="Times New Roman" w:hAnsi="Times New Roman" w:cs="Times New Roman"/>
        </w:rPr>
        <w:t>М.,Оникс</w:t>
      </w:r>
      <w:proofErr w:type="spellEnd"/>
      <w:r>
        <w:rPr>
          <w:rFonts w:ascii="Times New Roman" w:hAnsi="Times New Roman" w:cs="Times New Roman"/>
        </w:rPr>
        <w:t>. Мир и образование. 2006.</w:t>
      </w:r>
    </w:p>
    <w:p w:rsidR="00400D1E" w:rsidRDefault="00400D1E" w:rsidP="00400D1E">
      <w:pPr>
        <w:pStyle w:val="a3"/>
        <w:numPr>
          <w:ilvl w:val="0"/>
          <w:numId w:val="6"/>
        </w:numPr>
        <w:rPr>
          <w:rFonts w:ascii="Times New Roman" w:hAnsi="Times New Roman" w:cs="Times New Roman"/>
        </w:rPr>
      </w:pPr>
      <w:proofErr w:type="spellStart"/>
      <w:r>
        <w:rPr>
          <w:rFonts w:ascii="Times New Roman" w:hAnsi="Times New Roman" w:cs="Times New Roman"/>
        </w:rPr>
        <w:t>Хомченко</w:t>
      </w:r>
      <w:proofErr w:type="spellEnd"/>
      <w:r>
        <w:rPr>
          <w:rFonts w:ascii="Times New Roman" w:hAnsi="Times New Roman" w:cs="Times New Roman"/>
        </w:rPr>
        <w:t xml:space="preserve"> Г.П. Сборник задач по химии </w:t>
      </w:r>
      <w:proofErr w:type="gramStart"/>
      <w:r>
        <w:rPr>
          <w:rFonts w:ascii="Times New Roman" w:hAnsi="Times New Roman" w:cs="Times New Roman"/>
        </w:rPr>
        <w:t>для</w:t>
      </w:r>
      <w:proofErr w:type="gramEnd"/>
      <w:r>
        <w:rPr>
          <w:rFonts w:ascii="Times New Roman" w:hAnsi="Times New Roman" w:cs="Times New Roman"/>
        </w:rPr>
        <w:t xml:space="preserve"> поступающих в вузы. – М., Новая волна – Оникс, 2000.</w:t>
      </w:r>
    </w:p>
    <w:p w:rsidR="00400D1E" w:rsidRPr="007404A6" w:rsidRDefault="00400D1E" w:rsidP="00400D1E">
      <w:pPr>
        <w:pStyle w:val="a3"/>
        <w:numPr>
          <w:ilvl w:val="0"/>
          <w:numId w:val="6"/>
        </w:numPr>
        <w:rPr>
          <w:rFonts w:ascii="Times New Roman" w:hAnsi="Times New Roman" w:cs="Times New Roman"/>
        </w:rPr>
      </w:pPr>
      <w:proofErr w:type="spellStart"/>
      <w:r>
        <w:rPr>
          <w:rFonts w:ascii="Times New Roman" w:hAnsi="Times New Roman" w:cs="Times New Roman"/>
        </w:rPr>
        <w:t>Шимова</w:t>
      </w:r>
      <w:proofErr w:type="spellEnd"/>
      <w:r>
        <w:rPr>
          <w:rFonts w:ascii="Times New Roman" w:hAnsi="Times New Roman" w:cs="Times New Roman"/>
        </w:rPr>
        <w:t xml:space="preserve"> М.О. учимся решать расчетные задачи по химии М., Школа – Пресс</w:t>
      </w:r>
      <w:proofErr w:type="gramStart"/>
      <w:r>
        <w:rPr>
          <w:rFonts w:ascii="Times New Roman" w:hAnsi="Times New Roman" w:cs="Times New Roman"/>
        </w:rPr>
        <w:t xml:space="preserve">., </w:t>
      </w:r>
      <w:proofErr w:type="gramEnd"/>
      <w:r>
        <w:rPr>
          <w:rFonts w:ascii="Times New Roman" w:hAnsi="Times New Roman" w:cs="Times New Roman"/>
        </w:rPr>
        <w:t>2001.</w:t>
      </w:r>
    </w:p>
    <w:p w:rsidR="00400D1E" w:rsidRDefault="00400D1E"/>
    <w:sectPr w:rsidR="00400D1E" w:rsidSect="00BF2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596"/>
    <w:multiLevelType w:val="hybridMultilevel"/>
    <w:tmpl w:val="09185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01D80"/>
    <w:multiLevelType w:val="hybridMultilevel"/>
    <w:tmpl w:val="FD3696AE"/>
    <w:lvl w:ilvl="0" w:tplc="38E033D6">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7275C"/>
    <w:multiLevelType w:val="hybridMultilevel"/>
    <w:tmpl w:val="639CBC0E"/>
    <w:lvl w:ilvl="0" w:tplc="BEB497C2">
      <w:start w:val="6"/>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C0025B"/>
    <w:multiLevelType w:val="hybridMultilevel"/>
    <w:tmpl w:val="A19E93A2"/>
    <w:lvl w:ilvl="0" w:tplc="D15E96A4">
      <w:start w:val="1"/>
      <w:numFmt w:val="decimal"/>
      <w:lvlText w:val="%1)"/>
      <w:lvlJc w:val="left"/>
      <w:pPr>
        <w:ind w:left="450" w:hanging="360"/>
      </w:pPr>
      <w:rPr>
        <w:rFonts w:asciiTheme="minorHAnsi" w:hAnsiTheme="minorHAnsi" w:cstheme="minorBidi"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
    <w:nsid w:val="5BC26DF6"/>
    <w:multiLevelType w:val="hybridMultilevel"/>
    <w:tmpl w:val="33B05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CA4C73"/>
    <w:multiLevelType w:val="hybridMultilevel"/>
    <w:tmpl w:val="961AC92E"/>
    <w:lvl w:ilvl="0" w:tplc="0BC4AC24">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721"/>
    <w:rsid w:val="002012D4"/>
    <w:rsid w:val="00257721"/>
    <w:rsid w:val="003658B8"/>
    <w:rsid w:val="00400D1E"/>
    <w:rsid w:val="009D1AD3"/>
    <w:rsid w:val="00BF2777"/>
    <w:rsid w:val="00C62E35"/>
    <w:rsid w:val="00DC1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DA2"/>
    <w:pPr>
      <w:ind w:left="720"/>
      <w:contextualSpacing/>
    </w:pPr>
  </w:style>
  <w:style w:type="table" w:styleId="a4">
    <w:name w:val="Table Grid"/>
    <w:basedOn w:val="a1"/>
    <w:uiPriority w:val="59"/>
    <w:rsid w:val="00201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7</cp:revision>
  <dcterms:created xsi:type="dcterms:W3CDTF">2015-11-11T06:06:00Z</dcterms:created>
  <dcterms:modified xsi:type="dcterms:W3CDTF">2015-11-11T06:24:00Z</dcterms:modified>
</cp:coreProperties>
</file>