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02" w:rsidRPr="00A64543" w:rsidRDefault="00035602" w:rsidP="00A645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ПОЯСНИТЕЛЬНАЯ ЗАПИСКА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35602" w:rsidRPr="00A64543" w:rsidRDefault="00035602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является продолжением предмета экологии в 11 классе </w:t>
      </w:r>
      <w:proofErr w:type="gram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неделю).  Предмет «Экология Республики Коми» изучается на завершающем этапе базового образования.</w:t>
      </w:r>
    </w:p>
    <w:p w:rsidR="00035602" w:rsidRPr="00A64543" w:rsidRDefault="00035602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в соответствии с требованиями федерального компонента государственного образовательного стандарта среднего общего (полного) образования на основании авторской программы по экологии для 8 – 11 классов авторов Е.А. </w:t>
      </w:r>
      <w:proofErr w:type="spell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Криксунова</w:t>
      </w:r>
      <w:proofErr w:type="spellEnd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 Пасечника </w:t>
      </w:r>
      <w:r w:rsidRPr="00A64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(Экология. 8-11 классы: программы для общеобразовательных учреждений.</w:t>
      </w:r>
      <w:proofErr w:type="gramEnd"/>
      <w:r w:rsidRPr="00A64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gramStart"/>
      <w:r w:rsidRPr="00A64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М.: Дрофа, 2011) и методического пособия «Зеленый пакет» </w:t>
      </w: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обеспечивает реализацию обязательного минимума содержания образования.</w:t>
      </w:r>
      <w:proofErr w:type="gramEnd"/>
    </w:p>
    <w:p w:rsidR="00035602" w:rsidRPr="00A64543" w:rsidRDefault="00035602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составлена на 34 часа (в год),  в соответствии с учебным планом школы и рассчитана на 1 год обучения.</w:t>
      </w:r>
    </w:p>
    <w:p w:rsidR="00035602" w:rsidRPr="00A64543" w:rsidRDefault="00035602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курс не противоречит общим задачам школы</w:t>
      </w:r>
      <w:r w:rsidRPr="00A64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направлен на решение следующих </w:t>
      </w:r>
      <w:r w:rsidRPr="00A645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</w:t>
      </w:r>
      <w:r w:rsidRPr="00A64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интерес к вопросам социальной экологии и современным экологическим проблемам;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формировать социально-ценные мотивы личностного отношения к природе;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раскрывать универсальную ценность природы;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привлекать </w:t>
      </w:r>
      <w:proofErr w:type="gram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исследованию и охране природы родного края;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формировать нравственно-экологические знания, соответствующие интеллектуальные и практические умения, обобщенные модели поведения в природной среде;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побуждать обучающихся к оцениванию фактов воздействия человека и общества на природу и природы на человека и общество;</w:t>
      </w:r>
    </w:p>
    <w:p w:rsidR="00035602" w:rsidRPr="00A64543" w:rsidRDefault="00035602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привлекать обучающихся к контролю и оценке социально-значимых результатов природоохранной деятельности.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Решаемые задачи позволяют достичь </w:t>
      </w:r>
      <w:r w:rsidRPr="00A64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 </w:t>
      </w: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курса, которая заключается в формировании новых ценностных и этических подходов, новой модели поведения в школе, дома и в обществе.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Содержательной основой курса является учение о природной экосистеме как совокупности совместно обитающих организмов и условий их существования, находящихся в закономерной взаимосвязи. Экосистемы рассматриваются как открытые самоорганизующиеся и самовоспроизводящиеся системы, на уровне которых происходит обмен веществ, и осуществляются потоки энергии.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экология имеет интегральный характер и является комплексом научных дисциплин. В названном учебном курсе на основе методического пособия «Зеленый пакет» раскрываются основы 5 частей</w:t>
      </w:r>
      <w:proofErr w:type="gram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Природная среда: воздух, вода, почва, биоразнообразие. 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Неблагоприятные воздействия: урбанизация, отходы, шум, химические вещества,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Экономика и окружающая среда: энергетика, транспорт, промышленность, сельское хозяйство, лесное хозяйство, туризм.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Глобальные проблемы: изменение климата, разрушение озонового слоя, подкисление и </w:t>
      </w:r>
      <w:proofErr w:type="spell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закисление</w:t>
      </w:r>
      <w:proofErr w:type="spellEnd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моря и океаны. 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Ценности: общество потребления, здоровье и окружающая среда, права граждан</w:t>
      </w:r>
      <w:r w:rsidR="00D647DA"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наша планета в будущем.</w:t>
      </w:r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старшеклассников экологии осуществляется на основе планомерного и преемственного развития экологических понятий, усвоения ведущих идей, теорий, научных фактов, составляющих осно</w:t>
      </w:r>
      <w:r w:rsidR="00D647DA"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 практической подготовки в </w:t>
      </w: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классах, для формирования </w:t>
      </w:r>
      <w:r w:rsidR="00D647DA"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ценностных и этических подходов, новой модели поведения в школе, дома и в обществе, а не только получение и закрепление новых знаний в области окружающей среды и устойчивого развития.</w:t>
      </w:r>
      <w:proofErr w:type="gramEnd"/>
    </w:p>
    <w:p w:rsidR="00035602" w:rsidRPr="00A64543" w:rsidRDefault="00035602" w:rsidP="00A645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курса «Экология Республики Коми» направлено на достижение выпускниками старшей школы следующих результатов: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основных экологических принципов и правил, способствующих формированию ответственного отношения личности к природе;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природных процессов и результатов деятельности человека в биосфере;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мотивов, направленных на дальнейшее изучение экологии;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proofErr w:type="gramEnd"/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комплексом элементов исследовательской деятельности, включая умение видеть проблему, ставить вопросы, выдвигать гипотезы, давать определения понятиям, классифицировать, проводить эксперименты, сравнивать, анализировать, делать выводы и заключения, структурировать материал, объяснять, доказывать, защищать свою точку зрения;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информации (учебником, научной и справочной литературой, словарями, Интернетом), анализировать и оценивать информацию;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целевые и смысловые установки своих действий и поступков по отношению к окружающей среде;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экологического мировоззрения в образе мышления, чувствах и поведении, осознание необходимости бережного отношения к использованию водных и земельных ресурсов, зелёных насаждений и охраняемых природных территорий;</w:t>
      </w:r>
    </w:p>
    <w:p w:rsidR="00035602" w:rsidRPr="00A64543" w:rsidRDefault="00035602" w:rsidP="00A6454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личной ответственности перед обществом за восстановление и сохранение благоприятной окружающей среды, осознанное выполнение экологических правил и требований.</w:t>
      </w:r>
    </w:p>
    <w:p w:rsidR="00035602" w:rsidRPr="00A64543" w:rsidRDefault="00035602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достижений учеников используются экологические викторины  и практические, творческие работы.</w:t>
      </w: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pStyle w:val="a3"/>
        <w:spacing w:before="0" w:beforeAutospacing="0" w:after="123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A64543">
        <w:rPr>
          <w:bCs/>
          <w:sz w:val="28"/>
          <w:szCs w:val="28"/>
          <w:shd w:val="clear" w:color="auto" w:fill="FFFFFF"/>
        </w:rPr>
        <w:lastRenderedPageBreak/>
        <w:t>ТРЕБОВАНИЯ К ЗНАНИЯМ И УМЕНИЯМ УЧАЩИХСЯ</w:t>
      </w:r>
    </w:p>
    <w:p w:rsidR="00D647DA" w:rsidRPr="00A64543" w:rsidRDefault="00D647DA" w:rsidP="00A64543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A64543">
        <w:rPr>
          <w:sz w:val="28"/>
          <w:szCs w:val="28"/>
        </w:rPr>
        <w:t>Учащиеся должны знать:</w:t>
      </w:r>
    </w:p>
    <w:p w:rsidR="00D647DA" w:rsidRPr="00A64543" w:rsidRDefault="00D647DA" w:rsidP="00A64543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A64543">
        <w:rPr>
          <w:sz w:val="28"/>
          <w:szCs w:val="28"/>
        </w:rPr>
        <w:t xml:space="preserve"> понятия «экология», «природа», «экологическая ниша», «пищевые взаимосвязи», взаимосвязь живой и неживой природы; названия растений и животных, занесённых в « Красную книгу Республики Коми», встречающиеся в данной местности; значение лесной зоны в жизни людей; экологические проблемы. Промышленные предприятия Республики Коми, которые являются основными виновниками загрязнения окружающей среды.</w:t>
      </w:r>
    </w:p>
    <w:p w:rsidR="00D647DA" w:rsidRPr="00A64543" w:rsidRDefault="00D647DA" w:rsidP="00A64543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A64543">
        <w:rPr>
          <w:sz w:val="28"/>
          <w:szCs w:val="28"/>
        </w:rPr>
        <w:t>В чём заключается взаимосвязь природы и человека; общие признаки экологических проблем; значение международного сотрудничества в решении экологических проблем; правила и нормы поведения в окружающей природной среде.</w:t>
      </w:r>
    </w:p>
    <w:p w:rsidR="00D647DA" w:rsidRPr="00A64543" w:rsidRDefault="00D647DA" w:rsidP="00A64543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</w:p>
    <w:p w:rsidR="00D647DA" w:rsidRPr="00A64543" w:rsidRDefault="00D647DA" w:rsidP="00A64543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A64543">
        <w:rPr>
          <w:sz w:val="28"/>
          <w:szCs w:val="28"/>
        </w:rPr>
        <w:t xml:space="preserve">Учащиеся должны уметь: </w:t>
      </w:r>
    </w:p>
    <w:p w:rsidR="00D647DA" w:rsidRPr="00A64543" w:rsidRDefault="00D647DA" w:rsidP="00A64543">
      <w:pPr>
        <w:pStyle w:val="a3"/>
        <w:shd w:val="clear" w:color="auto" w:fill="FFFFFF"/>
        <w:spacing w:before="0" w:beforeAutospacing="0" w:after="123" w:afterAutospacing="0" w:line="360" w:lineRule="auto"/>
        <w:jc w:val="both"/>
        <w:rPr>
          <w:sz w:val="28"/>
          <w:szCs w:val="28"/>
        </w:rPr>
      </w:pPr>
      <w:r w:rsidRPr="00A64543">
        <w:rPr>
          <w:sz w:val="28"/>
          <w:szCs w:val="28"/>
        </w:rPr>
        <w:t>наблюдать природные явления, определять и объяснять взаимосвязь «человек- природа», «человек - общество»; оценивать отношения окружающих людей (друзей, одноклассников, взрослых) к природе; получать информацию из различных источников; правильно вести себя в лесу, на реке, в общественных местах</w:t>
      </w:r>
      <w:proofErr w:type="gramStart"/>
      <w:r w:rsidRPr="00A64543">
        <w:rPr>
          <w:sz w:val="28"/>
          <w:szCs w:val="28"/>
        </w:rPr>
        <w:t>.</w:t>
      </w:r>
      <w:proofErr w:type="gramEnd"/>
      <w:r w:rsidRPr="00A64543">
        <w:rPr>
          <w:sz w:val="28"/>
          <w:szCs w:val="28"/>
        </w:rPr>
        <w:t xml:space="preserve"> </w:t>
      </w:r>
      <w:proofErr w:type="gramStart"/>
      <w:r w:rsidRPr="00A64543">
        <w:rPr>
          <w:sz w:val="28"/>
          <w:szCs w:val="28"/>
        </w:rPr>
        <w:t>о</w:t>
      </w:r>
      <w:proofErr w:type="gramEnd"/>
      <w:r w:rsidRPr="00A64543">
        <w:rPr>
          <w:sz w:val="28"/>
          <w:szCs w:val="28"/>
        </w:rPr>
        <w:t>ценивать состояние окружающей среды своего села; состояние собственного здоровья; предпринимать конкретные действия по улучшению состояния окружающей среды и своего здоровья; научить нормам поведения в природной среде окружающих</w:t>
      </w: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DA" w:rsidRPr="00A64543" w:rsidRDefault="00D647DA" w:rsidP="00A6454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361237" w:rsidRPr="00A64543" w:rsidRDefault="00361237" w:rsidP="00A6454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602" w:rsidRPr="00A64543" w:rsidRDefault="00D647DA" w:rsidP="00A64543">
      <w:pPr>
        <w:pStyle w:val="a3"/>
        <w:numPr>
          <w:ilvl w:val="0"/>
          <w:numId w:val="2"/>
        </w:numPr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64543">
        <w:rPr>
          <w:b/>
          <w:bCs/>
          <w:sz w:val="28"/>
          <w:szCs w:val="28"/>
          <w:shd w:val="clear" w:color="auto" w:fill="FFFFFF"/>
        </w:rPr>
        <w:t>Природная среда:</w:t>
      </w:r>
      <w:r w:rsidRPr="00A64543">
        <w:rPr>
          <w:bCs/>
          <w:sz w:val="28"/>
          <w:szCs w:val="28"/>
          <w:shd w:val="clear" w:color="auto" w:fill="FFFFFF"/>
        </w:rPr>
        <w:t xml:space="preserve"> вода, воздух, почва, биоразнообразие. Основные загрязнители воздуха. Способы очистки  воды. Экономия воды.  Типы почв в Республике Коми. Способы охраны почв. Биоразнообразие республики коми. Человек и биоразнообразие. Богатства леса и их охрана.</w:t>
      </w:r>
    </w:p>
    <w:p w:rsidR="00D647DA" w:rsidRPr="00A64543" w:rsidRDefault="00D647DA" w:rsidP="00A64543">
      <w:pPr>
        <w:pStyle w:val="a3"/>
        <w:numPr>
          <w:ilvl w:val="0"/>
          <w:numId w:val="2"/>
        </w:numPr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64543">
        <w:rPr>
          <w:b/>
          <w:bCs/>
          <w:sz w:val="28"/>
          <w:szCs w:val="28"/>
          <w:shd w:val="clear" w:color="auto" w:fill="FFFFFF"/>
        </w:rPr>
        <w:t xml:space="preserve">Неблагоприятные воздействия: </w:t>
      </w:r>
      <w:r w:rsidRPr="00A64543">
        <w:rPr>
          <w:bCs/>
          <w:sz w:val="28"/>
          <w:szCs w:val="28"/>
          <w:shd w:val="clear" w:color="auto" w:fill="FFFFFF"/>
        </w:rPr>
        <w:t>урбанизация, шум и способы снижения уровня шума. Материалы и отходы. Управление отходами. Отходы в нашем населенном пункте. Сжигание отходов. Основные принципы борьбы с отходами. Химикаты  вокруг нас.</w:t>
      </w:r>
    </w:p>
    <w:p w:rsidR="00D647DA" w:rsidRPr="00A64543" w:rsidRDefault="00D647DA" w:rsidP="00A64543">
      <w:pPr>
        <w:pStyle w:val="a3"/>
        <w:numPr>
          <w:ilvl w:val="0"/>
          <w:numId w:val="2"/>
        </w:numPr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64543">
        <w:rPr>
          <w:b/>
          <w:bCs/>
          <w:sz w:val="28"/>
          <w:szCs w:val="28"/>
          <w:shd w:val="clear" w:color="auto" w:fill="FFFFFF"/>
        </w:rPr>
        <w:t>Экономика и окружающая среда:</w:t>
      </w:r>
      <w:r w:rsidRPr="00A64543">
        <w:rPr>
          <w:bCs/>
          <w:sz w:val="28"/>
          <w:szCs w:val="28"/>
          <w:shd w:val="clear" w:color="auto" w:fill="FFFFFF"/>
        </w:rPr>
        <w:t xml:space="preserve"> энергетика. Производство энергетики и окружающая среда. Как экономить энергию? Энергосберегающие электрические лампы. Транспорт: на велосипеде в будущее. Промышленное загрязнение в России и Республике Коми. Сельское хозяйство в Республике Коми и его проблемы. Лесное хозяйство</w:t>
      </w:r>
      <w:r w:rsidR="00361237" w:rsidRPr="00A64543">
        <w:rPr>
          <w:bCs/>
          <w:sz w:val="28"/>
          <w:szCs w:val="28"/>
          <w:shd w:val="clear" w:color="auto" w:fill="FFFFFF"/>
        </w:rPr>
        <w:t>: экологическ</w:t>
      </w:r>
      <w:r w:rsidRPr="00A64543">
        <w:rPr>
          <w:bCs/>
          <w:sz w:val="28"/>
          <w:szCs w:val="28"/>
          <w:shd w:val="clear" w:color="auto" w:fill="FFFFFF"/>
        </w:rPr>
        <w:t>ие ценности и возраст девственных лесов.</w:t>
      </w:r>
    </w:p>
    <w:p w:rsidR="00D647DA" w:rsidRPr="00A64543" w:rsidRDefault="00361237" w:rsidP="00A64543">
      <w:pPr>
        <w:pStyle w:val="a3"/>
        <w:numPr>
          <w:ilvl w:val="0"/>
          <w:numId w:val="2"/>
        </w:numPr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64543">
        <w:rPr>
          <w:b/>
          <w:bCs/>
          <w:sz w:val="28"/>
          <w:szCs w:val="28"/>
          <w:shd w:val="clear" w:color="auto" w:fill="FFFFFF"/>
        </w:rPr>
        <w:t>Глобальные проблемы (в пределах Республики Коми):</w:t>
      </w:r>
      <w:r w:rsidRPr="00A64543">
        <w:rPr>
          <w:bCs/>
          <w:sz w:val="28"/>
          <w:szCs w:val="28"/>
          <w:shd w:val="clear" w:color="auto" w:fill="FFFFFF"/>
        </w:rPr>
        <w:t xml:space="preserve"> изменение климата, плюс еще один градус, парниковый эффект, как справиться с проблемой парникового эффекта. Воздействие человека на окружающую среду. Последствия разрушения озонового слоя для людей. Кислотные дожди и последствия. </w:t>
      </w:r>
    </w:p>
    <w:p w:rsidR="00361237" w:rsidRDefault="00361237" w:rsidP="00A64543">
      <w:pPr>
        <w:pStyle w:val="a3"/>
        <w:numPr>
          <w:ilvl w:val="0"/>
          <w:numId w:val="2"/>
        </w:numPr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64543">
        <w:rPr>
          <w:b/>
          <w:bCs/>
          <w:sz w:val="28"/>
          <w:szCs w:val="28"/>
          <w:shd w:val="clear" w:color="auto" w:fill="FFFFFF"/>
        </w:rPr>
        <w:t>Ценности:</w:t>
      </w:r>
      <w:r w:rsidRPr="00A64543">
        <w:rPr>
          <w:bCs/>
          <w:sz w:val="28"/>
          <w:szCs w:val="28"/>
          <w:shd w:val="clear" w:color="auto" w:fill="FFFFFF"/>
        </w:rPr>
        <w:t xml:space="preserve"> здоровье и окружающая среда – всегда ли еда полезна для здоровья. Полезные растения. Здоровье человека на севере. Стресс и здоровье. Право знать и участвовать: право на информацию. Наше будущее в наших руках. Аллергия и загрязнение окружающей среды. Мы и поколения будущего.</w:t>
      </w:r>
    </w:p>
    <w:p w:rsidR="00A64543" w:rsidRPr="00A64543" w:rsidRDefault="00A64543" w:rsidP="00A64543">
      <w:pPr>
        <w:pStyle w:val="a3"/>
        <w:numPr>
          <w:ilvl w:val="0"/>
          <w:numId w:val="2"/>
        </w:numPr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361237" w:rsidRPr="00A64543" w:rsidRDefault="00361237" w:rsidP="00A64543">
      <w:pPr>
        <w:pStyle w:val="a3"/>
        <w:spacing w:before="0" w:beforeAutospacing="0" w:after="123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64543">
        <w:rPr>
          <w:b/>
          <w:bCs/>
          <w:sz w:val="28"/>
          <w:szCs w:val="28"/>
          <w:shd w:val="clear" w:color="auto" w:fill="FFFFFF"/>
        </w:rPr>
        <w:lastRenderedPageBreak/>
        <w:t>ТЕМАТИЧЕСКИЙ ПЛАН.</w:t>
      </w:r>
    </w:p>
    <w:p w:rsidR="00361237" w:rsidRPr="00A64543" w:rsidRDefault="00361237" w:rsidP="00A64543">
      <w:pPr>
        <w:pStyle w:val="a3"/>
        <w:spacing w:before="0" w:beforeAutospacing="0" w:after="123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64543">
        <w:rPr>
          <w:b/>
          <w:bCs/>
          <w:sz w:val="28"/>
          <w:szCs w:val="28"/>
          <w:shd w:val="clear" w:color="auto" w:fill="FFFFFF"/>
        </w:rPr>
        <w:t>Экология Республики Коми. 11 класс.</w:t>
      </w:r>
    </w:p>
    <w:p w:rsidR="00361237" w:rsidRPr="00A64543" w:rsidRDefault="00361237" w:rsidP="00A64543">
      <w:pPr>
        <w:pStyle w:val="a3"/>
        <w:spacing w:before="0" w:beforeAutospacing="0" w:after="123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</w:p>
    <w:tbl>
      <w:tblPr>
        <w:tblStyle w:val="a4"/>
        <w:tblW w:w="10706" w:type="dxa"/>
        <w:tblInd w:w="-743" w:type="dxa"/>
        <w:tblLook w:val="04A0"/>
      </w:tblPr>
      <w:tblGrid>
        <w:gridCol w:w="786"/>
        <w:gridCol w:w="2664"/>
        <w:gridCol w:w="2409"/>
        <w:gridCol w:w="2039"/>
        <w:gridCol w:w="1140"/>
        <w:gridCol w:w="1668"/>
      </w:tblGrid>
      <w:tr w:rsidR="00647DE4" w:rsidRPr="00A64543" w:rsidTr="000D1A62">
        <w:tc>
          <w:tcPr>
            <w:tcW w:w="786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664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240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Практика</w:t>
            </w:r>
            <w:proofErr w:type="gramStart"/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>Часы.</w:t>
            </w:r>
          </w:p>
        </w:tc>
        <w:tc>
          <w:tcPr>
            <w:tcW w:w="1140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Теория. Часы 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Дата проведения.</w:t>
            </w:r>
          </w:p>
        </w:tc>
      </w:tr>
      <w:tr w:rsidR="00361237" w:rsidRPr="00A64543" w:rsidTr="000D1A62">
        <w:tc>
          <w:tcPr>
            <w:tcW w:w="10706" w:type="dxa"/>
            <w:gridSpan w:val="6"/>
          </w:tcPr>
          <w:p w:rsidR="00361237" w:rsidRPr="00A64543" w:rsidRDefault="00361237" w:rsidP="00A64543">
            <w:pPr>
              <w:pStyle w:val="a3"/>
              <w:numPr>
                <w:ilvl w:val="0"/>
                <w:numId w:val="3"/>
              </w:numPr>
              <w:spacing w:before="0" w:beforeAutospacing="0" w:after="123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>Природная среда</w:t>
            </w:r>
            <w:r w:rsidR="00647DE4"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647DE4"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647DE4" w:rsidRPr="00A64543">
              <w:rPr>
                <w:b/>
                <w:bCs/>
                <w:sz w:val="28"/>
                <w:szCs w:val="28"/>
                <w:shd w:val="clear" w:color="auto" w:fill="FFFFFF"/>
              </w:rPr>
              <w:t>10 часов)</w:t>
            </w: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664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Воздух. Основные загрязнители воздуха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ind w:left="36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664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Исследование запыленности воздуха в школьном помещении </w:t>
            </w:r>
          </w:p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Pr="00A64543">
              <w:rPr>
                <w:bCs/>
                <w:sz w:val="28"/>
                <w:szCs w:val="28"/>
                <w:shd w:val="clear" w:color="auto" w:fill="FFFFFF"/>
              </w:rPr>
              <w:t>практ</w:t>
            </w:r>
            <w:proofErr w:type="spellEnd"/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. №1). Определение углекислого газа в помещении </w:t>
            </w:r>
          </w:p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Pr="00A64543">
              <w:rPr>
                <w:bCs/>
                <w:sz w:val="28"/>
                <w:szCs w:val="28"/>
                <w:shd w:val="clear" w:color="auto" w:fill="FFFFFF"/>
              </w:rPr>
              <w:t>практ</w:t>
            </w:r>
            <w:proofErr w:type="spellEnd"/>
            <w:r w:rsidRPr="00A64543">
              <w:rPr>
                <w:bCs/>
                <w:sz w:val="28"/>
                <w:szCs w:val="28"/>
                <w:shd w:val="clear" w:color="auto" w:fill="FFFFFF"/>
              </w:rPr>
              <w:t>. №2).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Практическая работа №1, 2</w:t>
            </w: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664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Вода основа жизни.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664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Этапы очистки вода в РК.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Практическая работа с элементами беседы. Доклады. </w:t>
            </w:r>
          </w:p>
        </w:tc>
        <w:tc>
          <w:tcPr>
            <w:tcW w:w="2039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Практическая работа №3 « Определение мутности и прозрачности воды»</w:t>
            </w: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Способы экономии </w:t>
            </w: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воды.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Обсуждение 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Почвы. Типы почв РК. Функции почв.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Рассказ.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 Простые способы охраны почв.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Обсуждение беседа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8. 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Биоразнообразие РК.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Рассказ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Как сохранить биоразнообразие в лесах.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Доклады.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10. 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Как сохранить травянистые местообитания.  Экологическая игра.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Экологическая игра.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10706" w:type="dxa"/>
            <w:gridSpan w:val="6"/>
          </w:tcPr>
          <w:p w:rsidR="00647DE4" w:rsidRPr="00A64543" w:rsidRDefault="00647DE4" w:rsidP="00A64543">
            <w:pPr>
              <w:pStyle w:val="a3"/>
              <w:numPr>
                <w:ilvl w:val="0"/>
                <w:numId w:val="3"/>
              </w:numPr>
              <w:spacing w:before="0" w:beforeAutospacing="0" w:after="123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>Неблагоприят</w:t>
            </w:r>
            <w:r w:rsidR="007541FF" w:rsidRPr="00A64543">
              <w:rPr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ные воздействия </w:t>
            </w:r>
            <w:proofErr w:type="gramStart"/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>4 часа)</w:t>
            </w: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Шум. Способы снижения уровня шума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Рассказ. Беседа.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Материалы и отходы. Отходы в нашем населенном пункте.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Обсуждение. Сбор информации.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Сжигание отходов. Основные принципы борьбы с отходами.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Обсуждение 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14.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Химикаты вокруг нас.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Практическая работа. Рассказ. Обсуждение.</w:t>
            </w:r>
          </w:p>
        </w:tc>
        <w:tc>
          <w:tcPr>
            <w:tcW w:w="2039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Практическая работа №4 «Исследования вреда  и пользы полиэтилена»</w:t>
            </w: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10706" w:type="dxa"/>
            <w:gridSpan w:val="6"/>
          </w:tcPr>
          <w:p w:rsidR="00647DE4" w:rsidRPr="00A64543" w:rsidRDefault="00647DE4" w:rsidP="00A64543">
            <w:pPr>
              <w:pStyle w:val="a3"/>
              <w:numPr>
                <w:ilvl w:val="0"/>
                <w:numId w:val="3"/>
              </w:numPr>
              <w:spacing w:before="0" w:beforeAutospacing="0" w:after="123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Экономика и окружающая среда </w:t>
            </w:r>
            <w:proofErr w:type="gramStart"/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>5 часов)</w:t>
            </w: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Энергетика. Как экономить энергию. Энергосберегающие лампы.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Рассказ. Обсуждение.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Транспорт. На велосипеде – в будущее.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Диспут. </w:t>
            </w:r>
          </w:p>
          <w:p w:rsidR="000D1A62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Обсуждение.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Промышленные загрязнения в России и РК.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Доклады. Обсуждение. 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Сельское хозяйство в РК. Проблемы.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Доклады. Обсуждение.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rPr>
          <w:trHeight w:val="1185"/>
        </w:trPr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Лесное хозяйство: ценности, возраст девственных лесов.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Доклады. Обсуждение.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10706" w:type="dxa"/>
            <w:gridSpan w:val="6"/>
          </w:tcPr>
          <w:p w:rsidR="00647DE4" w:rsidRPr="00A64543" w:rsidRDefault="00647DE4" w:rsidP="00A64543">
            <w:pPr>
              <w:pStyle w:val="a3"/>
              <w:numPr>
                <w:ilvl w:val="0"/>
                <w:numId w:val="3"/>
              </w:numPr>
              <w:spacing w:before="0" w:beforeAutospacing="0" w:after="123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Глобальные проблемы в Республике Коми </w:t>
            </w:r>
            <w:proofErr w:type="gramStart"/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>(</w:t>
            </w:r>
            <w:r w:rsidR="00D23806"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D23806" w:rsidRPr="00A64543">
              <w:rPr>
                <w:b/>
                <w:bCs/>
                <w:sz w:val="28"/>
                <w:szCs w:val="28"/>
                <w:shd w:val="clear" w:color="auto" w:fill="FFFFFF"/>
              </w:rPr>
              <w:t>5 часов)</w:t>
            </w: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Изменение климата: плюс еще один градус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Рассказ. Обсуждение.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Парниковый </w:t>
            </w: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эффект. Как справиться с проблемой.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Диспут.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22.</w:t>
            </w:r>
          </w:p>
        </w:tc>
        <w:tc>
          <w:tcPr>
            <w:tcW w:w="2664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Изменение климата: воздействие на человека и окружающую среду.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Диспут. Обсуждение.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Последствия разрушения озонового слоя для людей.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Доклады. Обсуждение. 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7DE4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Кислотные дожди и их последствия.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Беседа.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10706" w:type="dxa"/>
            <w:gridSpan w:val="6"/>
          </w:tcPr>
          <w:p w:rsidR="00D23806" w:rsidRPr="00A64543" w:rsidRDefault="00D23806" w:rsidP="00A64543">
            <w:pPr>
              <w:pStyle w:val="a3"/>
              <w:numPr>
                <w:ilvl w:val="0"/>
                <w:numId w:val="3"/>
              </w:numPr>
              <w:spacing w:before="0" w:beforeAutospacing="0" w:after="123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Ценности </w:t>
            </w:r>
            <w:proofErr w:type="gramStart"/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A64543">
              <w:rPr>
                <w:b/>
                <w:bCs/>
                <w:sz w:val="28"/>
                <w:szCs w:val="28"/>
                <w:shd w:val="clear" w:color="auto" w:fill="FFFFFF"/>
              </w:rPr>
              <w:t>10 часов)</w:t>
            </w: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647DE4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</w:t>
            </w:r>
            <w:r w:rsidR="00D23806" w:rsidRPr="00A64543">
              <w:rPr>
                <w:bCs/>
                <w:sz w:val="28"/>
                <w:szCs w:val="28"/>
                <w:shd w:val="clear" w:color="auto" w:fill="FFFFFF"/>
              </w:rPr>
              <w:t>5</w:t>
            </w:r>
            <w:r w:rsidRPr="00A64543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Здоровье и окружающая среда. Всегда ли еда полезна для здоровья.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Беседа. Обсуждение.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26</w:t>
            </w:r>
            <w:r w:rsidR="00647DE4" w:rsidRPr="00A64543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Полезные растения РК.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Доклады.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27.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Здоровье человека на севере.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Рассказ. Обсуждение. Информационный поиск.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Стресс и здоровье.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Рассказ. </w:t>
            </w: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Обсуждение. Информационный поиск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lastRenderedPageBreak/>
              <w:t>29.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Права граждан. Право  на информацию.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Рассказ. 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30.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Окружающая среда и здоровье: наше будущее в наших руках.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Обсуждение. Диспут.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31.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Аллергия и загрязнение окружающей среды.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Рассказ.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32.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Мы и поколения будущего.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Обсуждение. Информационный поиск.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Наша планета в будущем</w:t>
            </w:r>
          </w:p>
        </w:tc>
        <w:tc>
          <w:tcPr>
            <w:tcW w:w="240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Обсуждение. Информационный поиск.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34.</w:t>
            </w:r>
          </w:p>
        </w:tc>
        <w:tc>
          <w:tcPr>
            <w:tcW w:w="2664" w:type="dxa"/>
          </w:tcPr>
          <w:p w:rsidR="00361237" w:rsidRPr="00A64543" w:rsidRDefault="00D23806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Заключительное </w:t>
            </w:r>
            <w:r w:rsidR="007541FF" w:rsidRPr="00A64543">
              <w:rPr>
                <w:bCs/>
                <w:sz w:val="28"/>
                <w:szCs w:val="28"/>
                <w:shd w:val="clear" w:color="auto" w:fill="FFFFFF"/>
              </w:rPr>
              <w:t>заня</w:t>
            </w:r>
            <w:r w:rsidRPr="00A64543">
              <w:rPr>
                <w:bCs/>
                <w:sz w:val="28"/>
                <w:szCs w:val="28"/>
                <w:shd w:val="clear" w:color="auto" w:fill="FFFFFF"/>
              </w:rPr>
              <w:t>тие.</w:t>
            </w:r>
          </w:p>
        </w:tc>
        <w:tc>
          <w:tcPr>
            <w:tcW w:w="2409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Экологическая викторина</w:t>
            </w:r>
          </w:p>
        </w:tc>
        <w:tc>
          <w:tcPr>
            <w:tcW w:w="203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361237" w:rsidRPr="00A64543" w:rsidRDefault="007541FF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23806" w:rsidRPr="00A64543" w:rsidTr="000D1A62">
        <w:tc>
          <w:tcPr>
            <w:tcW w:w="786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9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1140" w:type="dxa"/>
          </w:tcPr>
          <w:p w:rsidR="00361237" w:rsidRPr="00A64543" w:rsidRDefault="000D1A62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64543">
              <w:rPr>
                <w:bCs/>
                <w:sz w:val="28"/>
                <w:szCs w:val="28"/>
                <w:shd w:val="clear" w:color="auto" w:fill="FFFFFF"/>
              </w:rPr>
              <w:t xml:space="preserve">34 </w:t>
            </w:r>
          </w:p>
        </w:tc>
        <w:tc>
          <w:tcPr>
            <w:tcW w:w="1668" w:type="dxa"/>
          </w:tcPr>
          <w:p w:rsidR="00361237" w:rsidRPr="00A64543" w:rsidRDefault="00361237" w:rsidP="00A64543">
            <w:pPr>
              <w:pStyle w:val="a3"/>
              <w:spacing w:before="0" w:beforeAutospacing="0" w:after="123" w:afterAutospacing="0"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61237" w:rsidRPr="00A64543" w:rsidRDefault="00361237" w:rsidP="00A64543">
      <w:pPr>
        <w:pStyle w:val="a3"/>
        <w:spacing w:before="0" w:beforeAutospacing="0" w:after="123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</w:p>
    <w:p w:rsidR="00361237" w:rsidRPr="00A64543" w:rsidRDefault="00361237" w:rsidP="00A64543">
      <w:pPr>
        <w:pStyle w:val="a3"/>
        <w:spacing w:before="0" w:beforeAutospacing="0" w:after="123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3D7FC4" w:rsidRPr="00A64543" w:rsidRDefault="003D7FC4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A62" w:rsidRPr="00A64543" w:rsidRDefault="000D1A62" w:rsidP="00A6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54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543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 xml:space="preserve"> Е.А, Пасечник В.В. экология. 10 класс: учеб. Для общеобразовательных учеб. Заведений. – 3 изд.</w:t>
      </w:r>
      <w:proofErr w:type="gramStart"/>
      <w:r w:rsidRPr="00A645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4543">
        <w:rPr>
          <w:rFonts w:ascii="Times New Roman" w:hAnsi="Times New Roman" w:cs="Times New Roman"/>
          <w:sz w:val="28"/>
          <w:szCs w:val="28"/>
        </w:rPr>
        <w:t xml:space="preserve"> – М.: 2012.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543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 xml:space="preserve"> Е.А, Пасечник В.В. экология. 10 класс: учеб. Для общеобразовательных учеб. Заведений. – 3 изд.</w:t>
      </w:r>
      <w:proofErr w:type="gramStart"/>
      <w:r w:rsidRPr="00A645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4543">
        <w:rPr>
          <w:rFonts w:ascii="Times New Roman" w:hAnsi="Times New Roman" w:cs="Times New Roman"/>
          <w:sz w:val="28"/>
          <w:szCs w:val="28"/>
        </w:rPr>
        <w:t xml:space="preserve"> – М.: 1999.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43">
        <w:rPr>
          <w:rFonts w:ascii="Times New Roman" w:hAnsi="Times New Roman" w:cs="Times New Roman"/>
          <w:sz w:val="28"/>
          <w:szCs w:val="28"/>
        </w:rPr>
        <w:t xml:space="preserve">«Зеленый пакет»: Комплект образовательных материалов. – </w:t>
      </w:r>
      <w:proofErr w:type="spellStart"/>
      <w:r w:rsidRPr="00A64543">
        <w:rPr>
          <w:rFonts w:ascii="Times New Roman" w:hAnsi="Times New Roman" w:cs="Times New Roman"/>
          <w:sz w:val="28"/>
          <w:szCs w:val="28"/>
        </w:rPr>
        <w:t>Сентендре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 xml:space="preserve"> (Венгрия): РЭЦ, 2009.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43">
        <w:rPr>
          <w:rFonts w:ascii="Times New Roman" w:hAnsi="Times New Roman" w:cs="Times New Roman"/>
          <w:sz w:val="28"/>
          <w:szCs w:val="28"/>
        </w:rPr>
        <w:lastRenderedPageBreak/>
        <w:t xml:space="preserve">Чернова Н.М. основы экологии: учеб. Для 1-11 </w:t>
      </w:r>
      <w:proofErr w:type="spellStart"/>
      <w:r w:rsidRPr="00A64543">
        <w:rPr>
          <w:rFonts w:ascii="Times New Roman" w:hAnsi="Times New Roman" w:cs="Times New Roman"/>
          <w:sz w:val="28"/>
          <w:szCs w:val="28"/>
        </w:rPr>
        <w:t>классов\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 xml:space="preserve"> под ред. Н.М Чернова. В.М </w:t>
      </w:r>
      <w:proofErr w:type="spellStart"/>
      <w:r w:rsidRPr="00A64543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>. В.М Константинов. – М.: Дрофа,2006.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43">
        <w:rPr>
          <w:rFonts w:ascii="Times New Roman" w:hAnsi="Times New Roman" w:cs="Times New Roman"/>
          <w:sz w:val="28"/>
          <w:szCs w:val="28"/>
        </w:rPr>
        <w:t xml:space="preserve">Маркин Б.М, Наумов Л.Г. Экология России. Учебник для 9-11 </w:t>
      </w:r>
      <w:proofErr w:type="spellStart"/>
      <w:r w:rsidRPr="00A64543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A645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6454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>.: АО МДС, 1996.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43">
        <w:rPr>
          <w:rFonts w:ascii="Times New Roman" w:hAnsi="Times New Roman" w:cs="Times New Roman"/>
          <w:sz w:val="28"/>
          <w:szCs w:val="28"/>
        </w:rPr>
        <w:t xml:space="preserve">Биологическое разнообразие Республики Коми. </w:t>
      </w:r>
      <w:proofErr w:type="spellStart"/>
      <w:r w:rsidRPr="00A64543">
        <w:rPr>
          <w:rFonts w:ascii="Times New Roman" w:hAnsi="Times New Roman" w:cs="Times New Roman"/>
          <w:sz w:val="28"/>
          <w:szCs w:val="28"/>
        </w:rPr>
        <w:t>Чалышева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 xml:space="preserve"> Л.В,  Стрелова Н.Г. методическое пособие – Сыктывкар, Полиграф-Сервис. 2012.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43">
        <w:rPr>
          <w:rFonts w:ascii="Times New Roman" w:hAnsi="Times New Roman" w:cs="Times New Roman"/>
          <w:sz w:val="28"/>
          <w:szCs w:val="28"/>
        </w:rPr>
        <w:t>Атлас Республики Коми. – М.: Дизайн. Информация. Картография, 2001.</w:t>
      </w:r>
    </w:p>
    <w:p w:rsidR="000D1A62" w:rsidRPr="00A64543" w:rsidRDefault="000D1A62" w:rsidP="00A6454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43">
        <w:rPr>
          <w:rFonts w:ascii="Times New Roman" w:hAnsi="Times New Roman" w:cs="Times New Roman"/>
          <w:sz w:val="28"/>
          <w:szCs w:val="28"/>
        </w:rPr>
        <w:t xml:space="preserve">Историко-культурный атлас Республики Коми.- М.: ДРОФА, </w:t>
      </w:r>
      <w:proofErr w:type="spellStart"/>
      <w:r w:rsidRPr="00A64543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Pr="00A64543">
        <w:rPr>
          <w:rFonts w:ascii="Times New Roman" w:hAnsi="Times New Roman" w:cs="Times New Roman"/>
          <w:sz w:val="28"/>
          <w:szCs w:val="28"/>
        </w:rPr>
        <w:t>. 1997.</w:t>
      </w:r>
    </w:p>
    <w:p w:rsidR="000D1A62" w:rsidRPr="00A64543" w:rsidRDefault="000D1A62" w:rsidP="00A6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1A62" w:rsidRPr="00A64543" w:rsidSect="003D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3EF7"/>
    <w:multiLevelType w:val="hybridMultilevel"/>
    <w:tmpl w:val="166E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193B"/>
    <w:multiLevelType w:val="hybridMultilevel"/>
    <w:tmpl w:val="8DA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601A"/>
    <w:multiLevelType w:val="hybridMultilevel"/>
    <w:tmpl w:val="F798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A21A6"/>
    <w:multiLevelType w:val="multilevel"/>
    <w:tmpl w:val="3038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602"/>
    <w:rsid w:val="00035602"/>
    <w:rsid w:val="000D1A62"/>
    <w:rsid w:val="001573DD"/>
    <w:rsid w:val="00361237"/>
    <w:rsid w:val="003D7FC4"/>
    <w:rsid w:val="00647DE4"/>
    <w:rsid w:val="007541FF"/>
    <w:rsid w:val="00A64543"/>
    <w:rsid w:val="00D23806"/>
    <w:rsid w:val="00D6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1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2015-11-12T05:16:00Z</dcterms:created>
  <dcterms:modified xsi:type="dcterms:W3CDTF">2015-11-12T06:22:00Z</dcterms:modified>
</cp:coreProperties>
</file>