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B1" w:rsidRPr="00F105B1" w:rsidRDefault="00F105B1" w:rsidP="00F105B1">
      <w:pPr>
        <w:pStyle w:val="32"/>
        <w:spacing w:before="0" w:after="0" w:line="240" w:lineRule="auto"/>
        <w:ind w:left="460"/>
        <w:rPr>
          <w:sz w:val="28"/>
          <w:szCs w:val="28"/>
          <w:lang w:val="ru-RU"/>
        </w:rPr>
      </w:pPr>
      <w:r w:rsidRPr="00F105B1">
        <w:rPr>
          <w:sz w:val="28"/>
          <w:szCs w:val="28"/>
          <w:lang w:val="ru-RU"/>
        </w:rPr>
        <w:t xml:space="preserve">Государственное бюджетное общеобразовательное учреждение Краснодарского края </w:t>
      </w:r>
      <w:proofErr w:type="gramStart"/>
      <w:r w:rsidRPr="00F105B1">
        <w:rPr>
          <w:sz w:val="28"/>
          <w:szCs w:val="28"/>
          <w:lang w:val="ru-RU"/>
        </w:rPr>
        <w:t>специальная</w:t>
      </w:r>
      <w:proofErr w:type="gramEnd"/>
      <w:r w:rsidRPr="00F105B1">
        <w:rPr>
          <w:sz w:val="28"/>
          <w:szCs w:val="28"/>
          <w:lang w:val="ru-RU"/>
        </w:rPr>
        <w:t xml:space="preserve"> (коррекционная) </w:t>
      </w:r>
    </w:p>
    <w:p w:rsidR="00E9332C" w:rsidRPr="00E9332C" w:rsidRDefault="00F105B1" w:rsidP="00F105B1">
      <w:pPr>
        <w:pStyle w:val="32"/>
        <w:spacing w:before="0" w:after="0" w:line="276" w:lineRule="auto"/>
        <w:rPr>
          <w:sz w:val="28"/>
          <w:szCs w:val="28"/>
          <w:lang w:val="ru-RU"/>
        </w:rPr>
      </w:pPr>
      <w:proofErr w:type="spellStart"/>
      <w:proofErr w:type="gramStart"/>
      <w:r w:rsidRPr="00723F24">
        <w:rPr>
          <w:sz w:val="28"/>
          <w:szCs w:val="28"/>
        </w:rPr>
        <w:t>школа-интернат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723F24">
        <w:rPr>
          <w:sz w:val="28"/>
          <w:szCs w:val="28"/>
        </w:rPr>
        <w:t>ст-цы</w:t>
      </w:r>
      <w:proofErr w:type="spellEnd"/>
      <w:r w:rsidRPr="00723F24">
        <w:rPr>
          <w:sz w:val="28"/>
          <w:szCs w:val="28"/>
        </w:rPr>
        <w:t xml:space="preserve"> </w:t>
      </w:r>
      <w:proofErr w:type="spellStart"/>
      <w:r w:rsidRPr="00723F24">
        <w:rPr>
          <w:sz w:val="28"/>
          <w:szCs w:val="28"/>
        </w:rPr>
        <w:t>Платнировской</w:t>
      </w:r>
      <w:proofErr w:type="spellEnd"/>
    </w:p>
    <w:p w:rsidR="00E9332C" w:rsidRPr="00E9332C" w:rsidRDefault="00E9332C" w:rsidP="00E9332C">
      <w:pPr>
        <w:pStyle w:val="32"/>
        <w:spacing w:before="0" w:after="0" w:line="276" w:lineRule="auto"/>
        <w:ind w:left="460"/>
        <w:rPr>
          <w:sz w:val="28"/>
          <w:szCs w:val="28"/>
          <w:lang w:val="ru-RU"/>
        </w:rPr>
      </w:pPr>
    </w:p>
    <w:tbl>
      <w:tblPr>
        <w:tblStyle w:val="af4"/>
        <w:tblW w:w="7745" w:type="dxa"/>
        <w:jc w:val="center"/>
        <w:tblInd w:w="-1287" w:type="dxa"/>
        <w:tblLayout w:type="fixed"/>
        <w:tblLook w:val="04A0" w:firstRow="1" w:lastRow="0" w:firstColumn="1" w:lastColumn="0" w:noHBand="0" w:noVBand="1"/>
      </w:tblPr>
      <w:tblGrid>
        <w:gridCol w:w="4000"/>
        <w:gridCol w:w="3745"/>
      </w:tblGrid>
      <w:tr w:rsidR="00F105B1" w:rsidRPr="004D4A0B" w:rsidTr="00F105B1">
        <w:trPr>
          <w:trHeight w:val="2465"/>
          <w:jc w:val="center"/>
        </w:trPr>
        <w:tc>
          <w:tcPr>
            <w:tcW w:w="4000" w:type="dxa"/>
          </w:tcPr>
          <w:p w:rsidR="00F105B1" w:rsidRPr="004D4A0B" w:rsidRDefault="00F105B1" w:rsidP="002B4F1A">
            <w:pPr>
              <w:tabs>
                <w:tab w:val="left" w:pos="9288"/>
              </w:tabs>
              <w:spacing w:line="276" w:lineRule="auto"/>
              <w:rPr>
                <w:b/>
                <w:sz w:val="28"/>
                <w:szCs w:val="28"/>
              </w:rPr>
            </w:pPr>
            <w:r w:rsidRPr="004D4A0B">
              <w:rPr>
                <w:b/>
                <w:sz w:val="28"/>
                <w:szCs w:val="28"/>
              </w:rPr>
              <w:t>Согласовано:</w:t>
            </w:r>
          </w:p>
          <w:p w:rsidR="00F105B1" w:rsidRPr="004D4A0B" w:rsidRDefault="00F105B1" w:rsidP="002B4F1A">
            <w:pPr>
              <w:tabs>
                <w:tab w:val="left" w:pos="9288"/>
              </w:tabs>
              <w:spacing w:line="276" w:lineRule="auto"/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В</w:t>
            </w:r>
            <w:r w:rsidRPr="004D4A0B">
              <w:rPr>
                <w:sz w:val="28"/>
                <w:szCs w:val="28"/>
              </w:rPr>
              <w:t>Р</w:t>
            </w:r>
          </w:p>
          <w:p w:rsidR="00F105B1" w:rsidRPr="004D4A0B" w:rsidRDefault="00F105B1" w:rsidP="002B4F1A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4D4A0B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</w:rPr>
              <w:t>Шумаева</w:t>
            </w:r>
            <w:proofErr w:type="spellEnd"/>
            <w:r>
              <w:rPr>
                <w:sz w:val="28"/>
                <w:szCs w:val="28"/>
              </w:rPr>
              <w:t xml:space="preserve"> Т.В</w:t>
            </w:r>
            <w:r w:rsidRPr="004D4A0B">
              <w:rPr>
                <w:sz w:val="28"/>
                <w:szCs w:val="28"/>
              </w:rPr>
              <w:t>.</w:t>
            </w:r>
          </w:p>
          <w:p w:rsidR="00F105B1" w:rsidRPr="004D4A0B" w:rsidRDefault="00F105B1" w:rsidP="002B4F1A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F105B1" w:rsidRPr="004D4A0B" w:rsidRDefault="00F105B1" w:rsidP="002B4F1A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F105B1" w:rsidRPr="004D4A0B" w:rsidRDefault="00F105B1" w:rsidP="002B4F1A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«____»___________20__г.</w:t>
            </w:r>
          </w:p>
        </w:tc>
        <w:tc>
          <w:tcPr>
            <w:tcW w:w="3745" w:type="dxa"/>
            <w:tcBorders>
              <w:right w:val="nil"/>
            </w:tcBorders>
          </w:tcPr>
          <w:p w:rsidR="00F105B1" w:rsidRPr="004D4A0B" w:rsidRDefault="00F105B1" w:rsidP="002B4F1A">
            <w:pPr>
              <w:tabs>
                <w:tab w:val="left" w:pos="9288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20C0B5F3" wp14:editId="1C10DBFC">
                      <wp:simplePos x="0" y="0"/>
                      <wp:positionH relativeFrom="column">
                        <wp:posOffset>2287904</wp:posOffset>
                      </wp:positionH>
                      <wp:positionV relativeFrom="paragraph">
                        <wp:posOffset>8890</wp:posOffset>
                      </wp:positionV>
                      <wp:extent cx="0" cy="2105025"/>
                      <wp:effectExtent l="0" t="0" r="19050" b="95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105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80.15pt,.7pt" to="180.15pt,1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8xeEAIAAEsEAAAOAAAAZHJzL2Uyb0RvYy54bWysVM2O0zAQviPxDpbvNGmlRShquoddLZcV&#10;VCxw9zp2a+E/2aZJb8AZqY/AK3AAaaUFnsF5I8ZOmy4/QgJxseyZ+b6Z+WaS+WmnJNow54XRNZ5O&#10;SoyYpqYRelXjF88vHjzCyAeiGyKNZjXeMo9PF/fvzVtbsZlZG9kwh4BE+6q1NV6HYKui8HTNFPET&#10;Y5kGJzdOkQBPtyoaR1pgV7KYleXDojWusc5Q5j1YzwcnXmR+zhkNTzn3LCBZY6gt5NPl8zqdxWJO&#10;qpUjdi3ovgzyD1UoIjQkHanOSSDotRO/UClBnfGGhwk1qjCcC8pyD9DNtPypm6s1sSz3AuJ4O8rk&#10;/x8tfbJZOiQamB1GmigYUfzQv+l38Uv82O9Q/zZ+i5/jp3gTv8ab/h3cb/v3cE/OeLs379A0Kdla&#10;XwHhmV66pAXt9JW9NPSVB1/xgzM9vB3COu4U4lLYl6mIBARZUJdntB1nxLqA6GCkYJ1Ny5NydpKy&#10;FqRKFAlonQ+PmVEoXWoshU7ykYpsLn0YQg8hySx1Or2RorkQUuZHWjx2Jh3aEFiZ0OXGIMWdKHgl&#10;ZO5oaCK3E7aSDazPGAdJodihnbzMR05CKdPhwCs1RCcYhwpGYJnL/iNwH5+gLC/634BHRM5sdBjB&#10;Smjjfpf9KAUf4g8KDH0nCa5Ns126w7BhY/Nw9l9X+iTuvjP8+A9YfAcAAP//AwBQSwMEFAAGAAgA&#10;AAAhADVqk/3eAAAACQEAAA8AAABkcnMvZG93bnJldi54bWxMj1FLwzAUhd8F/0O4gm8uWStDu6ZD&#10;hA3xbd1AfEub26asSUqTdZ2/3is+6Ns9fIdzz8k3s+3ZhGPovJOwXAhg6GqvO9dKOB62D0/AQlRO&#10;q947lHDFAJvi9iZXmfYXt8epjC2jEBcyJcHEOGSch9qgVWHhB3TEGj9aFUmOLdejulC47XkixIpb&#10;1Tn6YNSArwbrU3m2ErZVc/382n28Jc0uMaf39LifSiHl/d38sgYWcY5/ZvipT9WhoE6VPzsdWC8h&#10;XYmUrAQegRH/1RUdafIMvMj5/wXFNwAAAP//AwBQSwECLQAUAAYACAAAACEAtoM4kv4AAADhAQAA&#10;EwAAAAAAAAAAAAAAAAAAAAAAW0NvbnRlbnRfVHlwZXNdLnhtbFBLAQItABQABgAIAAAAIQA4/SH/&#10;1gAAAJQBAAALAAAAAAAAAAAAAAAAAC8BAABfcmVscy8ucmVsc1BLAQItABQABgAIAAAAIQCcA8xe&#10;EAIAAEsEAAAOAAAAAAAAAAAAAAAAAC4CAABkcnMvZTJvRG9jLnhtbFBLAQItABQABgAIAAAAIQA1&#10;apP93gAAAAkBAAAPAAAAAAAAAAAAAAAAAGoEAABkcnMvZG93bnJldi54bWxQSwUGAAAAAAQABADz&#10;AAAAdQUAAAAA&#10;" strokecolor="black [3213]">
                      <o:lock v:ext="edit" shapetype="f"/>
                    </v:line>
                  </w:pict>
                </mc:Fallback>
              </mc:AlternateContent>
            </w:r>
            <w:r w:rsidRPr="004D4A0B">
              <w:rPr>
                <w:b/>
                <w:sz w:val="28"/>
                <w:szCs w:val="28"/>
              </w:rPr>
              <w:t>Утверждено:</w:t>
            </w:r>
          </w:p>
          <w:p w:rsidR="00F105B1" w:rsidRPr="004D4A0B" w:rsidRDefault="00F105B1" w:rsidP="002B4F1A">
            <w:pPr>
              <w:tabs>
                <w:tab w:val="left" w:pos="9288"/>
              </w:tabs>
              <w:spacing w:line="276" w:lineRule="auto"/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Решение педсовета</w:t>
            </w:r>
          </w:p>
          <w:p w:rsidR="00F105B1" w:rsidRPr="004D4A0B" w:rsidRDefault="00F105B1" w:rsidP="002B4F1A">
            <w:pPr>
              <w:tabs>
                <w:tab w:val="left" w:pos="9288"/>
              </w:tabs>
              <w:spacing w:line="276" w:lineRule="auto"/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Председа</w:t>
            </w:r>
            <w:r>
              <w:rPr>
                <w:sz w:val="28"/>
                <w:szCs w:val="28"/>
              </w:rPr>
              <w:t xml:space="preserve">тель педсовета ___________ </w:t>
            </w:r>
            <w:r w:rsidRPr="004D4A0B">
              <w:rPr>
                <w:sz w:val="28"/>
                <w:szCs w:val="28"/>
              </w:rPr>
              <w:t>Скубий Г.Н.</w:t>
            </w:r>
          </w:p>
          <w:p w:rsidR="00F105B1" w:rsidRPr="004D4A0B" w:rsidRDefault="00F105B1" w:rsidP="002B4F1A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F105B1" w:rsidRPr="004D4A0B" w:rsidRDefault="00F105B1" w:rsidP="002B4F1A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 xml:space="preserve">Протокол № ___ </w:t>
            </w:r>
            <w:proofErr w:type="gramStart"/>
            <w:r w:rsidRPr="004D4A0B">
              <w:rPr>
                <w:sz w:val="28"/>
                <w:szCs w:val="28"/>
              </w:rPr>
              <w:t>от</w:t>
            </w:r>
            <w:proofErr w:type="gramEnd"/>
            <w:r w:rsidRPr="004D4A0B">
              <w:rPr>
                <w:sz w:val="28"/>
                <w:szCs w:val="28"/>
              </w:rPr>
              <w:t xml:space="preserve"> </w:t>
            </w:r>
          </w:p>
          <w:p w:rsidR="00F105B1" w:rsidRPr="004D4A0B" w:rsidRDefault="00F105B1" w:rsidP="002B4F1A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«____»___________20__г.</w:t>
            </w:r>
          </w:p>
          <w:p w:rsidR="00F105B1" w:rsidRPr="004D4A0B" w:rsidRDefault="00F105B1" w:rsidP="002B4F1A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F105B1" w:rsidRPr="004D4A0B" w:rsidRDefault="00F105B1" w:rsidP="002B4F1A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9332C" w:rsidRDefault="00E9332C" w:rsidP="00E9332C">
      <w:pPr>
        <w:spacing w:line="276" w:lineRule="auto"/>
        <w:jc w:val="center"/>
        <w:rPr>
          <w:b/>
          <w:sz w:val="40"/>
          <w:szCs w:val="40"/>
        </w:rPr>
      </w:pPr>
    </w:p>
    <w:p w:rsidR="00E9332C" w:rsidRDefault="00E9332C" w:rsidP="00E9332C">
      <w:pPr>
        <w:spacing w:line="276" w:lineRule="auto"/>
        <w:jc w:val="center"/>
        <w:rPr>
          <w:b/>
          <w:sz w:val="40"/>
          <w:szCs w:val="40"/>
        </w:rPr>
      </w:pPr>
    </w:p>
    <w:p w:rsidR="00E9332C" w:rsidRDefault="00E9332C" w:rsidP="00E9332C">
      <w:pPr>
        <w:spacing w:line="276" w:lineRule="auto"/>
        <w:jc w:val="center"/>
        <w:rPr>
          <w:b/>
          <w:sz w:val="40"/>
          <w:szCs w:val="40"/>
        </w:rPr>
      </w:pPr>
    </w:p>
    <w:p w:rsidR="00E9332C" w:rsidRPr="00044736" w:rsidRDefault="00E9332C" w:rsidP="00E9332C">
      <w:pPr>
        <w:spacing w:line="276" w:lineRule="auto"/>
        <w:jc w:val="center"/>
      </w:pPr>
      <w:r>
        <w:rPr>
          <w:b/>
          <w:sz w:val="40"/>
          <w:szCs w:val="40"/>
        </w:rPr>
        <w:t>Рабочая программа</w:t>
      </w:r>
    </w:p>
    <w:p w:rsidR="00E9332C" w:rsidRDefault="00F105B1" w:rsidP="00E9332C">
      <w:pPr>
        <w:spacing w:line="276" w:lineRule="auto"/>
        <w:jc w:val="center"/>
        <w:rPr>
          <w:sz w:val="28"/>
          <w:szCs w:val="28"/>
        </w:rPr>
      </w:pPr>
      <w:r>
        <w:rPr>
          <w:b/>
          <w:sz w:val="40"/>
          <w:szCs w:val="40"/>
        </w:rPr>
        <w:t>анимационный кружок «Оживляй-ка»</w:t>
      </w:r>
    </w:p>
    <w:p w:rsidR="00E9332C" w:rsidRPr="00FF4371" w:rsidRDefault="00E9332C" w:rsidP="00E9332C">
      <w:pPr>
        <w:spacing w:line="276" w:lineRule="auto"/>
        <w:rPr>
          <w:sz w:val="28"/>
          <w:szCs w:val="28"/>
        </w:rPr>
      </w:pPr>
    </w:p>
    <w:tbl>
      <w:tblPr>
        <w:tblW w:w="10502" w:type="dxa"/>
        <w:jc w:val="center"/>
        <w:tblInd w:w="827" w:type="dxa"/>
        <w:tblLook w:val="01E0" w:firstRow="1" w:lastRow="1" w:firstColumn="1" w:lastColumn="1" w:noHBand="0" w:noVBand="0"/>
      </w:tblPr>
      <w:tblGrid>
        <w:gridCol w:w="2430"/>
        <w:gridCol w:w="2860"/>
        <w:gridCol w:w="1454"/>
        <w:gridCol w:w="312"/>
        <w:gridCol w:w="1713"/>
        <w:gridCol w:w="1174"/>
        <w:gridCol w:w="518"/>
        <w:gridCol w:w="41"/>
      </w:tblGrid>
      <w:tr w:rsidR="00E9332C" w:rsidRPr="00FF4371" w:rsidTr="004553E3">
        <w:trPr>
          <w:gridAfter w:val="2"/>
          <w:wAfter w:w="559" w:type="dxa"/>
          <w:jc w:val="center"/>
        </w:trPr>
        <w:tc>
          <w:tcPr>
            <w:tcW w:w="2430" w:type="dxa"/>
            <w:shd w:val="clear" w:color="auto" w:fill="auto"/>
          </w:tcPr>
          <w:p w:rsidR="00E9332C" w:rsidRPr="00FF4371" w:rsidRDefault="00E9332C" w:rsidP="002B4F1A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2860" w:type="dxa"/>
            <w:shd w:val="clear" w:color="auto" w:fill="auto"/>
          </w:tcPr>
          <w:p w:rsidR="00E9332C" w:rsidRPr="00FF4371" w:rsidRDefault="00E9332C" w:rsidP="002B4F1A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E9332C" w:rsidRPr="00FF4371" w:rsidRDefault="00E9332C" w:rsidP="002B4F1A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:rsidR="00E9332C" w:rsidRPr="00FF4371" w:rsidRDefault="00E9332C" w:rsidP="002B4F1A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</w:tr>
      <w:tr w:rsidR="00E9332C" w:rsidRPr="00FF4371" w:rsidTr="004553E3">
        <w:trPr>
          <w:gridAfter w:val="1"/>
          <w:wAfter w:w="41" w:type="dxa"/>
          <w:jc w:val="center"/>
        </w:trPr>
        <w:tc>
          <w:tcPr>
            <w:tcW w:w="2430" w:type="dxa"/>
            <w:shd w:val="clear" w:color="auto" w:fill="auto"/>
          </w:tcPr>
          <w:p w:rsidR="00E9332C" w:rsidRPr="00FF4371" w:rsidRDefault="00F105B1" w:rsidP="002B4F1A">
            <w:pPr>
              <w:spacing w:line="276" w:lineRule="auto"/>
              <w:rPr>
                <w:b/>
                <w:sz w:val="32"/>
                <w:szCs w:val="32"/>
              </w:rPr>
            </w:pPr>
            <w:r w:rsidRPr="009D656D">
              <w:rPr>
                <w:b/>
                <w:sz w:val="32"/>
                <w:szCs w:val="32"/>
              </w:rPr>
              <w:t>Классы:</w:t>
            </w:r>
            <w:r w:rsidR="009D656D">
              <w:rPr>
                <w:b/>
                <w:sz w:val="32"/>
                <w:szCs w:val="32"/>
              </w:rPr>
              <w:t xml:space="preserve"> 6 - 9</w:t>
            </w:r>
          </w:p>
        </w:tc>
        <w:tc>
          <w:tcPr>
            <w:tcW w:w="2860" w:type="dxa"/>
            <w:shd w:val="clear" w:color="auto" w:fill="auto"/>
          </w:tcPr>
          <w:p w:rsidR="00E9332C" w:rsidRPr="00FF4371" w:rsidRDefault="00E9332C" w:rsidP="002B4F1A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E9332C" w:rsidRPr="00FF4371" w:rsidRDefault="004553E3" w:rsidP="004553E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</w:t>
            </w:r>
            <w:r w:rsidR="00E9332C">
              <w:rPr>
                <w:b/>
                <w:sz w:val="32"/>
                <w:szCs w:val="32"/>
              </w:rPr>
              <w:t xml:space="preserve"> час</w:t>
            </w:r>
            <w:r>
              <w:rPr>
                <w:b/>
                <w:sz w:val="32"/>
                <w:szCs w:val="32"/>
              </w:rPr>
              <w:t>ов</w:t>
            </w:r>
          </w:p>
        </w:tc>
        <w:tc>
          <w:tcPr>
            <w:tcW w:w="3405" w:type="dxa"/>
            <w:gridSpan w:val="3"/>
            <w:shd w:val="clear" w:color="auto" w:fill="auto"/>
          </w:tcPr>
          <w:p w:rsidR="00E9332C" w:rsidRPr="00FF4371" w:rsidRDefault="004553E3" w:rsidP="004553E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9332C">
              <w:rPr>
                <w:b/>
                <w:sz w:val="32"/>
                <w:szCs w:val="32"/>
              </w:rPr>
              <w:t xml:space="preserve"> час</w:t>
            </w:r>
            <w:r>
              <w:rPr>
                <w:b/>
                <w:sz w:val="32"/>
                <w:szCs w:val="32"/>
              </w:rPr>
              <w:t>а</w:t>
            </w:r>
            <w:r w:rsidR="00E9332C">
              <w:rPr>
                <w:b/>
                <w:sz w:val="32"/>
                <w:szCs w:val="32"/>
              </w:rPr>
              <w:t xml:space="preserve"> в неделю</w:t>
            </w:r>
          </w:p>
        </w:tc>
      </w:tr>
      <w:tr w:rsidR="00E9332C" w:rsidRPr="00FF4371" w:rsidTr="004553E3">
        <w:trPr>
          <w:gridAfter w:val="2"/>
          <w:wAfter w:w="559" w:type="dxa"/>
          <w:jc w:val="center"/>
        </w:trPr>
        <w:tc>
          <w:tcPr>
            <w:tcW w:w="2430" w:type="dxa"/>
            <w:shd w:val="clear" w:color="auto" w:fill="auto"/>
          </w:tcPr>
          <w:p w:rsidR="00E9332C" w:rsidRPr="00FF4371" w:rsidRDefault="00E9332C" w:rsidP="002B4F1A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2860" w:type="dxa"/>
            <w:shd w:val="clear" w:color="auto" w:fill="auto"/>
          </w:tcPr>
          <w:p w:rsidR="00E9332C" w:rsidRPr="00FF4371" w:rsidRDefault="00E9332C" w:rsidP="002B4F1A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E9332C" w:rsidRPr="00FF4371" w:rsidRDefault="00E9332C" w:rsidP="002B4F1A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:rsidR="00E9332C" w:rsidRPr="00FF4371" w:rsidRDefault="00E9332C" w:rsidP="002B4F1A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</w:tr>
      <w:tr w:rsidR="00E9332C" w:rsidRPr="00FF4371" w:rsidTr="004553E3">
        <w:trPr>
          <w:jc w:val="center"/>
        </w:trPr>
        <w:tc>
          <w:tcPr>
            <w:tcW w:w="2430" w:type="dxa"/>
            <w:shd w:val="clear" w:color="auto" w:fill="auto"/>
          </w:tcPr>
          <w:p w:rsidR="00E9332C" w:rsidRPr="00FF4371" w:rsidRDefault="004553E3" w:rsidP="002B4F1A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Воспитатель</w:t>
            </w:r>
            <w:r w:rsidR="00E9332C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9332C" w:rsidRPr="004553E3" w:rsidRDefault="004553E3" w:rsidP="002B4F1A">
            <w:pPr>
              <w:spacing w:line="276" w:lineRule="auto"/>
              <w:ind w:left="-298" w:firstLine="298"/>
              <w:rPr>
                <w:b/>
                <w:sz w:val="32"/>
                <w:szCs w:val="32"/>
              </w:rPr>
            </w:pPr>
            <w:r w:rsidRPr="004553E3">
              <w:rPr>
                <w:b/>
                <w:sz w:val="32"/>
                <w:szCs w:val="32"/>
              </w:rPr>
              <w:t>Тихун Наталья Васильевна</w:t>
            </w:r>
            <w:r w:rsidR="00E9332C" w:rsidRPr="004553E3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E9332C" w:rsidRDefault="00E9332C" w:rsidP="002B4F1A">
            <w:pPr>
              <w:spacing w:line="276" w:lineRule="auto"/>
              <w:rPr>
                <w:b/>
                <w:sz w:val="32"/>
                <w:szCs w:val="32"/>
              </w:rPr>
            </w:pPr>
          </w:p>
          <w:p w:rsidR="00E9332C" w:rsidRPr="00FF4371" w:rsidRDefault="00E9332C" w:rsidP="002B4F1A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E9332C" w:rsidRPr="00FF4371" w:rsidRDefault="00E9332C" w:rsidP="002B4F1A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</w:tr>
      <w:tr w:rsidR="00E9332C" w:rsidRPr="00FF4371" w:rsidTr="004553E3">
        <w:trPr>
          <w:gridAfter w:val="2"/>
          <w:wAfter w:w="559" w:type="dxa"/>
          <w:trHeight w:val="569"/>
          <w:jc w:val="center"/>
        </w:trPr>
        <w:tc>
          <w:tcPr>
            <w:tcW w:w="2430" w:type="dxa"/>
            <w:shd w:val="clear" w:color="auto" w:fill="auto"/>
          </w:tcPr>
          <w:p w:rsidR="00E9332C" w:rsidRPr="00FF4371" w:rsidRDefault="00E9332C" w:rsidP="004553E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Учебный</w:t>
            </w:r>
            <w:r w:rsidR="004553E3">
              <w:rPr>
                <w:b/>
                <w:sz w:val="32"/>
                <w:szCs w:val="32"/>
              </w:rPr>
              <w:t xml:space="preserve"> год:         </w:t>
            </w:r>
          </w:p>
        </w:tc>
        <w:tc>
          <w:tcPr>
            <w:tcW w:w="2860" w:type="dxa"/>
            <w:shd w:val="clear" w:color="auto" w:fill="auto"/>
          </w:tcPr>
          <w:p w:rsidR="00E9332C" w:rsidRPr="00FF4371" w:rsidRDefault="00E9332C" w:rsidP="004553E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FF4371">
              <w:rPr>
                <w:b/>
                <w:sz w:val="32"/>
                <w:szCs w:val="32"/>
              </w:rPr>
              <w:t>201</w:t>
            </w:r>
            <w:r w:rsidR="004553E3">
              <w:rPr>
                <w:b/>
                <w:sz w:val="32"/>
                <w:szCs w:val="32"/>
              </w:rPr>
              <w:t>5</w:t>
            </w:r>
            <w:r w:rsidRPr="00FF4371">
              <w:rPr>
                <w:b/>
                <w:sz w:val="32"/>
                <w:szCs w:val="32"/>
              </w:rPr>
              <w:t>-201</w:t>
            </w:r>
            <w:r w:rsidR="004553E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E9332C" w:rsidRDefault="00E9332C" w:rsidP="002B4F1A">
            <w:pPr>
              <w:spacing w:line="276" w:lineRule="auto"/>
              <w:rPr>
                <w:b/>
                <w:sz w:val="32"/>
                <w:szCs w:val="32"/>
              </w:rPr>
            </w:pPr>
          </w:p>
          <w:p w:rsidR="00E9332C" w:rsidRDefault="00E9332C" w:rsidP="002B4F1A">
            <w:pPr>
              <w:spacing w:line="276" w:lineRule="auto"/>
              <w:rPr>
                <w:b/>
                <w:sz w:val="32"/>
                <w:szCs w:val="32"/>
              </w:rPr>
            </w:pPr>
          </w:p>
          <w:p w:rsidR="00E9332C" w:rsidRDefault="00E9332C" w:rsidP="002B4F1A">
            <w:pPr>
              <w:spacing w:line="276" w:lineRule="auto"/>
              <w:rPr>
                <w:b/>
                <w:sz w:val="32"/>
                <w:szCs w:val="32"/>
              </w:rPr>
            </w:pPr>
          </w:p>
          <w:p w:rsidR="00E9332C" w:rsidRDefault="00E9332C" w:rsidP="002B4F1A">
            <w:pPr>
              <w:spacing w:line="276" w:lineRule="auto"/>
              <w:rPr>
                <w:b/>
                <w:sz w:val="32"/>
                <w:szCs w:val="32"/>
              </w:rPr>
            </w:pPr>
          </w:p>
          <w:p w:rsidR="00E9332C" w:rsidRDefault="00E9332C" w:rsidP="002B4F1A">
            <w:pPr>
              <w:spacing w:line="276" w:lineRule="auto"/>
              <w:rPr>
                <w:b/>
                <w:sz w:val="32"/>
                <w:szCs w:val="32"/>
              </w:rPr>
            </w:pPr>
          </w:p>
          <w:p w:rsidR="00E9332C" w:rsidRPr="00FF4371" w:rsidRDefault="00E9332C" w:rsidP="002B4F1A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:rsidR="00E9332C" w:rsidRPr="00FF4371" w:rsidRDefault="00E9332C" w:rsidP="002B4F1A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</w:tr>
    </w:tbl>
    <w:p w:rsidR="004553E3" w:rsidRDefault="004553E3" w:rsidP="00E9332C">
      <w:pPr>
        <w:spacing w:line="276" w:lineRule="auto"/>
        <w:jc w:val="center"/>
        <w:rPr>
          <w:sz w:val="28"/>
          <w:szCs w:val="28"/>
        </w:rPr>
      </w:pPr>
    </w:p>
    <w:p w:rsidR="004553E3" w:rsidRDefault="004553E3" w:rsidP="00E9332C">
      <w:pPr>
        <w:spacing w:line="276" w:lineRule="auto"/>
        <w:jc w:val="center"/>
        <w:rPr>
          <w:sz w:val="28"/>
          <w:szCs w:val="28"/>
        </w:rPr>
      </w:pPr>
    </w:p>
    <w:p w:rsidR="004553E3" w:rsidRDefault="004553E3" w:rsidP="00E9332C">
      <w:pPr>
        <w:spacing w:line="276" w:lineRule="auto"/>
        <w:jc w:val="center"/>
        <w:rPr>
          <w:sz w:val="28"/>
          <w:szCs w:val="28"/>
        </w:rPr>
      </w:pPr>
    </w:p>
    <w:p w:rsidR="00E9332C" w:rsidRDefault="00E9332C" w:rsidP="00E9332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ст. Платнировская</w:t>
      </w:r>
    </w:p>
    <w:p w:rsidR="00E9332C" w:rsidRDefault="00E9332C" w:rsidP="00E9332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4553E3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E9332C" w:rsidRPr="002F33BF" w:rsidRDefault="00E9332C" w:rsidP="00025FBF">
      <w:pPr>
        <w:spacing w:line="360" w:lineRule="auto"/>
        <w:ind w:firstLine="709"/>
        <w:jc w:val="both"/>
        <w:rPr>
          <w:sz w:val="28"/>
          <w:szCs w:val="28"/>
        </w:rPr>
      </w:pPr>
      <w:r w:rsidRPr="002F33BF">
        <w:rPr>
          <w:sz w:val="28"/>
          <w:szCs w:val="28"/>
        </w:rPr>
        <w:lastRenderedPageBreak/>
        <w:t>Рабочая программа</w:t>
      </w:r>
      <w:r>
        <w:rPr>
          <w:sz w:val="28"/>
          <w:szCs w:val="28"/>
        </w:rPr>
        <w:t xml:space="preserve"> разработана  на основе нормативных документов и педагогических литературных источников и соответствует федеральному компоненту государственного образовательного стандарта</w:t>
      </w:r>
      <w:r w:rsidR="004553E3">
        <w:rPr>
          <w:sz w:val="28"/>
          <w:szCs w:val="28"/>
        </w:rPr>
        <w:t>.</w:t>
      </w:r>
    </w:p>
    <w:p w:rsidR="004553E3" w:rsidRDefault="004553E3" w:rsidP="00025FBF">
      <w:pPr>
        <w:spacing w:line="360" w:lineRule="auto"/>
        <w:jc w:val="center"/>
        <w:rPr>
          <w:b/>
          <w:sz w:val="28"/>
          <w:szCs w:val="28"/>
        </w:rPr>
      </w:pPr>
      <w:r w:rsidRPr="004553E3">
        <w:rPr>
          <w:b/>
          <w:bCs/>
          <w:sz w:val="28"/>
          <w:szCs w:val="28"/>
        </w:rPr>
        <w:t>Перечень нормативных документов и педагогических литературных источников, используемых в рабочей программе:</w:t>
      </w:r>
    </w:p>
    <w:p w:rsidR="004553E3" w:rsidRDefault="007A0B87" w:rsidP="00025FBF">
      <w:pPr>
        <w:pStyle w:val="ab"/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7A0B87">
        <w:rPr>
          <w:sz w:val="28"/>
          <w:szCs w:val="28"/>
        </w:rPr>
        <w:t>Программа разработана на основе программы специальной (коррекционной)</w:t>
      </w:r>
      <w:r w:rsidR="00104915">
        <w:rPr>
          <w:sz w:val="28"/>
          <w:szCs w:val="28"/>
        </w:rPr>
        <w:t xml:space="preserve"> общеобразовательной школы</w:t>
      </w:r>
      <w:r w:rsidRPr="007A0B87">
        <w:rPr>
          <w:sz w:val="28"/>
          <w:szCs w:val="28"/>
        </w:rPr>
        <w:t xml:space="preserve"> № 82 г. Ярославля</w:t>
      </w:r>
      <w:r w:rsidR="00104915">
        <w:rPr>
          <w:sz w:val="28"/>
          <w:szCs w:val="28"/>
        </w:rPr>
        <w:t xml:space="preserve">  2010г.</w:t>
      </w:r>
      <w:r w:rsidR="00D75129">
        <w:rPr>
          <w:sz w:val="28"/>
          <w:szCs w:val="28"/>
        </w:rPr>
        <w:t>;</w:t>
      </w:r>
    </w:p>
    <w:p w:rsidR="00104915" w:rsidRDefault="00104915" w:rsidP="00025FBF">
      <w:pPr>
        <w:pStyle w:val="ab"/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Типовое положение о специальном (коррекционном) образовательном учреждении для обучающихся, воспитанников с отклонениями в развитии, утвержденного Постановлением Правительства РФ от 12.03.1997</w:t>
      </w:r>
      <w:r w:rsidR="00D75129">
        <w:rPr>
          <w:sz w:val="28"/>
          <w:szCs w:val="28"/>
        </w:rPr>
        <w:t xml:space="preserve"> г. № 288 (с изменениями и дополнениями от 10.03.2000 г.);</w:t>
      </w:r>
    </w:p>
    <w:p w:rsidR="00D75129" w:rsidRDefault="00D75129" w:rsidP="00025FBF">
      <w:pPr>
        <w:pStyle w:val="ab"/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Закон РФ «Об образовании»;</w:t>
      </w:r>
    </w:p>
    <w:p w:rsidR="00D75129" w:rsidRDefault="00D75129" w:rsidP="00025FBF">
      <w:pPr>
        <w:pStyle w:val="ab"/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СанПиН, 2.4.2.1178-02 «Гигиенические требования к режиму учебно-воспитательного процесса» (Приказ Минздрава от 28.11.2002) раздел 2.9;</w:t>
      </w:r>
    </w:p>
    <w:p w:rsidR="00D75129" w:rsidRDefault="00D75129" w:rsidP="00025FBF">
      <w:pPr>
        <w:spacing w:line="360" w:lineRule="auto"/>
        <w:jc w:val="both"/>
        <w:rPr>
          <w:sz w:val="28"/>
          <w:szCs w:val="28"/>
        </w:rPr>
      </w:pPr>
    </w:p>
    <w:p w:rsidR="00D75129" w:rsidRDefault="00D75129" w:rsidP="00025FBF">
      <w:pPr>
        <w:spacing w:line="360" w:lineRule="auto"/>
        <w:ind w:firstLine="66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на 68 часов (2 занятия в неделю).</w:t>
      </w:r>
    </w:p>
    <w:p w:rsidR="00D75129" w:rsidRDefault="00D75129" w:rsidP="00025FBF">
      <w:pPr>
        <w:spacing w:line="360" w:lineRule="auto"/>
        <w:jc w:val="both"/>
        <w:rPr>
          <w:sz w:val="28"/>
          <w:szCs w:val="28"/>
        </w:rPr>
      </w:pPr>
    </w:p>
    <w:p w:rsidR="00D75129" w:rsidRDefault="00D75129" w:rsidP="00025FBF">
      <w:pPr>
        <w:spacing w:line="360" w:lineRule="auto"/>
        <w:jc w:val="center"/>
        <w:rPr>
          <w:b/>
          <w:sz w:val="28"/>
          <w:szCs w:val="28"/>
        </w:rPr>
      </w:pPr>
      <w:r w:rsidRPr="00D75129">
        <w:rPr>
          <w:b/>
          <w:sz w:val="28"/>
          <w:szCs w:val="28"/>
        </w:rPr>
        <w:t>Пояснительная записка</w:t>
      </w:r>
    </w:p>
    <w:p w:rsidR="00F8568A" w:rsidRDefault="00D75129" w:rsidP="00025FBF">
      <w:pPr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 обучение детей с нарушениями интеллектуального развития вследствие органического поражения головного мозга требует большого педагогического мастерства, особых методов, искусных технологий. На современном этапе развития</w:t>
      </w:r>
      <w:r w:rsidR="00025FBF">
        <w:rPr>
          <w:sz w:val="28"/>
          <w:szCs w:val="28"/>
        </w:rPr>
        <w:t xml:space="preserve"> образовательных систем наряду с традиционными методами активно используется широкий спектр нетрадиционных методов воспитания и развития детей, в частности, </w:t>
      </w:r>
      <w:r w:rsidR="00083DB9">
        <w:rPr>
          <w:sz w:val="28"/>
          <w:szCs w:val="28"/>
        </w:rPr>
        <w:t>распространение</w:t>
      </w:r>
      <w:r w:rsidR="00025FBF">
        <w:rPr>
          <w:sz w:val="28"/>
          <w:szCs w:val="28"/>
        </w:rPr>
        <w:t xml:space="preserve"> получили арт-терапевтические и арт-педагогические средства.</w:t>
      </w:r>
      <w:r w:rsidR="00083DB9">
        <w:rPr>
          <w:sz w:val="28"/>
          <w:szCs w:val="28"/>
        </w:rPr>
        <w:t xml:space="preserve"> В специальной методической литературе в качестве арт-педагогических сре</w:t>
      </w:r>
      <w:proofErr w:type="gramStart"/>
      <w:r w:rsidR="00083DB9">
        <w:rPr>
          <w:sz w:val="28"/>
          <w:szCs w:val="28"/>
        </w:rPr>
        <w:t>дств тр</w:t>
      </w:r>
      <w:proofErr w:type="gramEnd"/>
      <w:r w:rsidR="00083DB9">
        <w:rPr>
          <w:sz w:val="28"/>
          <w:szCs w:val="28"/>
        </w:rPr>
        <w:t>адиционно рассматриваются такие виды деятельности, как музыкальная, изобразительная, декоративно-прикладная, театрализованная. Анимационная мультипликационная деятельность как арт-</w:t>
      </w:r>
      <w:r w:rsidR="00083DB9">
        <w:rPr>
          <w:sz w:val="28"/>
          <w:szCs w:val="28"/>
        </w:rPr>
        <w:lastRenderedPageBreak/>
        <w:t>педагогическое направление очень популярна и результативна в работе с детьми, все шире применяется в системе дополнительного образования.</w:t>
      </w:r>
    </w:p>
    <w:p w:rsidR="00D75129" w:rsidRDefault="00083DB9" w:rsidP="00025FBF">
      <w:pPr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Мультитерапия</w:t>
      </w:r>
      <w:proofErr w:type="spellEnd"/>
      <w:r>
        <w:rPr>
          <w:sz w:val="28"/>
          <w:szCs w:val="28"/>
        </w:rPr>
        <w:t xml:space="preserve"> </w:t>
      </w:r>
      <w:r w:rsidR="00F8568A">
        <w:rPr>
          <w:sz w:val="28"/>
          <w:szCs w:val="28"/>
        </w:rPr>
        <w:t>с детьми и анимационная деятельность могут использоваться со школьниками с задержкой, нарушением интеллектуального развития и другими психофизическими отклонениями с целью коррекции и компенсации дефектов интеллектуальной и эмоционально-волевой сфер личности ребенка.</w:t>
      </w:r>
    </w:p>
    <w:p w:rsidR="00F8568A" w:rsidRPr="00D75129" w:rsidRDefault="00F8568A" w:rsidP="00025FBF">
      <w:pPr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Идея использования анимационной деятельности в работе с детьми, испытывающими трудности в обучении, принадлежит </w:t>
      </w:r>
      <w:proofErr w:type="spellStart"/>
      <w:r>
        <w:rPr>
          <w:sz w:val="28"/>
          <w:szCs w:val="28"/>
        </w:rPr>
        <w:t>Э.Эриксону</w:t>
      </w:r>
      <w:proofErr w:type="spellEnd"/>
      <w:r>
        <w:rPr>
          <w:sz w:val="28"/>
          <w:szCs w:val="28"/>
        </w:rPr>
        <w:t>. В течение 20 лет он учит детей делать анимационные фильмы и является автором педагогической модели для создания самодеятельного кино в школе, которая сегодня распространилась по всему миру.</w:t>
      </w:r>
    </w:p>
    <w:p w:rsidR="00E9332C" w:rsidRPr="002F33BF" w:rsidRDefault="00244989" w:rsidP="00F8568A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Cs w:val="28"/>
        </w:rPr>
      </w:pPr>
      <w:r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   </w:t>
      </w:r>
      <w:r w:rsidR="00150FBD" w:rsidRPr="00150FBD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Цель</w:t>
      </w:r>
      <w:r w:rsidR="00150FBD" w:rsidRPr="00150FBD">
        <w:rPr>
          <w:color w:val="000000"/>
          <w:sz w:val="28"/>
          <w:szCs w:val="28"/>
        </w:rPr>
        <w:t xml:space="preserve">: </w:t>
      </w:r>
      <w:r w:rsidR="00F8568A">
        <w:rPr>
          <w:color w:val="000000"/>
          <w:sz w:val="28"/>
          <w:szCs w:val="28"/>
        </w:rPr>
        <w:t>реабилитация и социализация учащихся с нарушением</w:t>
      </w:r>
      <w:r w:rsidR="00C20418">
        <w:rPr>
          <w:color w:val="000000"/>
          <w:sz w:val="28"/>
          <w:szCs w:val="28"/>
        </w:rPr>
        <w:t xml:space="preserve"> интеллектуального развития средствами анимации, мультипликации в условиях специальной (коррекционной) и общеобразовательной школы.</w:t>
      </w:r>
    </w:p>
    <w:p w:rsidR="00E9332C" w:rsidRDefault="00E9332C" w:rsidP="004553E3">
      <w:pPr>
        <w:pStyle w:val="af5"/>
        <w:spacing w:line="360" w:lineRule="auto"/>
        <w:ind w:firstLine="709"/>
        <w:jc w:val="left"/>
        <w:rPr>
          <w:b/>
          <w:bCs/>
          <w:szCs w:val="28"/>
        </w:rPr>
      </w:pPr>
      <w:r w:rsidRPr="002F33BF">
        <w:rPr>
          <w:b/>
          <w:bCs/>
          <w:szCs w:val="28"/>
        </w:rPr>
        <w:t>Задачи:</w:t>
      </w:r>
    </w:p>
    <w:p w:rsidR="004F3E02" w:rsidRPr="00150FBD" w:rsidRDefault="004F3E02" w:rsidP="004553E3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>1</w:t>
      </w:r>
      <w:r w:rsidRPr="00150FBD">
        <w:rPr>
          <w:color w:val="000000"/>
          <w:sz w:val="28"/>
          <w:szCs w:val="28"/>
        </w:rPr>
        <w:t>. </w:t>
      </w:r>
      <w:r w:rsidR="00C20418">
        <w:rPr>
          <w:color w:val="000000"/>
          <w:sz w:val="28"/>
          <w:szCs w:val="28"/>
        </w:rPr>
        <w:t>Раскрыть потенциальные возможности анимации как синтетического вида деятельности в коррекционно-развивающей работе со школьниками.</w:t>
      </w:r>
    </w:p>
    <w:p w:rsidR="004F3E02" w:rsidRPr="00150FBD" w:rsidRDefault="004F3E02" w:rsidP="004553E3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150FBD">
        <w:rPr>
          <w:color w:val="000000"/>
          <w:sz w:val="28"/>
          <w:szCs w:val="28"/>
        </w:rPr>
        <w:t>2.  </w:t>
      </w:r>
      <w:r w:rsidR="00C20418">
        <w:rPr>
          <w:color w:val="000000"/>
          <w:sz w:val="28"/>
          <w:szCs w:val="28"/>
        </w:rPr>
        <w:t>Дать научно-методическое</w:t>
      </w:r>
      <w:r w:rsidR="009C4BC4">
        <w:rPr>
          <w:color w:val="000000"/>
          <w:sz w:val="28"/>
          <w:szCs w:val="28"/>
        </w:rPr>
        <w:t xml:space="preserve"> обоснование применения анимационной технологии в пед</w:t>
      </w:r>
      <w:r w:rsidR="00635CED">
        <w:rPr>
          <w:color w:val="000000"/>
          <w:sz w:val="28"/>
          <w:szCs w:val="28"/>
        </w:rPr>
        <w:t xml:space="preserve">агогическом </w:t>
      </w:r>
      <w:bookmarkStart w:id="0" w:name="_GoBack"/>
      <w:bookmarkEnd w:id="0"/>
      <w:r w:rsidR="009C4BC4">
        <w:rPr>
          <w:color w:val="000000"/>
          <w:sz w:val="28"/>
          <w:szCs w:val="28"/>
        </w:rPr>
        <w:t>процессе образовательного учреждения с целью коррекц</w:t>
      </w:r>
      <w:r w:rsidR="00635CED">
        <w:rPr>
          <w:color w:val="000000"/>
          <w:sz w:val="28"/>
          <w:szCs w:val="28"/>
        </w:rPr>
        <w:t>ии недостатков развития</w:t>
      </w:r>
      <w:r w:rsidR="009C4BC4">
        <w:rPr>
          <w:color w:val="000000"/>
          <w:sz w:val="28"/>
          <w:szCs w:val="28"/>
        </w:rPr>
        <w:t>, формирования знаний и умений средствами коллективного творчества</w:t>
      </w:r>
      <w:r w:rsidRPr="00150FBD">
        <w:rPr>
          <w:color w:val="000000"/>
          <w:sz w:val="28"/>
          <w:szCs w:val="28"/>
        </w:rPr>
        <w:t>.</w:t>
      </w:r>
    </w:p>
    <w:p w:rsidR="004F3E02" w:rsidRPr="00150FBD" w:rsidRDefault="004F3E02" w:rsidP="004553E3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150FBD">
        <w:rPr>
          <w:color w:val="000000"/>
          <w:sz w:val="28"/>
          <w:szCs w:val="28"/>
        </w:rPr>
        <w:t>3.  </w:t>
      </w:r>
      <w:r w:rsidR="009C4BC4">
        <w:rPr>
          <w:color w:val="000000"/>
          <w:sz w:val="28"/>
          <w:szCs w:val="28"/>
        </w:rPr>
        <w:t>Разработать педагогическую стратегию применения анимационной технологии в обучении, воспитании и развитии</w:t>
      </w:r>
      <w:r w:rsidRPr="00150FBD">
        <w:rPr>
          <w:color w:val="000000"/>
          <w:sz w:val="28"/>
          <w:szCs w:val="28"/>
        </w:rPr>
        <w:t>.</w:t>
      </w:r>
    </w:p>
    <w:p w:rsidR="004F3E02" w:rsidRPr="00150FBD" w:rsidRDefault="004F3E02" w:rsidP="004553E3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150FBD">
        <w:rPr>
          <w:color w:val="000000"/>
          <w:sz w:val="28"/>
          <w:szCs w:val="28"/>
        </w:rPr>
        <w:t>4.  </w:t>
      </w:r>
      <w:r w:rsidR="009C4BC4">
        <w:rPr>
          <w:color w:val="000000"/>
          <w:sz w:val="28"/>
          <w:szCs w:val="28"/>
        </w:rPr>
        <w:t>Создать анимационные фильмы</w:t>
      </w:r>
      <w:r w:rsidRPr="00150FBD">
        <w:rPr>
          <w:color w:val="000000"/>
          <w:sz w:val="28"/>
          <w:szCs w:val="28"/>
        </w:rPr>
        <w:t>.</w:t>
      </w:r>
    </w:p>
    <w:p w:rsidR="00E9332C" w:rsidRPr="002F33BF" w:rsidRDefault="004F3E02" w:rsidP="009C4BC4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Cs/>
          <w:szCs w:val="28"/>
        </w:rPr>
      </w:pPr>
      <w:r w:rsidRPr="00150FBD">
        <w:rPr>
          <w:color w:val="000000"/>
          <w:sz w:val="28"/>
          <w:szCs w:val="28"/>
        </w:rPr>
        <w:t>5.  </w:t>
      </w:r>
      <w:r w:rsidR="009C4BC4">
        <w:rPr>
          <w:color w:val="000000"/>
          <w:sz w:val="28"/>
          <w:szCs w:val="28"/>
        </w:rPr>
        <w:t>Способствовать развитию у школьников организационно-трудовых, учебно-познавательных, коммуникативных и общекультурных компетенций средствами анимационной деятельности</w:t>
      </w:r>
      <w:r w:rsidR="00E9332C" w:rsidRPr="002F33BF">
        <w:rPr>
          <w:bCs/>
          <w:szCs w:val="28"/>
        </w:rPr>
        <w:t xml:space="preserve">. </w:t>
      </w:r>
    </w:p>
    <w:p w:rsidR="00E9332C" w:rsidRPr="002F33BF" w:rsidRDefault="00E9332C" w:rsidP="004553E3">
      <w:pPr>
        <w:pStyle w:val="af5"/>
        <w:spacing w:line="360" w:lineRule="auto"/>
        <w:ind w:left="360"/>
        <w:jc w:val="left"/>
        <w:rPr>
          <w:b/>
          <w:bCs/>
          <w:szCs w:val="28"/>
        </w:rPr>
      </w:pPr>
      <w:r w:rsidRPr="002F33BF">
        <w:rPr>
          <w:b/>
          <w:bCs/>
          <w:szCs w:val="28"/>
        </w:rPr>
        <w:t xml:space="preserve">            Основные направления </w:t>
      </w:r>
      <w:r w:rsidR="000F4D37">
        <w:rPr>
          <w:b/>
          <w:bCs/>
          <w:szCs w:val="28"/>
        </w:rPr>
        <w:t>реализации программы</w:t>
      </w:r>
      <w:r w:rsidRPr="002F33BF">
        <w:rPr>
          <w:b/>
          <w:bCs/>
          <w:szCs w:val="28"/>
        </w:rPr>
        <w:t>:</w:t>
      </w:r>
    </w:p>
    <w:p w:rsidR="00E9332C" w:rsidRPr="00B308BA" w:rsidRDefault="00E9332C" w:rsidP="004553E3">
      <w:pPr>
        <w:pStyle w:val="af5"/>
        <w:numPr>
          <w:ilvl w:val="0"/>
          <w:numId w:val="5"/>
        </w:numPr>
        <w:spacing w:line="360" w:lineRule="auto"/>
        <w:rPr>
          <w:bCs/>
          <w:szCs w:val="28"/>
        </w:rPr>
      </w:pPr>
      <w:r w:rsidRPr="00B308BA">
        <w:rPr>
          <w:bCs/>
          <w:szCs w:val="28"/>
        </w:rPr>
        <w:t>развитие зрительного восприятия и узнавания;</w:t>
      </w:r>
    </w:p>
    <w:p w:rsidR="00E9332C" w:rsidRPr="00B308BA" w:rsidRDefault="00E9332C" w:rsidP="004553E3">
      <w:pPr>
        <w:pStyle w:val="af5"/>
        <w:numPr>
          <w:ilvl w:val="0"/>
          <w:numId w:val="5"/>
        </w:numPr>
        <w:spacing w:line="360" w:lineRule="auto"/>
        <w:rPr>
          <w:bCs/>
          <w:szCs w:val="28"/>
        </w:rPr>
      </w:pPr>
      <w:r w:rsidRPr="00B308BA">
        <w:rPr>
          <w:bCs/>
          <w:szCs w:val="28"/>
        </w:rPr>
        <w:lastRenderedPageBreak/>
        <w:t>развитие пространственных представлений и ориентации;</w:t>
      </w:r>
    </w:p>
    <w:p w:rsidR="00E9332C" w:rsidRPr="00B308BA" w:rsidRDefault="00E9332C" w:rsidP="004553E3">
      <w:pPr>
        <w:pStyle w:val="af5"/>
        <w:numPr>
          <w:ilvl w:val="0"/>
          <w:numId w:val="5"/>
        </w:numPr>
        <w:spacing w:line="360" w:lineRule="auto"/>
        <w:rPr>
          <w:bCs/>
          <w:szCs w:val="28"/>
        </w:rPr>
      </w:pPr>
      <w:r w:rsidRPr="00B308BA">
        <w:rPr>
          <w:bCs/>
          <w:szCs w:val="28"/>
        </w:rPr>
        <w:t xml:space="preserve">развитие </w:t>
      </w:r>
      <w:r w:rsidR="00B308BA">
        <w:rPr>
          <w:bCs/>
          <w:szCs w:val="28"/>
        </w:rPr>
        <w:t>мелкой моторики пальцев рук</w:t>
      </w:r>
      <w:r w:rsidRPr="00B308BA">
        <w:rPr>
          <w:bCs/>
          <w:szCs w:val="28"/>
        </w:rPr>
        <w:t>;</w:t>
      </w:r>
    </w:p>
    <w:p w:rsidR="00E9332C" w:rsidRPr="00B308BA" w:rsidRDefault="00E9332C" w:rsidP="004553E3">
      <w:pPr>
        <w:pStyle w:val="af5"/>
        <w:numPr>
          <w:ilvl w:val="0"/>
          <w:numId w:val="5"/>
        </w:numPr>
        <w:spacing w:line="360" w:lineRule="auto"/>
        <w:rPr>
          <w:bCs/>
          <w:szCs w:val="28"/>
        </w:rPr>
      </w:pPr>
      <w:r w:rsidRPr="00B308BA">
        <w:rPr>
          <w:bCs/>
          <w:szCs w:val="28"/>
        </w:rPr>
        <w:t>развитие наглядно-образного и словесно-логического мышления;</w:t>
      </w:r>
    </w:p>
    <w:p w:rsidR="00E9332C" w:rsidRPr="00B308BA" w:rsidRDefault="00E9332C" w:rsidP="004553E3">
      <w:pPr>
        <w:pStyle w:val="af5"/>
        <w:numPr>
          <w:ilvl w:val="0"/>
          <w:numId w:val="5"/>
        </w:numPr>
        <w:spacing w:line="360" w:lineRule="auto"/>
        <w:rPr>
          <w:bCs/>
          <w:szCs w:val="28"/>
        </w:rPr>
      </w:pPr>
      <w:r w:rsidRPr="00B308BA">
        <w:rPr>
          <w:bCs/>
          <w:szCs w:val="28"/>
        </w:rPr>
        <w:t>коррекция нарушений  эмоционально-личностной сферы;</w:t>
      </w:r>
    </w:p>
    <w:p w:rsidR="00E9332C" w:rsidRPr="00B308BA" w:rsidRDefault="00E9332C" w:rsidP="004553E3">
      <w:pPr>
        <w:pStyle w:val="af5"/>
        <w:numPr>
          <w:ilvl w:val="0"/>
          <w:numId w:val="5"/>
        </w:numPr>
        <w:spacing w:line="360" w:lineRule="auto"/>
        <w:rPr>
          <w:bCs/>
          <w:szCs w:val="28"/>
        </w:rPr>
      </w:pPr>
      <w:r w:rsidRPr="00B308BA">
        <w:rPr>
          <w:bCs/>
          <w:szCs w:val="28"/>
        </w:rPr>
        <w:t>обогащение словаря;</w:t>
      </w:r>
    </w:p>
    <w:p w:rsidR="00E9332C" w:rsidRPr="00B308BA" w:rsidRDefault="00E9332C" w:rsidP="004553E3">
      <w:pPr>
        <w:pStyle w:val="af5"/>
        <w:numPr>
          <w:ilvl w:val="0"/>
          <w:numId w:val="5"/>
        </w:numPr>
        <w:spacing w:line="360" w:lineRule="auto"/>
        <w:rPr>
          <w:bCs/>
          <w:szCs w:val="28"/>
        </w:rPr>
      </w:pPr>
      <w:r w:rsidRPr="00B308BA">
        <w:rPr>
          <w:bCs/>
          <w:szCs w:val="28"/>
        </w:rPr>
        <w:t>коррекция индивидуальных пробелов в знаниях, умениях, навыках.</w:t>
      </w:r>
    </w:p>
    <w:p w:rsidR="00AD38CD" w:rsidRDefault="00AD38CD" w:rsidP="00AD38CD">
      <w:pPr>
        <w:pStyle w:val="af5"/>
        <w:spacing w:line="360" w:lineRule="auto"/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Оздоровительные результаты программы внеурочной деятельности:</w:t>
      </w:r>
    </w:p>
    <w:p w:rsidR="00AD38CD" w:rsidRPr="004C1092" w:rsidRDefault="00907D35" w:rsidP="00AD38CD">
      <w:pPr>
        <w:pStyle w:val="af5"/>
        <w:numPr>
          <w:ilvl w:val="0"/>
          <w:numId w:val="5"/>
        </w:numPr>
        <w:spacing w:line="360" w:lineRule="auto"/>
        <w:rPr>
          <w:bCs/>
          <w:szCs w:val="28"/>
        </w:rPr>
      </w:pPr>
      <w:r w:rsidRPr="004C1092">
        <w:rPr>
          <w:bCs/>
          <w:szCs w:val="28"/>
        </w:rPr>
        <w:t>социальная адаптация детей, расширение сферы общения, приобретение опыта вз</w:t>
      </w:r>
      <w:r w:rsidR="004C1092" w:rsidRPr="004C1092">
        <w:rPr>
          <w:bCs/>
          <w:szCs w:val="28"/>
        </w:rPr>
        <w:t>аимодействия с окружающим миром;</w:t>
      </w:r>
    </w:p>
    <w:p w:rsidR="00907D35" w:rsidRPr="004C1092" w:rsidRDefault="004C1092" w:rsidP="00AD38CD">
      <w:pPr>
        <w:pStyle w:val="af5"/>
        <w:numPr>
          <w:ilvl w:val="0"/>
          <w:numId w:val="5"/>
        </w:numPr>
        <w:spacing w:line="360" w:lineRule="auto"/>
        <w:rPr>
          <w:bCs/>
          <w:szCs w:val="28"/>
        </w:rPr>
      </w:pPr>
      <w:r w:rsidRPr="004C1092">
        <w:rPr>
          <w:bCs/>
          <w:szCs w:val="28"/>
        </w:rPr>
        <w:t>развитие у школьников организационно-трудовых, учебно-познавательных, коммуникативных и общекультурных компетенций.</w:t>
      </w:r>
    </w:p>
    <w:p w:rsidR="00AD38CD" w:rsidRPr="00AD38CD" w:rsidRDefault="00AD38CD" w:rsidP="00AD38CD">
      <w:pPr>
        <w:pStyle w:val="af5"/>
        <w:spacing w:line="360" w:lineRule="auto"/>
        <w:ind w:firstLine="708"/>
        <w:rPr>
          <w:bCs/>
          <w:szCs w:val="28"/>
        </w:rPr>
      </w:pPr>
      <w:r w:rsidRPr="00AD38CD">
        <w:rPr>
          <w:bCs/>
          <w:szCs w:val="28"/>
        </w:rPr>
        <w:t xml:space="preserve">Первостепенным результатом </w:t>
      </w:r>
      <w:r>
        <w:rPr>
          <w:bCs/>
          <w:szCs w:val="28"/>
        </w:rPr>
        <w:t xml:space="preserve">реализации программы внеурочной деятельности </w:t>
      </w:r>
      <w:r w:rsidRPr="00AD38CD">
        <w:rPr>
          <w:bCs/>
          <w:szCs w:val="28"/>
        </w:rPr>
        <w:t>будет</w:t>
      </w:r>
      <w:r>
        <w:rPr>
          <w:bCs/>
          <w:szCs w:val="28"/>
        </w:rPr>
        <w:t xml:space="preserve"> наблюдаться во время просмотра созданного мультфильма. Ребята видят результат своего труда, чувствуют гордость за проделанную работу, ощущают себя членами большой команды, успешно завершившей большое общее дело.</w:t>
      </w:r>
    </w:p>
    <w:p w:rsidR="00E9332C" w:rsidRPr="002F33BF" w:rsidRDefault="00E9332C" w:rsidP="004553E3">
      <w:pPr>
        <w:pStyle w:val="af5"/>
        <w:spacing w:line="360" w:lineRule="auto"/>
        <w:ind w:left="360"/>
        <w:rPr>
          <w:szCs w:val="28"/>
        </w:rPr>
      </w:pPr>
    </w:p>
    <w:p w:rsidR="00E9332C" w:rsidRPr="002F33BF" w:rsidRDefault="00AD38CD" w:rsidP="00AD38CD">
      <w:pPr>
        <w:pStyle w:val="af5"/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E9332C" w:rsidRPr="002F33BF" w:rsidRDefault="00AD38CD" w:rsidP="00C947DF">
      <w:pPr>
        <w:pStyle w:val="af5"/>
        <w:spacing w:line="360" w:lineRule="auto"/>
        <w:ind w:firstLine="360"/>
        <w:rPr>
          <w:b/>
          <w:szCs w:val="28"/>
        </w:rPr>
      </w:pPr>
      <w:r>
        <w:rPr>
          <w:szCs w:val="28"/>
        </w:rPr>
        <w:t xml:space="preserve">В ходе реализации программы внеурочной </w:t>
      </w:r>
      <w:proofErr w:type="gramStart"/>
      <w:r>
        <w:rPr>
          <w:szCs w:val="28"/>
        </w:rPr>
        <w:t>деятельности</w:t>
      </w:r>
      <w:proofErr w:type="gramEnd"/>
      <w:r w:rsidR="00C947DF">
        <w:rPr>
          <w:szCs w:val="28"/>
        </w:rPr>
        <w:t xml:space="preserve"> по анимационному направлению обучаю</w:t>
      </w:r>
      <w:r w:rsidR="00E9332C" w:rsidRPr="002F33BF">
        <w:rPr>
          <w:szCs w:val="28"/>
        </w:rPr>
        <w:t xml:space="preserve">щиеся должны </w:t>
      </w:r>
      <w:r w:rsidR="00E9332C" w:rsidRPr="002F33BF">
        <w:rPr>
          <w:b/>
          <w:szCs w:val="28"/>
        </w:rPr>
        <w:t>знать:</w:t>
      </w:r>
    </w:p>
    <w:p w:rsidR="00E9332C" w:rsidRPr="00F455B7" w:rsidRDefault="004C1092" w:rsidP="004553E3">
      <w:pPr>
        <w:pStyle w:val="af5"/>
        <w:numPr>
          <w:ilvl w:val="0"/>
          <w:numId w:val="2"/>
        </w:numPr>
        <w:spacing w:line="360" w:lineRule="auto"/>
        <w:rPr>
          <w:szCs w:val="28"/>
        </w:rPr>
      </w:pPr>
      <w:r w:rsidRPr="00F455B7">
        <w:rPr>
          <w:szCs w:val="28"/>
        </w:rPr>
        <w:t>понятие анимация</w:t>
      </w:r>
      <w:r w:rsidR="00E9332C" w:rsidRPr="00F455B7">
        <w:rPr>
          <w:szCs w:val="28"/>
        </w:rPr>
        <w:t>;</w:t>
      </w:r>
    </w:p>
    <w:p w:rsidR="00E9332C" w:rsidRPr="00F455B7" w:rsidRDefault="004C1092" w:rsidP="004553E3">
      <w:pPr>
        <w:pStyle w:val="af5"/>
        <w:numPr>
          <w:ilvl w:val="0"/>
          <w:numId w:val="2"/>
        </w:numPr>
        <w:spacing w:line="360" w:lineRule="auto"/>
        <w:rPr>
          <w:szCs w:val="28"/>
        </w:rPr>
      </w:pPr>
      <w:r w:rsidRPr="00F455B7">
        <w:rPr>
          <w:szCs w:val="28"/>
        </w:rPr>
        <w:t>историю создания анимационных фильмов</w:t>
      </w:r>
      <w:r w:rsidR="00E9332C" w:rsidRPr="00F455B7">
        <w:rPr>
          <w:szCs w:val="28"/>
        </w:rPr>
        <w:t>;</w:t>
      </w:r>
    </w:p>
    <w:p w:rsidR="00E9332C" w:rsidRPr="00F455B7" w:rsidRDefault="004C1092" w:rsidP="004553E3">
      <w:pPr>
        <w:pStyle w:val="af5"/>
        <w:numPr>
          <w:ilvl w:val="0"/>
          <w:numId w:val="2"/>
        </w:numPr>
        <w:spacing w:line="360" w:lineRule="auto"/>
        <w:rPr>
          <w:szCs w:val="28"/>
        </w:rPr>
      </w:pPr>
      <w:r w:rsidRPr="00F455B7">
        <w:rPr>
          <w:szCs w:val="28"/>
        </w:rPr>
        <w:t>основные правила создания кино в школе</w:t>
      </w:r>
      <w:r w:rsidR="00E9332C" w:rsidRPr="00F455B7">
        <w:rPr>
          <w:szCs w:val="28"/>
        </w:rPr>
        <w:t>;</w:t>
      </w:r>
    </w:p>
    <w:p w:rsidR="00E9332C" w:rsidRPr="00F455B7" w:rsidRDefault="004C1092" w:rsidP="004553E3">
      <w:pPr>
        <w:pStyle w:val="af5"/>
        <w:numPr>
          <w:ilvl w:val="0"/>
          <w:numId w:val="2"/>
        </w:numPr>
        <w:spacing w:line="360" w:lineRule="auto"/>
        <w:rPr>
          <w:szCs w:val="28"/>
        </w:rPr>
      </w:pPr>
      <w:r w:rsidRPr="00F455B7">
        <w:rPr>
          <w:szCs w:val="28"/>
        </w:rPr>
        <w:t>способы создания анимационного фильма</w:t>
      </w:r>
      <w:r w:rsidR="00E9332C" w:rsidRPr="00F455B7">
        <w:rPr>
          <w:szCs w:val="28"/>
        </w:rPr>
        <w:t>;</w:t>
      </w:r>
    </w:p>
    <w:p w:rsidR="00E9332C" w:rsidRPr="00F455B7" w:rsidRDefault="00B36484" w:rsidP="004553E3">
      <w:pPr>
        <w:pStyle w:val="af5"/>
        <w:numPr>
          <w:ilvl w:val="0"/>
          <w:numId w:val="2"/>
        </w:numPr>
        <w:spacing w:line="360" w:lineRule="auto"/>
        <w:rPr>
          <w:szCs w:val="28"/>
        </w:rPr>
      </w:pPr>
      <w:r>
        <w:rPr>
          <w:szCs w:val="28"/>
        </w:rPr>
        <w:t>понятия</w:t>
      </w:r>
      <w:r w:rsidR="00F455B7" w:rsidRPr="00F455B7">
        <w:rPr>
          <w:szCs w:val="28"/>
        </w:rPr>
        <w:t xml:space="preserve"> общий и крупный план</w:t>
      </w:r>
      <w:r w:rsidR="00E9332C" w:rsidRPr="00F455B7">
        <w:rPr>
          <w:szCs w:val="28"/>
        </w:rPr>
        <w:t>;</w:t>
      </w:r>
    </w:p>
    <w:p w:rsidR="00E9332C" w:rsidRPr="00F455B7" w:rsidRDefault="00F455B7" w:rsidP="004553E3">
      <w:pPr>
        <w:pStyle w:val="af5"/>
        <w:numPr>
          <w:ilvl w:val="0"/>
          <w:numId w:val="2"/>
        </w:numPr>
        <w:spacing w:line="360" w:lineRule="auto"/>
        <w:rPr>
          <w:szCs w:val="28"/>
        </w:rPr>
      </w:pPr>
      <w:r w:rsidRPr="00F455B7">
        <w:rPr>
          <w:szCs w:val="28"/>
        </w:rPr>
        <w:lastRenderedPageBreak/>
        <w:t>основные части кинофильма: введение, основное действие и заключение</w:t>
      </w:r>
      <w:r w:rsidR="00C86F91">
        <w:rPr>
          <w:szCs w:val="28"/>
        </w:rPr>
        <w:t>.</w:t>
      </w:r>
    </w:p>
    <w:p w:rsidR="00E9332C" w:rsidRPr="002F33BF" w:rsidRDefault="00E9332C" w:rsidP="004553E3">
      <w:pPr>
        <w:pStyle w:val="af5"/>
        <w:spacing w:line="360" w:lineRule="auto"/>
        <w:rPr>
          <w:b/>
          <w:bCs/>
          <w:szCs w:val="28"/>
        </w:rPr>
      </w:pPr>
      <w:r w:rsidRPr="002F33BF">
        <w:rPr>
          <w:b/>
          <w:bCs/>
          <w:szCs w:val="28"/>
        </w:rPr>
        <w:t>уметь:</w:t>
      </w:r>
    </w:p>
    <w:p w:rsidR="00E9332C" w:rsidRPr="00A040A5" w:rsidRDefault="00543546" w:rsidP="004553E3">
      <w:pPr>
        <w:pStyle w:val="af5"/>
        <w:numPr>
          <w:ilvl w:val="0"/>
          <w:numId w:val="3"/>
        </w:numPr>
        <w:spacing w:line="360" w:lineRule="auto"/>
        <w:rPr>
          <w:bCs/>
          <w:szCs w:val="28"/>
        </w:rPr>
      </w:pPr>
      <w:r w:rsidRPr="00A040A5">
        <w:rPr>
          <w:bCs/>
          <w:szCs w:val="28"/>
        </w:rPr>
        <w:t>составлять сценарий</w:t>
      </w:r>
      <w:r w:rsidR="00E9332C" w:rsidRPr="00A040A5">
        <w:rPr>
          <w:bCs/>
          <w:szCs w:val="28"/>
        </w:rPr>
        <w:t>;</w:t>
      </w:r>
    </w:p>
    <w:p w:rsidR="00E9332C" w:rsidRPr="00A040A5" w:rsidRDefault="0089560F" w:rsidP="004553E3">
      <w:pPr>
        <w:pStyle w:val="af5"/>
        <w:numPr>
          <w:ilvl w:val="0"/>
          <w:numId w:val="3"/>
        </w:numPr>
        <w:spacing w:line="360" w:lineRule="auto"/>
        <w:rPr>
          <w:bCs/>
          <w:szCs w:val="28"/>
        </w:rPr>
      </w:pPr>
      <w:r w:rsidRPr="00A040A5">
        <w:rPr>
          <w:bCs/>
          <w:szCs w:val="28"/>
        </w:rPr>
        <w:t xml:space="preserve">выполнять </w:t>
      </w:r>
      <w:proofErr w:type="spellStart"/>
      <w:r w:rsidR="00543546" w:rsidRPr="00A040A5">
        <w:rPr>
          <w:bCs/>
          <w:szCs w:val="28"/>
        </w:rPr>
        <w:t>раскадровку</w:t>
      </w:r>
      <w:proofErr w:type="spellEnd"/>
      <w:r w:rsidR="00E9332C" w:rsidRPr="00A040A5">
        <w:rPr>
          <w:bCs/>
          <w:szCs w:val="28"/>
        </w:rPr>
        <w:t>;</w:t>
      </w:r>
    </w:p>
    <w:p w:rsidR="00E9332C" w:rsidRPr="00A040A5" w:rsidRDefault="00243A98" w:rsidP="004553E3">
      <w:pPr>
        <w:pStyle w:val="af5"/>
        <w:numPr>
          <w:ilvl w:val="0"/>
          <w:numId w:val="3"/>
        </w:numPr>
        <w:spacing w:line="360" w:lineRule="auto"/>
        <w:rPr>
          <w:bCs/>
          <w:szCs w:val="28"/>
        </w:rPr>
      </w:pPr>
      <w:r w:rsidRPr="00A040A5">
        <w:rPr>
          <w:bCs/>
          <w:szCs w:val="28"/>
        </w:rPr>
        <w:t>выполнять перекладку деталей (</w:t>
      </w:r>
      <w:r w:rsidR="00C86F91">
        <w:rPr>
          <w:bCs/>
          <w:szCs w:val="28"/>
        </w:rPr>
        <w:t>вырезанные фигуры</w:t>
      </w:r>
      <w:r w:rsidRPr="00A040A5">
        <w:rPr>
          <w:bCs/>
          <w:szCs w:val="28"/>
        </w:rPr>
        <w:t xml:space="preserve"> и вырезанные предметы перекладываются на плоском фоне)</w:t>
      </w:r>
      <w:r w:rsidR="00E9332C" w:rsidRPr="00A040A5">
        <w:rPr>
          <w:bCs/>
          <w:szCs w:val="28"/>
        </w:rPr>
        <w:t>;</w:t>
      </w:r>
    </w:p>
    <w:p w:rsidR="00E9332C" w:rsidRPr="00A040A5" w:rsidRDefault="00243A98" w:rsidP="004553E3">
      <w:pPr>
        <w:pStyle w:val="af5"/>
        <w:numPr>
          <w:ilvl w:val="0"/>
          <w:numId w:val="3"/>
        </w:numPr>
        <w:spacing w:line="360" w:lineRule="auto"/>
        <w:rPr>
          <w:bCs/>
          <w:szCs w:val="28"/>
        </w:rPr>
      </w:pPr>
      <w:r w:rsidRPr="00A040A5">
        <w:rPr>
          <w:bCs/>
          <w:szCs w:val="28"/>
        </w:rPr>
        <w:t>вырезать фигуры по контуру, раскрашивать соответственно цветовой гамме</w:t>
      </w:r>
      <w:r w:rsidR="00E9332C" w:rsidRPr="00A040A5">
        <w:rPr>
          <w:bCs/>
          <w:szCs w:val="28"/>
        </w:rPr>
        <w:t>;</w:t>
      </w:r>
    </w:p>
    <w:p w:rsidR="00E9332C" w:rsidRPr="00A040A5" w:rsidRDefault="00A040A5" w:rsidP="004553E3">
      <w:pPr>
        <w:pStyle w:val="af5"/>
        <w:numPr>
          <w:ilvl w:val="0"/>
          <w:numId w:val="3"/>
        </w:numPr>
        <w:spacing w:line="360" w:lineRule="auto"/>
        <w:rPr>
          <w:bCs/>
          <w:szCs w:val="28"/>
        </w:rPr>
      </w:pPr>
      <w:r w:rsidRPr="00A040A5">
        <w:rPr>
          <w:bCs/>
          <w:szCs w:val="28"/>
        </w:rPr>
        <w:t>озвучивать героев кинофильма, соответствовать персонажу на экране, меняя тональность, интонацию, эмоциональную окраску голоса</w:t>
      </w:r>
      <w:r w:rsidR="00E9332C" w:rsidRPr="00A040A5">
        <w:rPr>
          <w:bCs/>
          <w:szCs w:val="28"/>
        </w:rPr>
        <w:t>;</w:t>
      </w:r>
    </w:p>
    <w:p w:rsidR="00E9332C" w:rsidRDefault="00A040A5" w:rsidP="00A040A5">
      <w:pPr>
        <w:spacing w:line="360" w:lineRule="auto"/>
        <w:ind w:left="426" w:firstLine="2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C947DF" w:rsidRPr="00C947DF">
        <w:rPr>
          <w:bCs/>
          <w:sz w:val="28"/>
          <w:szCs w:val="28"/>
        </w:rPr>
        <w:t>результате реализации программы</w:t>
      </w:r>
      <w:r w:rsidRPr="00A040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внеурочной деятельности по формированию анимационных навыков у обучающихся должна наблюдаться положительная динамика в развитии личности ребенка с ограниченными возможностями здоровья, компенсация проблем воспитания в процессе работы с различными матери</w:t>
      </w:r>
      <w:r w:rsidR="00361378">
        <w:rPr>
          <w:bCs/>
          <w:sz w:val="28"/>
          <w:szCs w:val="28"/>
        </w:rPr>
        <w:t>алами, с формой, цветом, звуком; формирование компетенций личностного самосовершенствования, уверенности в себе за счет признания ценности продукта (фильма), созданного детьми. Анимационная развивающая среда обеспечивает комплекс психолого-педагогических условий, способствующих удовлетворению ведущих потребностей возраста, саморазвитию и развитию творческих способностей детей, эмоционально-психологическому их благополучию, коррекции дефектов речи, психических процессов, совершенствованию механизмов адаптации к условиям социума, компенсаторных возможностей.</w:t>
      </w:r>
    </w:p>
    <w:p w:rsidR="00877C7E" w:rsidRDefault="00877C7E" w:rsidP="00877C7E">
      <w:pPr>
        <w:spacing w:line="360" w:lineRule="auto"/>
        <w:ind w:left="426" w:firstLine="282"/>
        <w:jc w:val="center"/>
        <w:rPr>
          <w:b/>
          <w:bCs/>
          <w:sz w:val="28"/>
          <w:szCs w:val="28"/>
        </w:rPr>
      </w:pPr>
      <w:r w:rsidRPr="00877C7E">
        <w:rPr>
          <w:b/>
          <w:bCs/>
          <w:sz w:val="28"/>
          <w:szCs w:val="28"/>
        </w:rPr>
        <w:t>Учебно-методическое и программное обеспечение</w:t>
      </w:r>
    </w:p>
    <w:p w:rsidR="00877C7E" w:rsidRDefault="00877C7E" w:rsidP="00877C7E">
      <w:pPr>
        <w:spacing w:line="360" w:lineRule="auto"/>
        <w:ind w:left="426" w:firstLine="2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УМК</w:t>
      </w:r>
    </w:p>
    <w:tbl>
      <w:tblPr>
        <w:tblStyle w:val="af4"/>
        <w:tblW w:w="9295" w:type="dxa"/>
        <w:tblInd w:w="426" w:type="dxa"/>
        <w:tblLook w:val="04A0" w:firstRow="1" w:lastRow="0" w:firstColumn="1" w:lastColumn="0" w:noHBand="0" w:noVBand="1"/>
      </w:tblPr>
      <w:tblGrid>
        <w:gridCol w:w="540"/>
        <w:gridCol w:w="2970"/>
        <w:gridCol w:w="2126"/>
        <w:gridCol w:w="1829"/>
        <w:gridCol w:w="1830"/>
      </w:tblGrid>
      <w:tr w:rsidR="00A43AD7" w:rsidRPr="00A43AD7" w:rsidTr="00A43AD7">
        <w:tc>
          <w:tcPr>
            <w:tcW w:w="540" w:type="dxa"/>
          </w:tcPr>
          <w:p w:rsidR="00877C7E" w:rsidRPr="00A43AD7" w:rsidRDefault="00A43AD7" w:rsidP="00877C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AD7">
              <w:rPr>
                <w:sz w:val="24"/>
                <w:szCs w:val="24"/>
              </w:rPr>
              <w:t>№</w:t>
            </w:r>
          </w:p>
          <w:p w:rsidR="00A43AD7" w:rsidRPr="00A43AD7" w:rsidRDefault="00A43AD7" w:rsidP="00877C7E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A43AD7">
              <w:rPr>
                <w:sz w:val="24"/>
                <w:szCs w:val="24"/>
              </w:rPr>
              <w:t>п</w:t>
            </w:r>
            <w:proofErr w:type="gramEnd"/>
            <w:r w:rsidRPr="00A43AD7">
              <w:rPr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877C7E" w:rsidRPr="00A43AD7" w:rsidRDefault="00A43AD7" w:rsidP="00877C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AD7">
              <w:rPr>
                <w:sz w:val="24"/>
                <w:szCs w:val="24"/>
              </w:rPr>
              <w:t>Тип пособия</w:t>
            </w:r>
          </w:p>
        </w:tc>
        <w:tc>
          <w:tcPr>
            <w:tcW w:w="2126" w:type="dxa"/>
          </w:tcPr>
          <w:p w:rsidR="00877C7E" w:rsidRPr="00A43AD7" w:rsidRDefault="00A43AD7" w:rsidP="00877C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AD7">
              <w:rPr>
                <w:sz w:val="24"/>
                <w:szCs w:val="24"/>
              </w:rPr>
              <w:t>Автор</w:t>
            </w:r>
          </w:p>
        </w:tc>
        <w:tc>
          <w:tcPr>
            <w:tcW w:w="1829" w:type="dxa"/>
          </w:tcPr>
          <w:p w:rsidR="00877C7E" w:rsidRPr="00A43AD7" w:rsidRDefault="00A43AD7" w:rsidP="00877C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AD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30" w:type="dxa"/>
          </w:tcPr>
          <w:p w:rsidR="00877C7E" w:rsidRPr="00A43AD7" w:rsidRDefault="00A43AD7" w:rsidP="00877C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AD7">
              <w:rPr>
                <w:sz w:val="24"/>
                <w:szCs w:val="24"/>
              </w:rPr>
              <w:t>Издательство, год</w:t>
            </w:r>
          </w:p>
        </w:tc>
      </w:tr>
      <w:tr w:rsidR="00A43AD7" w:rsidRPr="00A43AD7" w:rsidTr="00A43AD7">
        <w:tc>
          <w:tcPr>
            <w:tcW w:w="540" w:type="dxa"/>
          </w:tcPr>
          <w:p w:rsidR="00877C7E" w:rsidRPr="00A43AD7" w:rsidRDefault="00A43AD7" w:rsidP="00877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877C7E" w:rsidRPr="00A43AD7" w:rsidRDefault="00A43AD7" w:rsidP="00877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внеклассной </w:t>
            </w:r>
            <w:r>
              <w:rPr>
                <w:sz w:val="24"/>
                <w:szCs w:val="24"/>
              </w:rPr>
              <w:lastRenderedPageBreak/>
              <w:t xml:space="preserve">работы специальной (коррекционной) общеобразовательной школы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вида № 82 г. Ярославля</w:t>
            </w:r>
          </w:p>
        </w:tc>
        <w:tc>
          <w:tcPr>
            <w:tcW w:w="2126" w:type="dxa"/>
          </w:tcPr>
          <w:p w:rsidR="00877C7E" w:rsidRPr="00A43AD7" w:rsidRDefault="00A43AD7" w:rsidP="00877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Н.В. </w:t>
            </w:r>
            <w:proofErr w:type="spellStart"/>
            <w:r>
              <w:rPr>
                <w:sz w:val="24"/>
                <w:szCs w:val="24"/>
              </w:rPr>
              <w:t>Новоторцева</w:t>
            </w:r>
            <w:proofErr w:type="spellEnd"/>
          </w:p>
        </w:tc>
        <w:tc>
          <w:tcPr>
            <w:tcW w:w="1829" w:type="dxa"/>
          </w:tcPr>
          <w:p w:rsidR="00877C7E" w:rsidRPr="00A43AD7" w:rsidRDefault="00A43AD7" w:rsidP="00A43A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1830" w:type="dxa"/>
          </w:tcPr>
          <w:p w:rsidR="00877C7E" w:rsidRPr="00A43AD7" w:rsidRDefault="00A43AD7" w:rsidP="00877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Ярославль </w:t>
            </w:r>
            <w:r>
              <w:rPr>
                <w:sz w:val="24"/>
                <w:szCs w:val="24"/>
              </w:rPr>
              <w:lastRenderedPageBreak/>
              <w:t>2010 г.</w:t>
            </w:r>
          </w:p>
        </w:tc>
      </w:tr>
    </w:tbl>
    <w:p w:rsidR="00877C7E" w:rsidRPr="00877C7E" w:rsidRDefault="00877C7E" w:rsidP="00877C7E">
      <w:pPr>
        <w:spacing w:line="360" w:lineRule="auto"/>
        <w:ind w:left="426" w:firstLine="282"/>
        <w:jc w:val="center"/>
        <w:rPr>
          <w:b/>
          <w:sz w:val="28"/>
          <w:szCs w:val="28"/>
        </w:rPr>
      </w:pPr>
    </w:p>
    <w:p w:rsidR="00E9332C" w:rsidRDefault="00A43AD7" w:rsidP="00B36484">
      <w:pPr>
        <w:spacing w:line="360" w:lineRule="auto"/>
        <w:ind w:firstLine="708"/>
        <w:rPr>
          <w:sz w:val="28"/>
          <w:szCs w:val="28"/>
        </w:rPr>
      </w:pPr>
      <w:r w:rsidRPr="00A43AD7">
        <w:rPr>
          <w:sz w:val="28"/>
          <w:szCs w:val="28"/>
        </w:rPr>
        <w:t>Используемая литература:</w:t>
      </w:r>
    </w:p>
    <w:p w:rsidR="00B36484" w:rsidRDefault="00B36484" w:rsidP="00B36484">
      <w:pPr>
        <w:pStyle w:val="af5"/>
        <w:numPr>
          <w:ilvl w:val="0"/>
          <w:numId w:val="10"/>
        </w:numPr>
        <w:spacing w:before="240"/>
        <w:rPr>
          <w:szCs w:val="28"/>
        </w:rPr>
      </w:pPr>
      <w:r w:rsidRPr="008F52F7">
        <w:rPr>
          <w:szCs w:val="28"/>
        </w:rPr>
        <w:t>Арт-педагогика и арт-терапия в специальном образовании: учеб</w:t>
      </w:r>
      <w:proofErr w:type="gramStart"/>
      <w:r w:rsidRPr="008F52F7">
        <w:rPr>
          <w:szCs w:val="28"/>
        </w:rPr>
        <w:t>.</w:t>
      </w:r>
      <w:proofErr w:type="gramEnd"/>
      <w:r w:rsidRPr="008F52F7">
        <w:rPr>
          <w:szCs w:val="28"/>
        </w:rPr>
        <w:t xml:space="preserve"> </w:t>
      </w:r>
      <w:proofErr w:type="gramStart"/>
      <w:r w:rsidRPr="008F52F7">
        <w:rPr>
          <w:szCs w:val="28"/>
        </w:rPr>
        <w:t>п</w:t>
      </w:r>
      <w:proofErr w:type="gramEnd"/>
      <w:r w:rsidRPr="008F52F7">
        <w:rPr>
          <w:szCs w:val="28"/>
        </w:rPr>
        <w:t>особие для студентов / Е.А. Медведева, И.Ю. Левченко, Л.Н. Комисарова, Т.А. Добровольская. – М.</w:t>
      </w:r>
      <w:r>
        <w:rPr>
          <w:szCs w:val="28"/>
        </w:rPr>
        <w:t>: Академия, 2001. – 248 с.</w:t>
      </w:r>
    </w:p>
    <w:p w:rsidR="00B36484" w:rsidRDefault="00B36484" w:rsidP="00B36484">
      <w:pPr>
        <w:pStyle w:val="af5"/>
        <w:numPr>
          <w:ilvl w:val="0"/>
          <w:numId w:val="10"/>
        </w:numPr>
        <w:spacing w:before="240"/>
        <w:rPr>
          <w:szCs w:val="28"/>
        </w:rPr>
      </w:pPr>
      <w:r>
        <w:rPr>
          <w:szCs w:val="28"/>
        </w:rPr>
        <w:t>Кирсанова, Е. Коррекционно-развивающий потенциал уроков художественного труда в начальной школе / Е. Кирсанова // Коррекционно-развивающее образование. – 2009. – № 2. – С. 25-32.</w:t>
      </w:r>
    </w:p>
    <w:p w:rsidR="00B36484" w:rsidRDefault="00B36484" w:rsidP="00B36484">
      <w:pPr>
        <w:pStyle w:val="af5"/>
        <w:numPr>
          <w:ilvl w:val="0"/>
          <w:numId w:val="10"/>
        </w:numPr>
        <w:spacing w:before="240"/>
        <w:rPr>
          <w:szCs w:val="28"/>
        </w:rPr>
      </w:pPr>
      <w:proofErr w:type="spellStart"/>
      <w:r>
        <w:rPr>
          <w:szCs w:val="28"/>
        </w:rPr>
        <w:t>Новоторцева</w:t>
      </w:r>
      <w:proofErr w:type="spellEnd"/>
      <w:r>
        <w:rPr>
          <w:szCs w:val="28"/>
        </w:rPr>
        <w:t xml:space="preserve">, Н.В. Анимационная деятельность в коррекционно-развивающей работе с учащимися, имеющими нарушения интеллектуального  развития / Н.В. </w:t>
      </w:r>
      <w:proofErr w:type="spellStart"/>
      <w:r>
        <w:rPr>
          <w:szCs w:val="28"/>
        </w:rPr>
        <w:t>Новоторцева</w:t>
      </w:r>
      <w:proofErr w:type="spellEnd"/>
      <w:r>
        <w:rPr>
          <w:szCs w:val="28"/>
        </w:rPr>
        <w:t xml:space="preserve"> // Ярославский педагогический вестник. – 2010. - № 2. – С. 34-37.</w:t>
      </w:r>
    </w:p>
    <w:p w:rsidR="00B36484" w:rsidRPr="008F52F7" w:rsidRDefault="00B36484" w:rsidP="00B36484">
      <w:pPr>
        <w:pStyle w:val="af5"/>
        <w:numPr>
          <w:ilvl w:val="0"/>
          <w:numId w:val="10"/>
        </w:numPr>
        <w:spacing w:before="240"/>
        <w:rPr>
          <w:szCs w:val="28"/>
        </w:rPr>
      </w:pPr>
      <w:proofErr w:type="spellStart"/>
      <w:r>
        <w:rPr>
          <w:szCs w:val="28"/>
        </w:rPr>
        <w:t>Эрлинг</w:t>
      </w:r>
      <w:proofErr w:type="spellEnd"/>
      <w:r>
        <w:rPr>
          <w:szCs w:val="28"/>
        </w:rPr>
        <w:t xml:space="preserve"> Эриксон. Оживляй-ка </w:t>
      </w:r>
      <w:proofErr w:type="gramStart"/>
      <w:r>
        <w:rPr>
          <w:szCs w:val="28"/>
        </w:rPr>
        <w:t>поживей</w:t>
      </w:r>
      <w:proofErr w:type="gramEnd"/>
      <w:r>
        <w:rPr>
          <w:szCs w:val="28"/>
        </w:rPr>
        <w:t xml:space="preserve">! / Шведский канал Учебного Вещания АБ. – </w:t>
      </w:r>
      <w:proofErr w:type="spellStart"/>
      <w:r>
        <w:rPr>
          <w:szCs w:val="28"/>
        </w:rPr>
        <w:t>Кристианстад</w:t>
      </w:r>
      <w:proofErr w:type="spellEnd"/>
      <w:r>
        <w:rPr>
          <w:szCs w:val="28"/>
        </w:rPr>
        <w:t>, 2003.</w:t>
      </w:r>
    </w:p>
    <w:p w:rsidR="002844B2" w:rsidRDefault="002844B2" w:rsidP="004553E3">
      <w:pPr>
        <w:spacing w:line="360" w:lineRule="auto"/>
        <w:jc w:val="center"/>
        <w:rPr>
          <w:b/>
          <w:sz w:val="28"/>
          <w:szCs w:val="28"/>
        </w:rPr>
      </w:pPr>
    </w:p>
    <w:p w:rsidR="002844B2" w:rsidRDefault="002844B2" w:rsidP="004553E3">
      <w:pPr>
        <w:spacing w:line="360" w:lineRule="auto"/>
        <w:jc w:val="center"/>
        <w:rPr>
          <w:b/>
          <w:sz w:val="28"/>
          <w:szCs w:val="28"/>
        </w:rPr>
      </w:pPr>
    </w:p>
    <w:p w:rsidR="002844B2" w:rsidRDefault="002844B2" w:rsidP="004553E3">
      <w:pPr>
        <w:spacing w:line="360" w:lineRule="auto"/>
        <w:jc w:val="center"/>
        <w:rPr>
          <w:b/>
          <w:sz w:val="28"/>
          <w:szCs w:val="28"/>
        </w:rPr>
      </w:pPr>
    </w:p>
    <w:p w:rsidR="002844B2" w:rsidRDefault="002844B2" w:rsidP="004553E3">
      <w:pPr>
        <w:spacing w:line="360" w:lineRule="auto"/>
        <w:jc w:val="center"/>
        <w:rPr>
          <w:b/>
          <w:sz w:val="28"/>
          <w:szCs w:val="28"/>
        </w:rPr>
      </w:pPr>
    </w:p>
    <w:p w:rsidR="002844B2" w:rsidRDefault="002844B2" w:rsidP="004553E3">
      <w:pPr>
        <w:spacing w:line="360" w:lineRule="auto"/>
        <w:jc w:val="center"/>
        <w:rPr>
          <w:b/>
          <w:sz w:val="28"/>
          <w:szCs w:val="28"/>
        </w:rPr>
      </w:pPr>
    </w:p>
    <w:p w:rsidR="002844B2" w:rsidRDefault="002844B2" w:rsidP="004553E3">
      <w:pPr>
        <w:spacing w:line="360" w:lineRule="auto"/>
        <w:jc w:val="center"/>
        <w:rPr>
          <w:b/>
          <w:sz w:val="28"/>
          <w:szCs w:val="28"/>
        </w:rPr>
      </w:pPr>
    </w:p>
    <w:p w:rsidR="002844B2" w:rsidRDefault="002844B2" w:rsidP="004553E3">
      <w:pPr>
        <w:spacing w:line="360" w:lineRule="auto"/>
        <w:jc w:val="center"/>
        <w:rPr>
          <w:b/>
          <w:sz w:val="28"/>
          <w:szCs w:val="28"/>
        </w:rPr>
      </w:pPr>
    </w:p>
    <w:p w:rsidR="002844B2" w:rsidRDefault="002844B2" w:rsidP="004553E3">
      <w:pPr>
        <w:spacing w:line="360" w:lineRule="auto"/>
        <w:jc w:val="center"/>
        <w:rPr>
          <w:b/>
          <w:sz w:val="28"/>
          <w:szCs w:val="28"/>
        </w:rPr>
      </w:pPr>
    </w:p>
    <w:p w:rsidR="002844B2" w:rsidRDefault="002844B2" w:rsidP="004553E3">
      <w:pPr>
        <w:spacing w:line="360" w:lineRule="auto"/>
        <w:jc w:val="center"/>
        <w:rPr>
          <w:b/>
          <w:sz w:val="28"/>
          <w:szCs w:val="28"/>
        </w:rPr>
      </w:pPr>
    </w:p>
    <w:p w:rsidR="002844B2" w:rsidRDefault="002844B2" w:rsidP="004553E3">
      <w:pPr>
        <w:spacing w:line="360" w:lineRule="auto"/>
        <w:jc w:val="center"/>
        <w:rPr>
          <w:b/>
          <w:sz w:val="28"/>
          <w:szCs w:val="28"/>
        </w:rPr>
      </w:pPr>
    </w:p>
    <w:p w:rsidR="002844B2" w:rsidRDefault="002844B2" w:rsidP="004553E3">
      <w:pPr>
        <w:spacing w:line="360" w:lineRule="auto"/>
        <w:jc w:val="center"/>
        <w:rPr>
          <w:b/>
          <w:sz w:val="28"/>
          <w:szCs w:val="28"/>
        </w:rPr>
      </w:pPr>
    </w:p>
    <w:p w:rsidR="00244989" w:rsidRDefault="00244989" w:rsidP="004553E3">
      <w:pPr>
        <w:spacing w:line="360" w:lineRule="auto"/>
        <w:jc w:val="center"/>
        <w:rPr>
          <w:b/>
          <w:sz w:val="28"/>
          <w:szCs w:val="28"/>
        </w:rPr>
      </w:pPr>
    </w:p>
    <w:p w:rsidR="00244989" w:rsidRDefault="00244989" w:rsidP="004553E3">
      <w:pPr>
        <w:spacing w:line="360" w:lineRule="auto"/>
        <w:jc w:val="center"/>
        <w:rPr>
          <w:b/>
          <w:sz w:val="28"/>
          <w:szCs w:val="28"/>
        </w:rPr>
      </w:pPr>
    </w:p>
    <w:p w:rsidR="00244989" w:rsidRDefault="00244989" w:rsidP="004553E3">
      <w:pPr>
        <w:spacing w:line="360" w:lineRule="auto"/>
        <w:jc w:val="center"/>
        <w:rPr>
          <w:b/>
          <w:sz w:val="28"/>
          <w:szCs w:val="28"/>
        </w:rPr>
      </w:pPr>
    </w:p>
    <w:sectPr w:rsidR="00244989" w:rsidSect="0070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611"/>
    <w:multiLevelType w:val="hybridMultilevel"/>
    <w:tmpl w:val="287C6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B4EC4"/>
    <w:multiLevelType w:val="hybridMultilevel"/>
    <w:tmpl w:val="CA70A86A"/>
    <w:lvl w:ilvl="0" w:tplc="4C98B726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6084725"/>
    <w:multiLevelType w:val="hybridMultilevel"/>
    <w:tmpl w:val="21869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6712C5"/>
    <w:multiLevelType w:val="hybridMultilevel"/>
    <w:tmpl w:val="A03A40D0"/>
    <w:lvl w:ilvl="0" w:tplc="E59E988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72D93"/>
    <w:multiLevelType w:val="hybridMultilevel"/>
    <w:tmpl w:val="935845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890D8C"/>
    <w:multiLevelType w:val="hybridMultilevel"/>
    <w:tmpl w:val="C030655A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5A407FED"/>
    <w:multiLevelType w:val="hybridMultilevel"/>
    <w:tmpl w:val="A91E7E1A"/>
    <w:lvl w:ilvl="0" w:tplc="D8DAE38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63020BA2"/>
    <w:multiLevelType w:val="hybridMultilevel"/>
    <w:tmpl w:val="FCD40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D67140"/>
    <w:multiLevelType w:val="hybridMultilevel"/>
    <w:tmpl w:val="E07EE78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2C"/>
    <w:rsid w:val="00025FBF"/>
    <w:rsid w:val="000279A3"/>
    <w:rsid w:val="0003004D"/>
    <w:rsid w:val="00044C84"/>
    <w:rsid w:val="00055A83"/>
    <w:rsid w:val="00055E57"/>
    <w:rsid w:val="000627A2"/>
    <w:rsid w:val="00083DB9"/>
    <w:rsid w:val="000A4843"/>
    <w:rsid w:val="000B3FC0"/>
    <w:rsid w:val="000C572B"/>
    <w:rsid w:val="000E12EC"/>
    <w:rsid w:val="000F4D37"/>
    <w:rsid w:val="0010325C"/>
    <w:rsid w:val="00104915"/>
    <w:rsid w:val="00135316"/>
    <w:rsid w:val="0014499E"/>
    <w:rsid w:val="00150FBD"/>
    <w:rsid w:val="00166C66"/>
    <w:rsid w:val="0019074C"/>
    <w:rsid w:val="00191086"/>
    <w:rsid w:val="001D2951"/>
    <w:rsid w:val="001D3349"/>
    <w:rsid w:val="001D4B0A"/>
    <w:rsid w:val="001D75FB"/>
    <w:rsid w:val="001F27B3"/>
    <w:rsid w:val="001F2AA5"/>
    <w:rsid w:val="001F3A82"/>
    <w:rsid w:val="001F47CA"/>
    <w:rsid w:val="00200AE1"/>
    <w:rsid w:val="002119D0"/>
    <w:rsid w:val="00215BAC"/>
    <w:rsid w:val="00241850"/>
    <w:rsid w:val="00243A98"/>
    <w:rsid w:val="00244989"/>
    <w:rsid w:val="00244FD4"/>
    <w:rsid w:val="00256732"/>
    <w:rsid w:val="002736D4"/>
    <w:rsid w:val="00275E11"/>
    <w:rsid w:val="00281149"/>
    <w:rsid w:val="002844B2"/>
    <w:rsid w:val="002A5506"/>
    <w:rsid w:val="002B4F1A"/>
    <w:rsid w:val="002B5CD5"/>
    <w:rsid w:val="002D7AC0"/>
    <w:rsid w:val="00320060"/>
    <w:rsid w:val="0035305B"/>
    <w:rsid w:val="00353962"/>
    <w:rsid w:val="00361378"/>
    <w:rsid w:val="00375BBF"/>
    <w:rsid w:val="003943C5"/>
    <w:rsid w:val="003A26C2"/>
    <w:rsid w:val="003A4D22"/>
    <w:rsid w:val="003A6612"/>
    <w:rsid w:val="003C4CA8"/>
    <w:rsid w:val="003C7B14"/>
    <w:rsid w:val="003E3675"/>
    <w:rsid w:val="003F53E2"/>
    <w:rsid w:val="00424D4E"/>
    <w:rsid w:val="00437BC7"/>
    <w:rsid w:val="00453D8C"/>
    <w:rsid w:val="004553E3"/>
    <w:rsid w:val="00475278"/>
    <w:rsid w:val="004C1092"/>
    <w:rsid w:val="004E057B"/>
    <w:rsid w:val="004E476D"/>
    <w:rsid w:val="004F3E02"/>
    <w:rsid w:val="00523EDD"/>
    <w:rsid w:val="00533940"/>
    <w:rsid w:val="005424AA"/>
    <w:rsid w:val="00543546"/>
    <w:rsid w:val="005451CC"/>
    <w:rsid w:val="005617A3"/>
    <w:rsid w:val="0056359A"/>
    <w:rsid w:val="005F4F4B"/>
    <w:rsid w:val="00635CED"/>
    <w:rsid w:val="00642953"/>
    <w:rsid w:val="00691054"/>
    <w:rsid w:val="006C2B12"/>
    <w:rsid w:val="006D5D42"/>
    <w:rsid w:val="006E024D"/>
    <w:rsid w:val="006F5780"/>
    <w:rsid w:val="006F69B3"/>
    <w:rsid w:val="007002AE"/>
    <w:rsid w:val="0070061C"/>
    <w:rsid w:val="00700B96"/>
    <w:rsid w:val="0071761E"/>
    <w:rsid w:val="00724D26"/>
    <w:rsid w:val="007314D6"/>
    <w:rsid w:val="00770546"/>
    <w:rsid w:val="0078787B"/>
    <w:rsid w:val="00796DED"/>
    <w:rsid w:val="007A0B87"/>
    <w:rsid w:val="007A3E1E"/>
    <w:rsid w:val="007A4688"/>
    <w:rsid w:val="007B208E"/>
    <w:rsid w:val="007F565F"/>
    <w:rsid w:val="0082406E"/>
    <w:rsid w:val="008327F4"/>
    <w:rsid w:val="0083364E"/>
    <w:rsid w:val="00877C7E"/>
    <w:rsid w:val="00885739"/>
    <w:rsid w:val="008914AC"/>
    <w:rsid w:val="0089560F"/>
    <w:rsid w:val="008A1D3A"/>
    <w:rsid w:val="008B55E2"/>
    <w:rsid w:val="008D7EA2"/>
    <w:rsid w:val="008F1894"/>
    <w:rsid w:val="008F2082"/>
    <w:rsid w:val="00907D35"/>
    <w:rsid w:val="00930CC9"/>
    <w:rsid w:val="009508F8"/>
    <w:rsid w:val="00994E82"/>
    <w:rsid w:val="009A0A6F"/>
    <w:rsid w:val="009C4BC4"/>
    <w:rsid w:val="009D1358"/>
    <w:rsid w:val="009D656D"/>
    <w:rsid w:val="00A00824"/>
    <w:rsid w:val="00A0102D"/>
    <w:rsid w:val="00A040A5"/>
    <w:rsid w:val="00A207F1"/>
    <w:rsid w:val="00A43AD7"/>
    <w:rsid w:val="00A6002D"/>
    <w:rsid w:val="00A62289"/>
    <w:rsid w:val="00A63E59"/>
    <w:rsid w:val="00A774B4"/>
    <w:rsid w:val="00AA7BAD"/>
    <w:rsid w:val="00AD38CD"/>
    <w:rsid w:val="00AF32F8"/>
    <w:rsid w:val="00AF67C5"/>
    <w:rsid w:val="00B308BA"/>
    <w:rsid w:val="00B36484"/>
    <w:rsid w:val="00B56EF8"/>
    <w:rsid w:val="00B65E81"/>
    <w:rsid w:val="00B91359"/>
    <w:rsid w:val="00BB241D"/>
    <w:rsid w:val="00BB36AF"/>
    <w:rsid w:val="00BC452E"/>
    <w:rsid w:val="00BD46BB"/>
    <w:rsid w:val="00BD70CD"/>
    <w:rsid w:val="00BF1E93"/>
    <w:rsid w:val="00C02891"/>
    <w:rsid w:val="00C05AE6"/>
    <w:rsid w:val="00C20418"/>
    <w:rsid w:val="00C22A5A"/>
    <w:rsid w:val="00C30F00"/>
    <w:rsid w:val="00C310B8"/>
    <w:rsid w:val="00C81372"/>
    <w:rsid w:val="00C83DFF"/>
    <w:rsid w:val="00C86F91"/>
    <w:rsid w:val="00C947DF"/>
    <w:rsid w:val="00CD225D"/>
    <w:rsid w:val="00CF340B"/>
    <w:rsid w:val="00D47657"/>
    <w:rsid w:val="00D66DC1"/>
    <w:rsid w:val="00D75129"/>
    <w:rsid w:val="00D9724C"/>
    <w:rsid w:val="00DC4E74"/>
    <w:rsid w:val="00DC7023"/>
    <w:rsid w:val="00DD6393"/>
    <w:rsid w:val="00DD7554"/>
    <w:rsid w:val="00E026BA"/>
    <w:rsid w:val="00E4759A"/>
    <w:rsid w:val="00E511C1"/>
    <w:rsid w:val="00E84B61"/>
    <w:rsid w:val="00E9332C"/>
    <w:rsid w:val="00E96773"/>
    <w:rsid w:val="00EB425B"/>
    <w:rsid w:val="00EB6094"/>
    <w:rsid w:val="00EB7C9E"/>
    <w:rsid w:val="00EE3649"/>
    <w:rsid w:val="00EF077C"/>
    <w:rsid w:val="00F01823"/>
    <w:rsid w:val="00F105B1"/>
    <w:rsid w:val="00F455B7"/>
    <w:rsid w:val="00F473AD"/>
    <w:rsid w:val="00F50520"/>
    <w:rsid w:val="00F63F63"/>
    <w:rsid w:val="00F723A8"/>
    <w:rsid w:val="00F8568A"/>
    <w:rsid w:val="00F873C1"/>
    <w:rsid w:val="00FA0F33"/>
    <w:rsid w:val="00FC1030"/>
    <w:rsid w:val="00F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B3F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3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3F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F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F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F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F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F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F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3F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3F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3F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B3F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B3F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B3FC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B3F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3FC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3F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3F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3F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3F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3FC0"/>
    <w:rPr>
      <w:b/>
      <w:bCs/>
    </w:rPr>
  </w:style>
  <w:style w:type="character" w:styleId="a9">
    <w:name w:val="Emphasis"/>
    <w:basedOn w:val="a0"/>
    <w:uiPriority w:val="20"/>
    <w:qFormat/>
    <w:rsid w:val="000B3FC0"/>
    <w:rPr>
      <w:i/>
      <w:iCs/>
    </w:rPr>
  </w:style>
  <w:style w:type="paragraph" w:styleId="aa">
    <w:name w:val="No Spacing"/>
    <w:uiPriority w:val="1"/>
    <w:qFormat/>
    <w:rsid w:val="000B3FC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3F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3FC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3FC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B3F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B3FC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B3FC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B3FC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B3FC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B3FC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B3FC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3FC0"/>
    <w:pPr>
      <w:outlineLvl w:val="9"/>
    </w:pPr>
  </w:style>
  <w:style w:type="character" w:customStyle="1" w:styleId="31">
    <w:name w:val="Основной текст (3)_"/>
    <w:link w:val="32"/>
    <w:rsid w:val="00E9332C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332C"/>
    <w:pPr>
      <w:widowControl w:val="0"/>
      <w:shd w:val="clear" w:color="auto" w:fill="FFFFFF"/>
      <w:spacing w:before="720" w:after="240" w:line="322" w:lineRule="exact"/>
      <w:jc w:val="center"/>
    </w:pPr>
    <w:rPr>
      <w:b/>
      <w:bCs/>
      <w:spacing w:val="10"/>
      <w:sz w:val="25"/>
      <w:szCs w:val="25"/>
      <w:lang w:val="en-US" w:eastAsia="en-US" w:bidi="en-US"/>
    </w:rPr>
  </w:style>
  <w:style w:type="table" w:styleId="af4">
    <w:name w:val="Table Grid"/>
    <w:basedOn w:val="a1"/>
    <w:uiPriority w:val="59"/>
    <w:rsid w:val="00E9332C"/>
    <w:pPr>
      <w:spacing w:after="0" w:line="240" w:lineRule="auto"/>
    </w:pPr>
    <w:rPr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E9332C"/>
    <w:pPr>
      <w:jc w:val="both"/>
    </w:pPr>
    <w:rPr>
      <w:sz w:val="28"/>
      <w:szCs w:val="24"/>
    </w:rPr>
  </w:style>
  <w:style w:type="character" w:customStyle="1" w:styleId="af6">
    <w:name w:val="Основной текст Знак"/>
    <w:basedOn w:val="a0"/>
    <w:link w:val="af5"/>
    <w:rsid w:val="00E9332C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FontStyle27">
    <w:name w:val="Font Style27"/>
    <w:basedOn w:val="a0"/>
    <w:rsid w:val="00E9332C"/>
    <w:rPr>
      <w:rFonts w:ascii="Century Schoolbook" w:hAnsi="Century Schoolbook" w:cs="Century Schoolbook" w:hint="default"/>
      <w:sz w:val="20"/>
      <w:szCs w:val="20"/>
    </w:rPr>
  </w:style>
  <w:style w:type="character" w:customStyle="1" w:styleId="11">
    <w:name w:val="Основной текст1"/>
    <w:rsid w:val="00E93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paragraph" w:styleId="af7">
    <w:name w:val="Normal (Web)"/>
    <w:basedOn w:val="a"/>
    <w:uiPriority w:val="99"/>
    <w:unhideWhenUsed/>
    <w:rsid w:val="004F3E0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B3F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3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3F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F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F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F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F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F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F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3F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3F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3F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B3F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B3F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B3FC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B3F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3FC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3F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3F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3F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3F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3FC0"/>
    <w:rPr>
      <w:b/>
      <w:bCs/>
    </w:rPr>
  </w:style>
  <w:style w:type="character" w:styleId="a9">
    <w:name w:val="Emphasis"/>
    <w:basedOn w:val="a0"/>
    <w:uiPriority w:val="20"/>
    <w:qFormat/>
    <w:rsid w:val="000B3FC0"/>
    <w:rPr>
      <w:i/>
      <w:iCs/>
    </w:rPr>
  </w:style>
  <w:style w:type="paragraph" w:styleId="aa">
    <w:name w:val="No Spacing"/>
    <w:uiPriority w:val="1"/>
    <w:qFormat/>
    <w:rsid w:val="000B3FC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3F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3FC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3FC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B3F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B3FC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B3FC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B3FC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B3FC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B3FC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B3FC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3FC0"/>
    <w:pPr>
      <w:outlineLvl w:val="9"/>
    </w:pPr>
  </w:style>
  <w:style w:type="character" w:customStyle="1" w:styleId="31">
    <w:name w:val="Основной текст (3)_"/>
    <w:link w:val="32"/>
    <w:rsid w:val="00E9332C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332C"/>
    <w:pPr>
      <w:widowControl w:val="0"/>
      <w:shd w:val="clear" w:color="auto" w:fill="FFFFFF"/>
      <w:spacing w:before="720" w:after="240" w:line="322" w:lineRule="exact"/>
      <w:jc w:val="center"/>
    </w:pPr>
    <w:rPr>
      <w:b/>
      <w:bCs/>
      <w:spacing w:val="10"/>
      <w:sz w:val="25"/>
      <w:szCs w:val="25"/>
      <w:lang w:val="en-US" w:eastAsia="en-US" w:bidi="en-US"/>
    </w:rPr>
  </w:style>
  <w:style w:type="table" w:styleId="af4">
    <w:name w:val="Table Grid"/>
    <w:basedOn w:val="a1"/>
    <w:uiPriority w:val="59"/>
    <w:rsid w:val="00E9332C"/>
    <w:pPr>
      <w:spacing w:after="0" w:line="240" w:lineRule="auto"/>
    </w:pPr>
    <w:rPr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E9332C"/>
    <w:pPr>
      <w:jc w:val="both"/>
    </w:pPr>
    <w:rPr>
      <w:sz w:val="28"/>
      <w:szCs w:val="24"/>
    </w:rPr>
  </w:style>
  <w:style w:type="character" w:customStyle="1" w:styleId="af6">
    <w:name w:val="Основной текст Знак"/>
    <w:basedOn w:val="a0"/>
    <w:link w:val="af5"/>
    <w:rsid w:val="00E9332C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FontStyle27">
    <w:name w:val="Font Style27"/>
    <w:basedOn w:val="a0"/>
    <w:rsid w:val="00E9332C"/>
    <w:rPr>
      <w:rFonts w:ascii="Century Schoolbook" w:hAnsi="Century Schoolbook" w:cs="Century Schoolbook" w:hint="default"/>
      <w:sz w:val="20"/>
      <w:szCs w:val="20"/>
    </w:rPr>
  </w:style>
  <w:style w:type="character" w:customStyle="1" w:styleId="11">
    <w:name w:val="Основной текст1"/>
    <w:rsid w:val="00E93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paragraph" w:styleId="af7">
    <w:name w:val="Normal (Web)"/>
    <w:basedOn w:val="a"/>
    <w:uiPriority w:val="99"/>
    <w:unhideWhenUsed/>
    <w:rsid w:val="004F3E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AC096-A184-4EDF-A1E3-164767C3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15</cp:revision>
  <cp:lastPrinted>2015-09-25T09:49:00Z</cp:lastPrinted>
  <dcterms:created xsi:type="dcterms:W3CDTF">2015-08-28T17:19:00Z</dcterms:created>
  <dcterms:modified xsi:type="dcterms:W3CDTF">2015-10-01T10:02:00Z</dcterms:modified>
</cp:coreProperties>
</file>