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5" w:rsidRDefault="00CB3FC5" w:rsidP="00CB3F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EA4F1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B3FC5" w:rsidRPr="00037FB4" w:rsidRDefault="00CB3FC5" w:rsidP="00CB3FC5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37FB4">
        <w:rPr>
          <w:rFonts w:ascii="Times New Roman" w:hAnsi="Times New Roman" w:cs="Times New Roman"/>
          <w:sz w:val="24"/>
          <w:szCs w:val="24"/>
        </w:rPr>
        <w:t>Нормативная база.</w:t>
      </w:r>
    </w:p>
    <w:p w:rsidR="00CB3FC5" w:rsidRPr="00AA558C" w:rsidRDefault="00CB3FC5" w:rsidP="00CB3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B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037FB4">
        <w:rPr>
          <w:rFonts w:ascii="Times New Roman" w:eastAsia="Calibri" w:hAnsi="Times New Roman" w:cs="Times New Roman"/>
          <w:sz w:val="24"/>
          <w:szCs w:val="24"/>
          <w:u w:val="single"/>
        </w:rPr>
        <w:t>«Изобразительное искусство и художественный труд» в 5 классе</w:t>
      </w:r>
      <w:r w:rsidRPr="00EA4F14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 следующих нормативно-правовых  документов:</w:t>
      </w:r>
    </w:p>
    <w:p w:rsidR="0053772E" w:rsidRPr="00D76C95" w:rsidRDefault="0053772E" w:rsidP="0053772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Закона РФ от 29.12.2012 №273-Ф3 «Об образовании в Российской Федерации»;</w:t>
      </w:r>
    </w:p>
    <w:p w:rsidR="0053772E" w:rsidRPr="00D76C95" w:rsidRDefault="0053772E" w:rsidP="0053772E">
      <w:pPr>
        <w:numPr>
          <w:ilvl w:val="0"/>
          <w:numId w:val="5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Федерального Государственного образовательного стандарта основного общего образова</w:t>
      </w:r>
      <w:r w:rsidRPr="00D76C95">
        <w:rPr>
          <w:rFonts w:ascii="Times New Roman" w:eastAsia="Times New Roman" w:hAnsi="Times New Roman" w:cs="Times New Roman"/>
          <w:sz w:val="24"/>
          <w:lang w:eastAsia="ru-RU"/>
        </w:rPr>
        <w:softHyphen/>
        <w:t>ния, утверждённого приказом Министерства образования и науки РФ от 17.12. 2010г. №1897;</w:t>
      </w:r>
    </w:p>
    <w:p w:rsidR="0053772E" w:rsidRPr="00D76C95" w:rsidRDefault="0053772E" w:rsidP="005377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Постановления Главного государственного санитарного врача РФ от 29.12.2010 г. №189 «Об утверждении Сан-ПиН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3772E" w:rsidRPr="00D76C95" w:rsidRDefault="0053772E" w:rsidP="0053772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Приказ Минобрнауки России от 31.03.2014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3772E" w:rsidRPr="00D76C95" w:rsidRDefault="0053772E" w:rsidP="0053772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Устав МБОУ СОШ № 6</w:t>
      </w:r>
    </w:p>
    <w:p w:rsidR="0053772E" w:rsidRPr="00D76C95" w:rsidRDefault="0053772E" w:rsidP="0053772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D76C95">
        <w:rPr>
          <w:rFonts w:ascii="Times New Roman" w:eastAsia="Times New Roman" w:hAnsi="Times New Roman" w:cs="Times New Roman"/>
          <w:sz w:val="24"/>
          <w:lang w:eastAsia="ru-RU"/>
        </w:rPr>
        <w:t>Образовательная программа Донсковской ООШ филиала МБОУ СОШ № 6</w:t>
      </w:r>
    </w:p>
    <w:p w:rsidR="00CB3FC5" w:rsidRDefault="0053772E" w:rsidP="005377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bookmarkStart w:id="0" w:name="_GoBack"/>
      <w:bookmarkEnd w:id="0"/>
      <w:r w:rsidR="00CB3FC5" w:rsidRPr="00EA4F14">
        <w:rPr>
          <w:rFonts w:ascii="Times New Roman" w:hAnsi="Times New Roman" w:cs="Times New Roman"/>
          <w:sz w:val="24"/>
          <w:szCs w:val="24"/>
        </w:rPr>
        <w:t>программы «Изобразительное искусство и художественный труд», Б.</w:t>
      </w:r>
      <w:r w:rsidR="00CB3FC5">
        <w:rPr>
          <w:rFonts w:ascii="Times New Roman" w:hAnsi="Times New Roman" w:cs="Times New Roman"/>
          <w:sz w:val="24"/>
          <w:szCs w:val="24"/>
        </w:rPr>
        <w:t>М.Неменского 1-9 классы 2010 г.</w:t>
      </w:r>
    </w:p>
    <w:p w:rsidR="00CB3FC5" w:rsidRPr="00037FB4" w:rsidRDefault="00CB3FC5" w:rsidP="00CB3FC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B3FC5" w:rsidRPr="00037FB4" w:rsidRDefault="00CB3FC5" w:rsidP="00CB3FC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FB4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EA4F14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EA4F14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F14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lastRenderedPageBreak/>
        <w:t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CB3FC5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FC5" w:rsidRPr="00AA558C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8C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CB3FC5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8C">
        <w:rPr>
          <w:rFonts w:ascii="Times New Roman" w:hAnsi="Times New Roman" w:cs="Times New Roman"/>
          <w:sz w:val="24"/>
          <w:szCs w:val="24"/>
        </w:rPr>
        <w:t>Цель учебного предмета</w:t>
      </w:r>
      <w:r w:rsidRPr="00EA4F14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искусством 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CB3FC5" w:rsidRPr="00EA4F14" w:rsidRDefault="00CB3FC5" w:rsidP="00CB3F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lastRenderedPageBreak/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CB3FC5" w:rsidRDefault="00CB3FC5" w:rsidP="00CB3FC5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учебного предмета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Освоение изобразительного искусства в основной школе — продолжение художественно- эстетического образования, воспитания учащихся в начальной школе и опирается на полученный ими художественный опыт. Смысловая и логическая последовательность программы обеспечивает целостность учебного процесса и преемственность этапов обучения. Программа объединяет практические художественно-творческие задания, художественно- 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 xml:space="preserve">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 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>Тема 6 и 7 классов — «Изобразительное искусство в жизни человека»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CB3FC5" w:rsidRPr="004559B8" w:rsidRDefault="00CB3FC5" w:rsidP="00CB3FC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C5" w:rsidRPr="004559B8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59B8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</w:t>
      </w:r>
      <w:r w:rsidRPr="004559B8">
        <w:rPr>
          <w:rFonts w:ascii="Times New Roman" w:hAnsi="Times New Roman" w:cs="Times New Roman"/>
          <w:sz w:val="24"/>
          <w:szCs w:val="24"/>
        </w:rPr>
        <w:lastRenderedPageBreak/>
        <w:t>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 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всего имеет коммуникативные функции в жизни общества.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Обучение через деятельность,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Культуросозидающая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FC5" w:rsidRDefault="00CB3FC5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7D4" w:rsidRDefault="006357D4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7D4" w:rsidRDefault="006357D4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7D4" w:rsidRPr="004559B8" w:rsidRDefault="006357D4" w:rsidP="00CB3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FC5" w:rsidRDefault="00CB3FC5" w:rsidP="00CB3FC5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Место учебного предмета в учебном плане</w:t>
      </w:r>
    </w:p>
    <w:p w:rsidR="00CB3FC5" w:rsidRPr="001836AC" w:rsidRDefault="00CB3FC5" w:rsidP="00CB3FC5">
      <w:pPr>
        <w:pStyle w:val="a4"/>
        <w:ind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1836AC">
        <w:rPr>
          <w:rFonts w:ascii="Times New Roman" w:hAnsi="Times New Roman" w:cs="Times New Roman"/>
          <w:color w:val="000000"/>
          <w:sz w:val="24"/>
          <w:szCs w:val="24"/>
        </w:rPr>
        <w:t>Учебный предмет представлен в инвариантной части учебного плана.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6A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относится к предметной области «Искусство»  Федерального компонента Государственного образовательного стандарта общего образования, изучается по 1 часу в неделю в каждом классе,  с 5 по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CB3FC5" w:rsidRPr="00EA4F14" w:rsidRDefault="00CB3FC5" w:rsidP="00CB3FC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A4F14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  <w:r>
        <w:rPr>
          <w:rFonts w:ascii="Times New Roman" w:hAnsi="Times New Roman" w:cs="Times New Roman"/>
          <w:sz w:val="24"/>
          <w:szCs w:val="24"/>
        </w:rPr>
        <w:t>в 5 классе</w:t>
      </w:r>
    </w:p>
    <w:tbl>
      <w:tblPr>
        <w:tblStyle w:val="a3"/>
        <w:tblW w:w="8692" w:type="dxa"/>
        <w:jc w:val="center"/>
        <w:tblLook w:val="01E0" w:firstRow="1" w:lastRow="1" w:firstColumn="1" w:lastColumn="1" w:noHBand="0" w:noVBand="0"/>
      </w:tblPr>
      <w:tblGrid>
        <w:gridCol w:w="1037"/>
        <w:gridCol w:w="5387"/>
        <w:gridCol w:w="2268"/>
      </w:tblGrid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B27A53" w:rsidRDefault="00CB3FC5" w:rsidP="00CB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C5" w:rsidRPr="00B27A53" w:rsidRDefault="00CB3FC5" w:rsidP="00CB3FC5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C5" w:rsidRPr="00B27A53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B27A53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B27A53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B27A53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EA4F14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Связь времён в народном искусстве.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11198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EA4F14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Декор, человек, общество,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11198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EA4F14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11198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3FC5" w:rsidRPr="00EA4F14" w:rsidTr="00CB3FC5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C5" w:rsidRPr="00EA4F14" w:rsidRDefault="00CB3FC5" w:rsidP="00CB3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CB3FC5" w:rsidP="00CB3FC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C5" w:rsidRPr="00EA4F14" w:rsidRDefault="00CB3FC5" w:rsidP="00111985">
            <w:pPr>
              <w:pStyle w:val="a4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FC5" w:rsidRDefault="00CB3FC5" w:rsidP="00CB3FC5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C5" w:rsidRDefault="00CB3FC5" w:rsidP="00CB3FC5">
      <w:pPr>
        <w:pStyle w:val="a4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CB3FC5" w:rsidRDefault="00CB3FC5" w:rsidP="00CB3FC5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Содержание учебного предмета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Декоративно-прикладное искусство в жизни человека-35часа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I:«Древние корни народного искусства» (8ч)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Истоки языка декоративного искусства идут от народного крестьянского искусства. Язык крестьянского прикладного искусства условно – символический. Знакомство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северных народов и народно-праздничными обрядами.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II: «Связь времен в народном искусстве» (9 ч)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Народное искусство сегодня живёт не в крестьянском быту, а в иной современной среде. Понимание новых форм бытования народных традиций в сорменной жизни. Включение детей  в поисковые группы по изучению 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старинного промысла.  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III:«Декор – человек, общество, время» (8 ч)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Осознание роли искусства украшения в формировании каждого человека и любого человеческого коллектива.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     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</w:t>
      </w:r>
      <w:r w:rsidRPr="0012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I V: «Декоративное искусство в современном мире» (10 ч)</w:t>
      </w:r>
    </w:p>
    <w:p w:rsidR="00CB3FC5" w:rsidRPr="001229B4" w:rsidRDefault="00CB3FC5" w:rsidP="00CB3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Знакомство с современным выставочным декоративно – прикладным искусством,  с богатством разновидностей керамики, художественного стекла, металла и т. д.,  всматриваясь в образный строй произведений, учащиеся воспринимают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 образ в плоть, в «тело» предмета).</w:t>
      </w:r>
    </w:p>
    <w:p w:rsidR="00CB3FC5" w:rsidRDefault="00CB3FC5" w:rsidP="00CB3FC5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C5" w:rsidRPr="00EA4F14" w:rsidRDefault="00CB3FC5" w:rsidP="00CB3FC5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C5" w:rsidRDefault="00CB3FC5" w:rsidP="00CB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0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Тематический план</w:t>
      </w:r>
    </w:p>
    <w:p w:rsidR="00470365" w:rsidRDefault="00470365" w:rsidP="00CB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4700"/>
        <w:gridCol w:w="8045"/>
      </w:tblGrid>
      <w:tr w:rsidR="00470365" w:rsidRPr="00496621" w:rsidTr="00470365">
        <w:tc>
          <w:tcPr>
            <w:tcW w:w="2638" w:type="dxa"/>
            <w:vAlign w:val="center"/>
          </w:tcPr>
          <w:p w:rsidR="00470365" w:rsidRPr="00496621" w:rsidRDefault="00470365" w:rsidP="00772F7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2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00" w:type="dxa"/>
            <w:vAlign w:val="center"/>
          </w:tcPr>
          <w:p w:rsidR="00470365" w:rsidRPr="00496621" w:rsidRDefault="00470365" w:rsidP="00772F7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2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045" w:type="dxa"/>
            <w:vAlign w:val="center"/>
          </w:tcPr>
          <w:p w:rsidR="00470365" w:rsidRPr="00496621" w:rsidRDefault="00470365" w:rsidP="00772F7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21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70365" w:rsidRPr="00496621" w:rsidTr="00470365">
        <w:tc>
          <w:tcPr>
            <w:tcW w:w="2638" w:type="dxa"/>
          </w:tcPr>
          <w:p w:rsidR="00470365" w:rsidRPr="00496621" w:rsidRDefault="00470365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4700" w:type="dxa"/>
          </w:tcPr>
          <w:p w:rsidR="00470365" w:rsidRPr="00470365" w:rsidRDefault="00470365" w:rsidP="00470365">
            <w:pPr>
              <w:pStyle w:val="a4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образы народного (крестьянского) прикладного искусства - солярные знаки, конь, птица, мать-земля, древо жизни -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лический характер.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365">
              <w:rPr>
                <w:rFonts w:ascii="Times New Roman" w:hAnsi="Times New Roman"/>
                <w:sz w:val="24"/>
                <w:szCs w:val="24"/>
              </w:rPr>
              <w:t>Единство конструкции и декора в традиционном русском жилище. Отражение картины мира в трехчастной структуре и образ" ном ст</w:t>
            </w:r>
            <w:r>
              <w:rPr>
                <w:rFonts w:ascii="Times New Roman" w:hAnsi="Times New Roman"/>
                <w:sz w:val="24"/>
                <w:szCs w:val="24"/>
              </w:rPr>
              <w:t>рое избы (небо, земля, подземно</w:t>
            </w:r>
            <w:r w:rsidRPr="00470365">
              <w:rPr>
                <w:rFonts w:ascii="Times New Roman" w:hAnsi="Times New Roman"/>
                <w:sz w:val="24"/>
                <w:szCs w:val="24"/>
              </w:rPr>
              <w:t>водный мир). Создание поисковых групп по направлениям народного искусства.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 xml:space="preserve">Устройство внутреннего пространства крестьянского дома, его символика (потолок - небо, пол - земля, подпол - подземный мир, окна - очи, свет и т. д.). </w:t>
            </w:r>
            <w:r w:rsidRPr="00470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 xml:space="preserve">Русские прялки, деревянная фигурная посуда, предметы труда - область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 xml:space="preserve">Крестьянская вышивка -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-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 </w:t>
            </w:r>
          </w:p>
          <w:p w:rsidR="00470365" w:rsidRPr="00496621" w:rsidRDefault="00470365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t xml:space="preserve">Календарные народные праздники -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</w:t>
            </w:r>
            <w:r w:rsidRPr="00470365">
              <w:rPr>
                <w:rFonts w:ascii="Times New Roman" w:hAnsi="Times New Roman"/>
                <w:sz w:val="24"/>
                <w:szCs w:val="24"/>
              </w:rPr>
              <w:lastRenderedPageBreak/>
              <w:t>действия народного праздника, их символическое значение. 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      </w:r>
          </w:p>
        </w:tc>
        <w:tc>
          <w:tcPr>
            <w:tcW w:w="8045" w:type="dxa"/>
          </w:tcPr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-Уметь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470365" w:rsidRPr="00470365" w:rsidRDefault="00470365" w:rsidP="00470365">
            <w:pPr>
              <w:shd w:val="clear" w:color="auto" w:fill="FFFFFF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Создавать эскизы декоративного убранства избы.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Осваивать принципы декоративного обобщения в изображении.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Сравнивать и называть конструктивные, декоративные элементы 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устройства жилой среды крестьянского дома.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Сравнивать, находить общее и особенное в конструкции, декоре традиционных предметов крестьянского быта и труда.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Рассуждать о связи произведений крестьянского искусства с природой.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Понимать, что декор не только украшение, но и носитель жизненно важных смыслов.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Отмечать характерные черты, свойственные народным мастерам-умельцам.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Изображать выразительную форму предметов крестьянского быта и украшать ее.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Выстраивать орнаментальную композицию в соответствии с традицией народного искусства.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Анализировать и понимать особенности образного языка  народной вышивки, разнообразие трактовок традиционных образов.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Создавать самостоятельные варианты орнаментального построения вышивки с опорой на народную традицию.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Выделять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Осваивать навыки декоративного обобщения.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Понимать и анализировать образный строй народного костюма, давать ему эстетическую оценку.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Соотносить особенности декора женского праздничного костюма с мировосприятием и мировоззрением  предков.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Объяснять общее и особенное в образах народной праздничной одежды разных регионов на примере Белгородской области.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Характеризовать праздник как важное событие, как синтез всех видов </w:t>
            </w: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творчества.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Участвовать в художественной жизни класса, школы.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Создать атмосферу живого общения и красоты.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Разыгрывать народные песни, игровые сюжеты, участвовать в народных действах.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Проявлять себя в роли знатоков искусства, экспертов, народных мастеров. </w:t>
            </w:r>
          </w:p>
          <w:p w:rsidR="00470365" w:rsidRPr="00470365" w:rsidRDefault="00470365" w:rsidP="0047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470365" w:rsidRPr="00496621" w:rsidTr="00470365">
        <w:tc>
          <w:tcPr>
            <w:tcW w:w="2638" w:type="dxa"/>
          </w:tcPr>
          <w:p w:rsidR="00470365" w:rsidRPr="00470365" w:rsidRDefault="00470365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365">
              <w:rPr>
                <w:rFonts w:ascii="Times New Roman" w:hAnsi="Times New Roman"/>
                <w:sz w:val="24"/>
                <w:szCs w:val="24"/>
              </w:rPr>
              <w:lastRenderedPageBreak/>
              <w:t>Связь времён в народном искусстве</w:t>
            </w:r>
          </w:p>
        </w:tc>
        <w:tc>
          <w:tcPr>
            <w:tcW w:w="4700" w:type="dxa"/>
          </w:tcPr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Из истории развития семикаракорской  керамики, слияние промысла с художественной промышленностью. Разнообразие и скульптурность посудных форм, единство формы и декора. Особенности семикаракорской росписи: цветов игра тонов, тоновые контрасты, виртуозный круговой мазок с растяжением, дополненный изящной линией.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Из истории развития городецкой росписи. Подробное рассмотрение произведений городецкого промысла. Единство формы предмета и его декора. Птица и конь - главные герои городецкой росписи. Розаны и купавки - основные элементы декоративной композиции. Композиция орнаментальной и сюжетной росписи; изящество изображения, отточенность линейного рисунка. Основные приемы городецкой росписи.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Из истории художественного промысла. Разнообразие форм подносов и вариантов построения цветочных композиций. </w:t>
            </w:r>
            <w:r w:rsidRPr="00020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Жостовская роспись - свободная кистевая живописная импровизация. Создание в живописи эффекта освещенности, объемности букета цветов. Основные приемы жостовского письма, формирующие букет: замалевок, теневка, прокладка, бликовка, чертежка, привязка.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Промыслы как искусство художественного сувенира. Место произведений промыслов в современном быту и интерьере.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 </w:t>
            </w:r>
          </w:p>
          <w:p w:rsidR="00470365" w:rsidRPr="00496621" w:rsidRDefault="00470365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Размышлять, рассуждать об истоках возникновения современной народной игрушки.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оценивать форму, декор игрушек, принадлежащих различным художественным промыслам.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народных художественных промыслов, в том числе и старооскольскую глиняную игрушку.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 старооскольской игрушки.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гжельского  кистевого мазка - «мазка с тенями».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процессе практической творческой работы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воспринимать, выражать свое отношение, эстетически </w:t>
            </w:r>
            <w:r w:rsidRPr="0047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произведения городецкого промысла.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особенности произведений городецкого промысла.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основные приемы кистевой росписи Городца, овладевать декоративными навыками.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в традиции Городца.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воспринимать, выражать свое отношение, эстетически оценивать произведения Хохломы.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травной росписи в единстве с формой, используя основные элементы травного узора.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воспринимать, выражать свое отношение, эстетически оценивать произведения жостовского промысла.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многоцветье цветочной росписи на подносах с красотой цветущих лугов.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единство формы и декора в изделиях мастеров.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приемы жостовского письма.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-  Выражать своё личное отношение, эстетически оценивать изделия мастеров Русского Севера.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характерные особенности мезенской деревянной росписи, её ярко выраженную графическую орнаментику.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Осваивать основные приёмы росписи.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росписи или фрагмент в традиции мезенской росписи.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важность сохранения традиционных художественных промыслов в современных условиях.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в произведениях традиционных художественных промыслов.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презентации выставочных работ. </w:t>
            </w: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5">
              <w:rPr>
                <w:rFonts w:ascii="Times New Roman" w:hAnsi="Times New Roman" w:cs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</w:t>
            </w:r>
            <w:r w:rsidR="00020AE1">
              <w:rPr>
                <w:rFonts w:ascii="Times New Roman" w:hAnsi="Times New Roman" w:cs="Times New Roman"/>
                <w:sz w:val="24"/>
                <w:szCs w:val="24"/>
              </w:rPr>
              <w:t>ь времен в народном искусстве».</w:t>
            </w:r>
          </w:p>
        </w:tc>
      </w:tr>
      <w:tr w:rsidR="00470365" w:rsidRPr="00496621" w:rsidTr="00470365">
        <w:tc>
          <w:tcPr>
            <w:tcW w:w="2638" w:type="dxa"/>
          </w:tcPr>
          <w:p w:rsidR="00470365" w:rsidRPr="00470365" w:rsidRDefault="00020AE1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lastRenderedPageBreak/>
              <w:t>Декор – человек, общество, время</w:t>
            </w:r>
          </w:p>
        </w:tc>
        <w:tc>
          <w:tcPr>
            <w:tcW w:w="4700" w:type="dxa"/>
          </w:tcPr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 Все 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роль ее хозяина. Эта роль сказывается на всем образном строе вещи.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Эту тему предлагается раскрыть на примерах роли декоративного искусства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и низших сословий общества.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Одежда, костюм не только служат практическим целям, они являются особым знаком - знаком положения человека в обществе и его намерений, т. е. его роли. Эту тему предлагается раскрыть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ХУП века (эпоха барокко).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Важно обратить внимание учащихся на то, </w:t>
            </w:r>
            <w:r w:rsidRPr="00020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декоративно-прикладное искусство Западной Европы эпохи барокко совершенно не похоже на древнеегипетское, древнекитайское своими формами, орнаментикой, цветовой гаммой, но суть декора (украшений) остается та же - выявлять роли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- государства, страны, города, партии, фирмы, символизирующий отличие от других общностей, объединений.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В процесс е беседы, сопровождающейся показом слайдов, следует обратить внимание учащихся на основные части классического герба, на изобразительные формы, взятые из жизни и мифологии, на их символическое значение, а также на символику цвета в классической геральдике. Символы и эмблемы в современном обществе, значение их элементов.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>Герб Морозовска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0365" w:rsidRPr="00496621" w:rsidRDefault="00020AE1" w:rsidP="00020A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t xml:space="preserve">Итоговая игра-викторина по теме четверти с широким привлечением учебных работ, показом слайдов произведений декоративно-прикладного искусства разных времен, с включением в игру </w:t>
            </w:r>
            <w:r w:rsidRPr="00020AE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открыток, репродукций, собранных поисковыми группами. Учащимся предлагаются различные творческие задания, например рассмотреть костюмы и определить их владельца; увидеть неточности, которые допустил художник при изображении костюмов, или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на развитие чувства Стиля. </w:t>
            </w:r>
          </w:p>
        </w:tc>
        <w:tc>
          <w:tcPr>
            <w:tcW w:w="8045" w:type="dxa"/>
          </w:tcPr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-Характеризовать смысл декора не 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как украшения, но прежде все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социального знака, определяю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щего роль хозяина вещи (носителя, пользователя).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объяснять, в чем за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ключается связь содержания с формой его воплощения в произведениях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ративно-прикладного искусства.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воспринимать, раз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личать по характерным признакам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декоративно-прикладно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го искусства древнего Египта, давать им эстетическую оценку.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Вести поисковую работу (подбор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авательного зрительного материа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ла)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искус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ству Древнего Египта.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 эскизы украшений (брас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лет, ожерелье) по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ивам декоративно-прикладного ис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кусства Древнего Египта.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обобщения в процесс е выполне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ния практической творческой работы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образный строй одеж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ее владельца в обще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стве.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в индивидуальной и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формах дея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связанной с созданием творческой работы.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Передавать в творческой работе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формой, пластикой линий сти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левое единство декоративного решения интерьера, предметов быта и одежды людей.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- Понимать смысловое значение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но-декоративных элемен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тов в гербе родного города и городов области.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называть символичес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кие элементы герба и использовать их при создании герба.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рассматриваемых гер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бах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 конструктивного, 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изобразительного элементов.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декоративную компози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цию герба ( 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итоговой игре-вик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систематизиро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зрительный материал по декора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тивно-прикладному искусству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его по соци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ально-стилевым признакам.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Размышлять и вести диалог об особенностях художественного языка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сического декоративно-прикладно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скусства и его отличии от искус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ства народного (крестьянского).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худо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жественные термины.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65" w:rsidRPr="00470365" w:rsidRDefault="00470365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65" w:rsidRPr="00496621" w:rsidTr="00470365">
        <w:tc>
          <w:tcPr>
            <w:tcW w:w="2638" w:type="dxa"/>
          </w:tcPr>
          <w:p w:rsidR="00470365" w:rsidRPr="00470365" w:rsidRDefault="00020AE1" w:rsidP="00470365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AE1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искусство в современном мире</w:t>
            </w:r>
          </w:p>
        </w:tc>
        <w:tc>
          <w:tcPr>
            <w:tcW w:w="4700" w:type="dxa"/>
          </w:tcPr>
          <w:p w:rsidR="00470365" w:rsidRDefault="00020AE1" w:rsidP="00020AE1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 по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риалам, технике исполнения худо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жественное стекло, керамику, ковку, литье, гобелен и т. д.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арактерные особенности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но-прикладного искусства. </w:t>
            </w:r>
          </w:p>
          <w:p w:rsidR="00020AE1" w:rsidRDefault="00020AE1" w:rsidP="00020AE1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конструктивного, 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ного и изобразительного видов деятельности, а также неразрывное единство материала, формы и декора.</w:t>
            </w:r>
          </w:p>
          <w:p w:rsidR="001507A1" w:rsidRDefault="001507A1" w:rsidP="00150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тличия современного декоративно-прикладного искусства от традиционного народного искусства. </w:t>
            </w:r>
          </w:p>
          <w:p w:rsidR="001507A1" w:rsidRPr="00020AE1" w:rsidRDefault="001507A1" w:rsidP="00150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,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ктивных• панно, витражей, колла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жей, деко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украшений интерь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еров школы. </w:t>
            </w:r>
          </w:p>
          <w:p w:rsidR="002237E5" w:rsidRPr="00020AE1" w:rsidRDefault="002237E5" w:rsidP="002237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декоративно-¬п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рикладного искусства, принципы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обобщения. </w:t>
            </w:r>
          </w:p>
          <w:p w:rsidR="001507A1" w:rsidRPr="00020AE1" w:rsidRDefault="001507A1" w:rsidP="001507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A1" w:rsidRPr="00496621" w:rsidRDefault="001507A1" w:rsidP="00020AE1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широком раз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нообразии современного декоративно¬-прикладного искусства, различать по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риалам, технике исполнения худо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жественное стекло, керамику, ковку, литье, гобелен и т. д.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характерные особенности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но-прикладного искусства.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декоративно-прикладного искус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 конструктивного, декоратив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- Разрабатывать, создавать эскизы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ктивных• панно, витражей, колла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жей, деко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украшений интерь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еров школы.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декоративно-¬прикладного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Собирать отдельно выполненные детали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блоки, т. е. вес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ти работу по принципу «от простого ¬к сложному».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- Разрабатывать, создавать эскизы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ктивных• панно, витражей, колла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декоративных украшений интерь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еров школы.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 языком декоративно-¬прикладного искусства, принципами в процессе выполнения практической творческой работы.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средств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создания плоскостных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объ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емных декоративных композиций. </w:t>
            </w:r>
          </w:p>
          <w:p w:rsidR="00020AE1" w:rsidRPr="00020AE1" w:rsidRDefault="00020AE1" w:rsidP="0002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Собирать отдельно выполненные детали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крупные блоки, т. е. вес</w:t>
            </w: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 xml:space="preserve">ти работу по принципу «от простого ¬к сложному». </w:t>
            </w:r>
          </w:p>
          <w:p w:rsidR="00470365" w:rsidRPr="00470365" w:rsidRDefault="00020AE1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1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выставки творческих работ.</w:t>
            </w:r>
          </w:p>
        </w:tc>
      </w:tr>
    </w:tbl>
    <w:p w:rsidR="00CB3FC5" w:rsidRDefault="00CB3FC5" w:rsidP="00CB3F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FC5" w:rsidRPr="002237E5" w:rsidRDefault="00CB3FC5" w:rsidP="00CB3FC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7E5">
        <w:rPr>
          <w:rFonts w:ascii="Times New Roman" w:eastAsia="Calibri" w:hAnsi="Times New Roman" w:cs="Times New Roman"/>
          <w:b/>
          <w:sz w:val="24"/>
          <w:szCs w:val="24"/>
        </w:rPr>
        <w:t>Раздел 6. Календарно-тематическое планирование</w:t>
      </w:r>
    </w:p>
    <w:tbl>
      <w:tblPr>
        <w:tblStyle w:val="1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851"/>
        <w:gridCol w:w="1559"/>
        <w:gridCol w:w="1559"/>
        <w:gridCol w:w="1701"/>
        <w:gridCol w:w="1701"/>
        <w:gridCol w:w="1985"/>
        <w:gridCol w:w="3814"/>
        <w:gridCol w:w="15"/>
        <w:gridCol w:w="16"/>
        <w:gridCol w:w="16"/>
      </w:tblGrid>
      <w:tr w:rsidR="00205E21" w:rsidRPr="00CB3FC5" w:rsidTr="00730EE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05E21" w:rsidRPr="00CB3FC5" w:rsidRDefault="00205E21" w:rsidP="00300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300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="00300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="00300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946" w:type="dxa"/>
            <w:gridSpan w:val="4"/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21" w:rsidRPr="00205E21" w:rsidRDefault="00205E21" w:rsidP="00205E21">
            <w:pPr>
              <w:jc w:val="center"/>
              <w:rPr>
                <w:b/>
              </w:rPr>
            </w:pPr>
            <w:r w:rsidRPr="00205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художественной деятельности</w:t>
            </w:r>
          </w:p>
        </w:tc>
      </w:tr>
      <w:tr w:rsidR="00205E21" w:rsidRPr="00CB3FC5" w:rsidTr="00730EE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и метапредметные УУД</w:t>
            </w:r>
          </w:p>
        </w:tc>
        <w:tc>
          <w:tcPr>
            <w:tcW w:w="3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05E21" w:rsidRPr="00CB3FC5" w:rsidRDefault="00205E21" w:rsidP="00205E21"/>
        </w:tc>
      </w:tr>
      <w:tr w:rsidR="00205E21" w:rsidRPr="00CB3FC5" w:rsidTr="00730EEF">
        <w:trPr>
          <w:trHeight w:val="4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05E21" w:rsidRPr="00CB3FC5" w:rsidRDefault="00205E2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E21" w:rsidRPr="00CB3FC5" w:rsidRDefault="00300076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:rsidR="00205E21" w:rsidRPr="00CB3FC5" w:rsidRDefault="00300076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егулятив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:rsidR="00205E21" w:rsidRPr="00CB3FC5" w:rsidRDefault="00300076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1985" w:type="dxa"/>
          </w:tcPr>
          <w:p w:rsidR="00205E21" w:rsidRPr="00CB3FC5" w:rsidRDefault="00300076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ознаватель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205E2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86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21" w:rsidRPr="00CB3FC5" w:rsidRDefault="00205E21" w:rsidP="00205E21"/>
        </w:tc>
      </w:tr>
      <w:tr w:rsidR="00987DDB" w:rsidRPr="00CB3FC5" w:rsidTr="00205E21">
        <w:tc>
          <w:tcPr>
            <w:tcW w:w="534" w:type="dxa"/>
            <w:tcBorders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1: Древние корни народного искусства. 8 часов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DB" w:rsidRPr="00CB3FC5" w:rsidRDefault="00987DDB" w:rsidP="00205E21"/>
        </w:tc>
      </w:tr>
      <w:tr w:rsidR="00987DDB" w:rsidRPr="00CB3FC5" w:rsidTr="00205E21">
        <w:tc>
          <w:tcPr>
            <w:tcW w:w="534" w:type="dxa"/>
            <w:tcBorders>
              <w:right w:val="single" w:sz="4" w:space="0" w:color="auto"/>
            </w:tcBorders>
          </w:tcPr>
          <w:p w:rsidR="00987DDB" w:rsidRPr="00CB3FC5" w:rsidRDefault="00987DD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87DD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народ</w:t>
            </w:r>
            <w:r w:rsidR="00DC26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ном искусст</w:t>
            </w:r>
            <w:r w:rsidR="00DC26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DDB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символический характер народного декоративного искусства. Уметь «прочитать» орнамент</w:t>
            </w:r>
          </w:p>
        </w:tc>
        <w:tc>
          <w:tcPr>
            <w:tcW w:w="1559" w:type="dxa"/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7DDB" w:rsidRPr="00CB3FC5" w:rsidRDefault="00987DD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сопоставлять декоративные решения традиционных образов в резьбе и росписи по дереву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глубинные смыслы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знаков-символов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прикладного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отмечать их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лаконично-выразительную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решения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образов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орнаментах народной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вышивки, резьбе и росписи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дереву, видеть в них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многообразное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варьирование трактовок.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выразительные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обобщенные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основе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образов.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обобщения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выполнения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творческой</w:t>
            </w:r>
          </w:p>
          <w:p w:rsid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987DDB" w:rsidRPr="00CB3FC5" w:rsidRDefault="0094072D" w:rsidP="00367E25"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работа над декоративной композицией на тему древних образов в резьбе и росписи по дереву, в орнаментах народной вышивки</w:t>
            </w:r>
          </w:p>
        </w:tc>
      </w:tr>
      <w:tr w:rsidR="00987DDB" w:rsidRPr="00CB3FC5" w:rsidTr="00205E21">
        <w:tc>
          <w:tcPr>
            <w:tcW w:w="534" w:type="dxa"/>
          </w:tcPr>
          <w:p w:rsidR="00AE1725" w:rsidRPr="00CB3FC5" w:rsidRDefault="00AE1725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AE1725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10. 09</w:t>
            </w:r>
          </w:p>
        </w:tc>
        <w:tc>
          <w:tcPr>
            <w:tcW w:w="1134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851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единство конструкции и декора в традиционном русском жилище. Уметь подчеркивать формы и конструкции узором</w:t>
            </w:r>
          </w:p>
        </w:tc>
        <w:tc>
          <w:tcPr>
            <w:tcW w:w="1559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AE1725" w:rsidRPr="00CB3FC5" w:rsidRDefault="00AE17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образного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 традиционного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жилища,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выраженного в его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трехчастной структуре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декоре.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смысл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знаков-образов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декоративном убранстве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детали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убранства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 как проявление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декоративной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в образном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 традиционного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 разных народов.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эскизы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убранства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избы.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принципы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обобщения</w:t>
            </w:r>
          </w:p>
          <w:p w:rsid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изображении.</w:t>
            </w:r>
          </w:p>
          <w:p w:rsidR="00987DDB" w:rsidRPr="00CB3FC5" w:rsidRDefault="00730EEF" w:rsidP="00367E25"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работа над украшением элементов избы (фронтон, наличники, причелина, лобовая доска) солярными знаками, растительными и зооморфными мотивами, геометрическими элементами, выстраивание их в орнаментальную композицию.</w:t>
            </w:r>
          </w:p>
        </w:tc>
      </w:tr>
      <w:tr w:rsidR="00730EEF" w:rsidRPr="00CB3FC5" w:rsidTr="00205E21"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17. 09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органичное единство функционального и эстетического значения вещи в интерьере крестьянского жилища. Уметь использовать выразительные средства декоративно-прикладного искусства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ею, сопоставлять интерьер жилищ у разных народов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730EEF" w:rsidP="0073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 w:rsidR="00367E25" w:rsidRPr="0036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и называть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конструктивные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декоративные элементы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 жилой среды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крестьянского дома.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7E25" w:rsidRPr="0036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и объяснять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мудрость устройства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традиционной жилой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среды.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7E25" w:rsidRPr="0036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Сравнивать,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7E25" w:rsidRPr="0036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крестьянских жилищ у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разных народов, находить в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 черты национального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своеобразия.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7E25" w:rsidRPr="0036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цветовую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композицию внутреннего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пространства избы.</w:t>
            </w:r>
          </w:p>
          <w:p w:rsidR="00730EEF" w:rsidRPr="00367E25" w:rsidRDefault="00730EEF" w:rsidP="0073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3адание: индивидуальная и коллективная работа над рисунком на тему «В русской избе» (выбор композиции, выполнение акварельного подмалевка). Выявление в работе </w:t>
            </w: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символического значения элементов народного орнамента (резного, расписного). Вырезание из картона или плотной бумаги выразительных форм предметов крестьянского быта и украшение их орнаментом с включением древних образов. </w:t>
            </w:r>
          </w:p>
        </w:tc>
      </w:tr>
      <w:tr w:rsidR="00367E25" w:rsidRPr="00CB3FC5" w:rsidTr="00367E25">
        <w:trPr>
          <w:gridAfter w:val="1"/>
          <w:wAfter w:w="16" w:type="dxa"/>
        </w:trPr>
        <w:tc>
          <w:tcPr>
            <w:tcW w:w="534" w:type="dxa"/>
          </w:tcPr>
          <w:p w:rsidR="00367E25" w:rsidRPr="00CB3FC5" w:rsidRDefault="00367E25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67E25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24. 09</w:t>
            </w:r>
          </w:p>
        </w:tc>
        <w:tc>
          <w:tcPr>
            <w:tcW w:w="1134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85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культуру быта, культуру труда народа, культуру человеческих отношений. Уметь почувствовать особый склад мышления наших предков, создавать объекты предметной среды</w:t>
            </w:r>
          </w:p>
        </w:tc>
        <w:tc>
          <w:tcPr>
            <w:tcW w:w="1559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</w:tc>
        <w:tc>
          <w:tcPr>
            <w:tcW w:w="3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находить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особенное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декоре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предметов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быта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о связях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искусства с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Понимать, что декор не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украшение, но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жизненно важных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характерные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черты, свойственные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мастерам-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умельцам.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выразительную форму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крестьянского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 и украшать ее.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Выстраивать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орнаментальную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традицией</w:t>
            </w:r>
          </w:p>
          <w:p w:rsid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искусства.</w:t>
            </w:r>
          </w:p>
          <w:p w:rsidR="00367E25" w:rsidRPr="00B43F9E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вырезание из картона или </w:t>
            </w:r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плотной бумаги выразительных форм посуды, предметов труда и украшение их орнаментальной росписью. </w:t>
            </w:r>
          </w:p>
          <w:p w:rsidR="00367E25" w:rsidRPr="00B43F9E" w:rsidRDefault="00367E25" w:rsidP="0073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﻿Задание: вырезание из картона или плотной бумаги выразительных форм посуды, предметов труда и украшение их орнаментальной росписью. </w:t>
            </w:r>
          </w:p>
          <w:p w:rsidR="00367E25" w:rsidRPr="00B43F9E" w:rsidRDefault="00367E25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E25" w:rsidRPr="00CB3FC5" w:rsidTr="00367E25">
        <w:trPr>
          <w:gridAfter w:val="1"/>
          <w:wAfter w:w="16" w:type="dxa"/>
        </w:trPr>
        <w:tc>
          <w:tcPr>
            <w:tcW w:w="534" w:type="dxa"/>
          </w:tcPr>
          <w:p w:rsidR="00367E25" w:rsidRPr="00CB3FC5" w:rsidRDefault="00367E25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67E25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Конструкция, декор предметов народного быта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труда</w:t>
            </w:r>
          </w:p>
        </w:tc>
        <w:tc>
          <w:tcPr>
            <w:tcW w:w="85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объекты предметной среды</w:t>
            </w:r>
          </w:p>
        </w:tc>
        <w:tc>
          <w:tcPr>
            <w:tcW w:w="1559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фантазию, воображение при выполнении работы</w:t>
            </w:r>
          </w:p>
        </w:tc>
        <w:tc>
          <w:tcPr>
            <w:tcW w:w="170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ставить цель предстоящей работы, обдумывать замысел, выполнять работу,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результат своего труда</w:t>
            </w:r>
          </w:p>
        </w:tc>
        <w:tc>
          <w:tcPr>
            <w:tcW w:w="1701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работать в группе, умение объяснять свой выбор, аргументиров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ать факты, высказывать свое мнение</w:t>
            </w:r>
          </w:p>
        </w:tc>
        <w:tc>
          <w:tcPr>
            <w:tcW w:w="1985" w:type="dxa"/>
          </w:tcPr>
          <w:p w:rsidR="00367E25" w:rsidRPr="00CB3FC5" w:rsidRDefault="00367E25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Сравнивать, находить общее и особенное в конструкции, декоре традиционных предметов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крестьянского быта и труда</w:t>
            </w:r>
          </w:p>
        </w:tc>
        <w:tc>
          <w:tcPr>
            <w:tcW w:w="38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B43F9E" w:rsidRDefault="00367E25" w:rsidP="0073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символику формы и цвета в орнаменте народной вышивки. Уметь работать в смешанной технике (бумага, мелки, акварель)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 языка народной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(крестьянской) вышивки,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трактовок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образов.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варианты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орнаментального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вышивки с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опорой на народную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традицию.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величиной,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выразительным контуром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цветом, декором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мотив (мать-земля,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 жизни, птица света и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д.), дополняя его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орнаментальными поясами.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для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 сочетания цветов.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навыки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обобщения.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художественную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и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своих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 с точки зрения</w:t>
            </w:r>
          </w:p>
          <w:p w:rsidR="00367E25" w:rsidRPr="00367E25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</w:t>
            </w:r>
          </w:p>
          <w:p w:rsidR="00730EEF" w:rsidRPr="00B43F9E" w:rsidRDefault="00367E25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декоративной формы.</w:t>
            </w:r>
            <w:r w:rsidR="00730EEF" w:rsidRPr="00B4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выполнение эскиза узора вышивки на полотенце в традиции народных мастеров. </w:t>
            </w:r>
          </w:p>
          <w:p w:rsidR="00730EEF" w:rsidRDefault="00730EEF" w:rsidP="0073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15. 10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разнообразие форм и украшений народного костюма, символику цвета в народной одежде. Уметь создавать эскизы народного праздничного костюма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730EEF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﻿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образный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народного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 костюма,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ему эстетическую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оценку. Соотносить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декора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праздничного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 с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мировосприятием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 наших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предков. Объяснять общее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особенное в образах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праздничной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разных регионов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Осознавать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традиционного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 костюма как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бесценного достояния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народа.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праздничного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костюма, его отдельных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на примере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севернорусского или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южнорусского костюмов,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в форме,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цветовом решении,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орнаментике костюма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национального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своеобразия.</w:t>
            </w:r>
          </w:p>
          <w:p w:rsidR="00730EEF" w:rsidRPr="00367E25" w:rsidRDefault="00730EEF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выполнение эскизов народного праздничного костюма донских </w:t>
            </w:r>
            <w:r w:rsid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</w:t>
            </w: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различных техник и материалов. </w:t>
            </w:r>
          </w:p>
          <w:p w:rsidR="00730EEF" w:rsidRDefault="00730EEF" w:rsidP="0073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EEF" w:rsidRPr="00CB3FC5" w:rsidTr="00205E21"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роль и значение декоративно-прикладного искусства в укладе жизни русского народа. Уметь работать с различными материалами.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общие черты в разных произведениях народного прикладного искусства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5" w:rsidRPr="00367E25" w:rsidRDefault="00730EEF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﻿ </w:t>
            </w:r>
            <w:r w:rsidR="00367E25"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как важное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событие, как синтез всех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творчества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(изобразительного,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музыкального, устно-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поэтического и т. д.).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жизни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школы, создавать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атмосферу праздничного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действа, живого общения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Разыгрывать народные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игровые сюжеты,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обрядовых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действах.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себя в роли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знатоков искусства,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экскурсоводов, народных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мастеров, экспертов.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общие черты в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произведениях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(крестьянского)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в них единство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декоративной 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объяснять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уникального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искусства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живой традиции,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питающей живительными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современное</w:t>
            </w:r>
          </w:p>
          <w:p w:rsidR="00367E25" w:rsidRP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</w:p>
          <w:p w:rsidR="00367E25" w:rsidRDefault="00367E25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730EEF" w:rsidRPr="00606F07" w:rsidRDefault="00730EEF" w:rsidP="00367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выполненные в течение 1 четверти, слайды, собранный поисковыми группами иллюстративный материал по всем темам четверти, примеры современного народного искусства. </w:t>
            </w:r>
          </w:p>
          <w:p w:rsidR="00730EEF" w:rsidRPr="00606F07" w:rsidRDefault="00730EEF" w:rsidP="0073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EF" w:rsidRPr="00CB3FC5" w:rsidTr="00205E21">
        <w:tc>
          <w:tcPr>
            <w:tcW w:w="5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2: Связь времен в народном искусстве. 8 часов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EF" w:rsidRPr="00CB3FC5" w:rsidRDefault="00730EEF" w:rsidP="00205E21"/>
        </w:tc>
      </w:tr>
      <w:tr w:rsidR="00730EEF" w:rsidRPr="00CB3FC5" w:rsidTr="00205E21"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 10;</w:t>
            </w:r>
          </w:p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совре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менных народ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ных игруш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декоративного искусства в жизни людей. Знать дымковскую, филимоновскую, каргопольскую игрушку. Уметь передавать единство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и декора в игрушке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EF" w:rsidRPr="0042690B" w:rsidRDefault="00367E25" w:rsidP="0020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Размышлять, рассуждать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об истоках возникновения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современной народной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игрушки.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Сравнивать, оценивать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форму, декор игрушек,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различным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художественным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промыслам.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 и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ведущих народных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художественных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промыслов.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собственный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замысел,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связанный с созданием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выразительной формы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игрушки и украшением ее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декоративной росписью в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традиции одного из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промыслов.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создания выразительной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формы в опоре на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народные традиции.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характерные для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того или иного промысла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элементы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народного орнамента и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цветового строя.</w:t>
            </w: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19. 11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Искус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ство Гжели. Истоки и совре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менное развитие промыс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росписи, цветового строя, главный элемент орнамента. Уметь передавать единство формы и декора. Выполнять приемы письма в манере мастеров Гжели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EF" w:rsidRPr="0042690B" w:rsidRDefault="0042690B" w:rsidP="0020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воспринимать, выражать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 отношение, давать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эстетическую оценку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гжельской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керамики.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благозвучное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сочетание синего и белого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в природе и в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произведениях Гжели.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Осознавать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нерасторжимую связь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конструктивных,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декоративных и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изобразительных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элементов, единство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формы и декора в изделиях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гжельских мастеров.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гжельского кистевого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мазка — «мазка с тенями».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росписи в процессе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практической творческой</w:t>
            </w:r>
            <w:r w:rsidRPr="0042690B">
              <w:rPr>
                <w:rFonts w:ascii="Times New Roman" w:hAnsi="Times New Roman" w:cs="Times New Roman"/>
                <w:sz w:val="24"/>
                <w:szCs w:val="24"/>
              </w:rPr>
              <w:br/>
              <w:t>работы.</w:t>
            </w: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708" w:type="dxa"/>
          </w:tcPr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11; </w:t>
            </w:r>
          </w:p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3. 12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Искус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ство Городца. Истоки и совре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менное развитие промыс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приемы городецкой росписи. Уметь передавать единство формы и декора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воспринимать, выражать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свое отношение,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городецкого промысла.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Выявлять общность в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городецкой 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гжельской росписях,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городецкого промысла.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основные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приемы кистевой росписи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Городца, овладевать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декоративными навыками.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</w:t>
            </w:r>
          </w:p>
          <w:p w:rsidR="00730EEF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росписи в традиции Городца.</w:t>
            </w: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708" w:type="dxa"/>
          </w:tcPr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12; </w:t>
            </w:r>
          </w:p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17. 12</w:t>
            </w:r>
          </w:p>
        </w:tc>
        <w:tc>
          <w:tcPr>
            <w:tcW w:w="1134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Искус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ство Жостова. Истоки и совре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менное развитие промыс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приемы жостовской росписи. Уметь выполнять орнаментальную композицию определенного типа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воспринимать, выражать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свое отношение,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произведения жостовского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промысла.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Соотносить многоцветье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цветочной росписи на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подносах с красотой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цветущих лугов.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формы и декора в изделиях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мастеров.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Осваивать основные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приемы жостовского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фрагмент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жостовской росписи в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живописной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импровизационной манере в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процессе выполнения</w:t>
            </w:r>
          </w:p>
          <w:p w:rsidR="00730EEF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772F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ных худо</w:t>
            </w:r>
            <w:r w:rsidR="00772F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жественных промыслов в современной жизни </w:t>
            </w:r>
          </w:p>
        </w:tc>
        <w:tc>
          <w:tcPr>
            <w:tcW w:w="85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несколько традиционных промыслов России (Жостово, Городец, Гжель, Хохлома, Полхов-Майдан). Уметь анализировать произведения народных мастеров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деятельность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свои творческие работы и работы своих товарищей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отчете поисковых групп, в презентации выставочных работ</w:t>
            </w:r>
          </w:p>
        </w:tc>
        <w:tc>
          <w:tcPr>
            <w:tcW w:w="1985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Объяснять важность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сохранения традиционных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промыслов в современных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Выявлять общее 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особенное в произведениях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произведения ведущих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центров народных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Участвовать в отчете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поисковых групп,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связанном со сбором 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систематизацией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презентации выставочных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Анализировать свои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творческие работы и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своих товарищей,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созданные по теме «Связь</w:t>
            </w:r>
          </w:p>
          <w:p w:rsidR="0042690B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времен в народном</w:t>
            </w:r>
          </w:p>
          <w:p w:rsidR="00730EEF" w:rsidRPr="0042690B" w:rsidRDefault="0042690B" w:rsidP="004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0B">
              <w:rPr>
                <w:rFonts w:ascii="Times New Roman" w:hAnsi="Times New Roman" w:cs="Times New Roman"/>
                <w:sz w:val="24"/>
                <w:szCs w:val="24"/>
              </w:rPr>
              <w:t>искусстве».</w:t>
            </w:r>
          </w:p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6357D4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730EEF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3: Декор – человек, общество, время. 11 часов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EF" w:rsidRPr="00CB3FC5" w:rsidRDefault="00730EEF" w:rsidP="00205E21"/>
        </w:tc>
      </w:tr>
      <w:tr w:rsidR="00730EEF" w:rsidRPr="00CB3FC5" w:rsidTr="00205E21">
        <w:trPr>
          <w:gridAfter w:val="1"/>
          <w:wAfter w:w="1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0EEF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людям украшения?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Уметь видеть в произведениях декоративно-прикладного искусства различных эпох единство материала, формы и декора</w:t>
            </w:r>
          </w:p>
        </w:tc>
        <w:tc>
          <w:tcPr>
            <w:tcW w:w="1559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30EEF" w:rsidRPr="00CB3FC5" w:rsidRDefault="00730EEF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объяснять, в чем заключается связь содержания с формой его воплощения в произведениях декоративно-прикладного искусства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смысл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 не только как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украшения, но прежде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как социального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знака, определяющего роль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хозяина вещи (носителя,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пользователя).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и объяснять,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связь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с формой его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воплощения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диалоге 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зачем людям украшения,</w:t>
            </w:r>
          </w:p>
          <w:p w:rsid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украсить вещь</w:t>
            </w:r>
          </w:p>
          <w:p w:rsidR="00730EEF" w:rsidRPr="00CB3FC5" w:rsidRDefault="00CF3D51" w:rsidP="0042690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Созерцание, участие в беседе</w:t>
            </w:r>
          </w:p>
        </w:tc>
      </w:tr>
      <w:tr w:rsidR="0042690B" w:rsidRPr="00CB3FC5" w:rsidTr="00772F7D">
        <w:trPr>
          <w:gridAfter w:val="1"/>
          <w:wAfter w:w="16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21. 01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смысл слов: образный строй вещи (ритм, рисунок орнамента, сочетание цветов, композиция) определяется ролью ее хозяина.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работать выбранными материалами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воспринимать, различать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характерным признакам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декоративно-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Древнего Египта, давать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эстетическую оценку.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связь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 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изобразительных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а также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материалов,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декора.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поисковую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(подбор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 материала) по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декоративно-прикладному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Древнего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Египта.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эскизы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 (браслет,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ожерелье, алебастровая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ваза) по мотивам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Древнего Египта.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Овладевать навыками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обобщения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выполнения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творческой</w:t>
            </w:r>
          </w:p>
          <w:p w:rsid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42690B" w:rsidRPr="002C7519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эскизов браслетов, ожерелий, алебастровых ваз по мотивам декоративного искусства Древнего Египта. </w:t>
            </w:r>
          </w:p>
          <w:p w:rsidR="0042690B" w:rsidRPr="00CB3FC5" w:rsidRDefault="0042690B" w:rsidP="00772F7D"/>
        </w:tc>
      </w:tr>
      <w:tr w:rsidR="0042690B" w:rsidRPr="00CB3FC5" w:rsidTr="00772F7D">
        <w:trPr>
          <w:gridAfter w:val="1"/>
          <w:wAfter w:w="16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28. 01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предметы декоративно-прикладного искусства Древней Греции. Выполнять эскизы чернофигурной или краснофигурной греческих ваз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CB3FC5" w:rsidRDefault="0042690B" w:rsidP="00205E21"/>
        </w:tc>
      </w:tr>
      <w:tr w:rsidR="00CF3D51" w:rsidRPr="00CB3FC5" w:rsidTr="00205E21">
        <w:trPr>
          <w:gridAfter w:val="1"/>
          <w:wAfter w:w="16" w:type="dxa"/>
        </w:trPr>
        <w:tc>
          <w:tcPr>
            <w:tcW w:w="534" w:type="dxa"/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F3D51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5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творчески работать над предложенной темой, используя выразительные возможности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художественных материалов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уважительное отношение к национальному искусству, использовать фантазию, воображение при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работы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CF3D51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 w:rsidR="0042690B" w:rsidRPr="00D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0B"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многообразии форм 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 в одежде народов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 и у людей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сословий.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поисковой деятельности,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подборе зрительного 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материала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«Костюм разных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групп в разных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странах».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одежды с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ее владельца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коллективной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деятельности,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 с созданием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работы.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творческой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цветом, формой,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пластикой линий стилевое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декоративного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интерьера,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быта и одежды</w:t>
            </w:r>
          </w:p>
          <w:p w:rsidR="00CF3D51" w:rsidRPr="00D82D3E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</w:tr>
      <w:tr w:rsidR="0042690B" w:rsidRPr="00CB3FC5" w:rsidTr="00772F7D">
        <w:trPr>
          <w:gridAfter w:val="1"/>
          <w:wAfter w:w="16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11. 02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композиции узоров на одежде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многообразии форм и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 в одежде народов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 и у людей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сословий.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поисковой деятельности,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подборе зрительного и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материала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«Костюм разных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групп в разных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странах».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одежды с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ее владельца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коллективной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деятельности,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 с созданием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работы.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творческой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цветом, формой,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пластикой линий стилевое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декоративного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интерьера,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быта и одежды</w:t>
            </w:r>
          </w:p>
          <w:p w:rsidR="0042690B" w:rsidRPr="00D82D3E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</w:tr>
      <w:tr w:rsidR="0042690B" w:rsidRPr="00CB3FC5" w:rsidTr="00772F7D">
        <w:trPr>
          <w:gridAfter w:val="1"/>
          <w:wAfter w:w="16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18. 02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различия между стилями барокко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древнеегипетского и древнекитайского. Уметь творчески работать над предложенной темой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уважительное отношение к национальному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ставить цель предстоящей работы, обдумывать замысел,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работать в группе, умение объяснять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D82D3E" w:rsidRDefault="0042690B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51" w:rsidRPr="00CB3FC5" w:rsidTr="00205E21">
        <w:trPr>
          <w:gridAfter w:val="2"/>
          <w:wAfter w:w="32" w:type="dxa"/>
        </w:trPr>
        <w:tc>
          <w:tcPr>
            <w:tcW w:w="534" w:type="dxa"/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</w:tcPr>
          <w:p w:rsidR="00CF3D51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25. 02</w:t>
            </w:r>
          </w:p>
        </w:tc>
        <w:tc>
          <w:tcPr>
            <w:tcW w:w="1134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85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эскизы модной одежды, в которой определяется колорит и основной характер костюма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CF3D51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  <w:r w:rsidR="0042690B" w:rsidRPr="00D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0B">
              <w:t xml:space="preserve"> </w:t>
            </w:r>
            <w:r w:rsidR="0042690B"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многообразии форм 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 в одежде народов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 и у людей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сословий.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поисковой деятельности,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подборе зрительного и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материала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«Костюм разных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групп в разных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странах».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одежды с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ее владельца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коллективной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деятельности,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 с созданием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работы.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в творческой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цветом, формой,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пластикой линий стилевое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декоративного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интерьера,</w:t>
            </w:r>
          </w:p>
          <w:p w:rsidR="0042690B" w:rsidRPr="0042690B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быта и одежды</w:t>
            </w:r>
          </w:p>
          <w:p w:rsidR="00CF3D51" w:rsidRPr="00D82D3E" w:rsidRDefault="0042690B" w:rsidP="00426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</w:tr>
      <w:tr w:rsidR="0042690B" w:rsidRPr="00CB3FC5" w:rsidTr="00772F7D">
        <w:trPr>
          <w:gridAfter w:val="2"/>
          <w:wAfter w:w="32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3. 03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сущность герба как отличительного знака человека. Уметь составлять герб, учитывая традиционные формы и изобретая свои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смысловое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изобразительно-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 элементов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 родного города,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гербах различных русских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называть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элементы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 и использовать их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собственного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герба.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рассматриваемых гербах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конструктивного,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и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элементов.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декоративную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герба (с учетом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и увлечений членов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семьи) или эмблемы,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добиваясь лаконичности и</w:t>
            </w:r>
          </w:p>
          <w:p w:rsidR="0042690B" w:rsidRP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обобщенности изображения и</w:t>
            </w:r>
          </w:p>
          <w:p w:rsidR="0042690B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 решения.</w:t>
            </w:r>
          </w:p>
          <w:p w:rsidR="0042690B" w:rsidRPr="002C7519" w:rsidRDefault="0042690B" w:rsidP="0042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собственного герба или герба своей семьи, своей Школы, класса, объединения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льзованием декоративно-символического языка геральдики. </w:t>
            </w:r>
          </w:p>
          <w:p w:rsidR="0042690B" w:rsidRPr="002C7519" w:rsidRDefault="0042690B" w:rsidP="00730E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0B" w:rsidRPr="00D82D3E" w:rsidRDefault="0042690B" w:rsidP="00772F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90B" w:rsidRPr="00CB3FC5" w:rsidTr="00772F7D">
        <w:trPr>
          <w:gridAfter w:val="2"/>
          <w:wAfter w:w="32" w:type="dxa"/>
        </w:trPr>
        <w:tc>
          <w:tcPr>
            <w:tcW w:w="534" w:type="dxa"/>
          </w:tcPr>
          <w:p w:rsidR="0042690B" w:rsidRPr="00CB3FC5" w:rsidRDefault="0042690B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2690B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10. 03</w:t>
            </w:r>
          </w:p>
        </w:tc>
        <w:tc>
          <w:tcPr>
            <w:tcW w:w="1134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85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истории геральдики. Уметь составлять герб ремесленного цеха на материале средневековья</w:t>
            </w:r>
          </w:p>
        </w:tc>
        <w:tc>
          <w:tcPr>
            <w:tcW w:w="1559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42690B" w:rsidRPr="00CB3FC5" w:rsidRDefault="0042690B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0B" w:rsidRPr="00D82D3E" w:rsidRDefault="0042690B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51" w:rsidRPr="00CB3FC5" w:rsidTr="00205E21">
        <w:trPr>
          <w:gridAfter w:val="3"/>
          <w:wAfter w:w="47" w:type="dxa"/>
        </w:trPr>
        <w:tc>
          <w:tcPr>
            <w:tcW w:w="534" w:type="dxa"/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</w:tcPr>
          <w:p w:rsidR="00CF3D51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17. 03</w:t>
            </w:r>
          </w:p>
        </w:tc>
        <w:tc>
          <w:tcPr>
            <w:tcW w:w="1134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85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Знать символику наших дней, символы и эмблемы в нашем обществе. Сферы их использования, значение их элементов. Уметь составлять эмблемы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51" w:rsidRDefault="00CF3D51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творческие задания</w:t>
            </w:r>
          </w:p>
          <w:p w:rsidR="00CF3D51" w:rsidRPr="00D82D3E" w:rsidRDefault="00CF3D51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икулах 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лжны присмотреться к образцам современного декоративного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сства в фойе кинотеатра, в общественных зданиях разного назначения. Желательно посетить музей декоративно-прикладного искусства или выставку произведений современных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ников-мастеров декоративно-прикладного искусства. </w:t>
            </w:r>
          </w:p>
        </w:tc>
      </w:tr>
      <w:tr w:rsidR="00CF3D51" w:rsidRPr="00CB3FC5" w:rsidTr="00205E21">
        <w:trPr>
          <w:gridAfter w:val="3"/>
          <w:wAfter w:w="47" w:type="dxa"/>
        </w:trPr>
        <w:tc>
          <w:tcPr>
            <w:tcW w:w="534" w:type="dxa"/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F3D51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31. 03</w:t>
            </w:r>
          </w:p>
        </w:tc>
        <w:tc>
          <w:tcPr>
            <w:tcW w:w="1134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по стилистическим особенностям декоративное искусство разных времен и народов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игровой викторине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и вести диалог об особенностях художественного языка декоративно-прикладного искусства</w:t>
            </w:r>
          </w:p>
        </w:tc>
        <w:tc>
          <w:tcPr>
            <w:tcW w:w="1985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итоговой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игре-викторине с активным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зрительного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по декоративно-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прикладному искусству, в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заданиях по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обобщению изучаемого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материал по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декоративно-прикладному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по социально-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стилевым признакам.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костюм, его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строй с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владельцем.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и вести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об особенностях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языка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 его отличии от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народного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(крестьянского).</w:t>
            </w:r>
          </w:p>
          <w:p w:rsidR="00DF00F5" w:rsidRP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речи новые</w:t>
            </w:r>
          </w:p>
          <w:p w:rsidR="00DF00F5" w:rsidRDefault="00DF00F5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термины.</w:t>
            </w:r>
          </w:p>
          <w:p w:rsidR="00CF3D51" w:rsidRDefault="00CF3D51" w:rsidP="00DF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творческие задания</w:t>
            </w:r>
          </w:p>
          <w:p w:rsidR="00CF3D51" w:rsidRPr="00D82D3E" w:rsidRDefault="00CF3D51" w:rsidP="00367E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икулах 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лжны присмотреться к образцам современного декоративного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сства в фойе кинотеатра, в общественных зданиях разного назначения. Желательно посетить музей декоративно-прикладного искусства или выставку произведений современных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r w:rsidRPr="002C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ников-мастеров декоративно-прикладного искусства. </w:t>
            </w:r>
          </w:p>
        </w:tc>
      </w:tr>
      <w:tr w:rsidR="00CF3D51" w:rsidRPr="00CB3FC5" w:rsidTr="00205E21">
        <w:trPr>
          <w:gridAfter w:val="3"/>
          <w:wAfter w:w="4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3D51" w:rsidRPr="00CB3FC5" w:rsidRDefault="006357D4" w:rsidP="00205E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CF3D51" w:rsidRPr="00CB3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4: Декоративное искусство в современном мире. 7 часов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D51" w:rsidRPr="00CB3FC5" w:rsidRDefault="00CF3D51" w:rsidP="00205E21"/>
        </w:tc>
      </w:tr>
      <w:tr w:rsidR="00CF3D51" w:rsidRPr="00CB3FC5" w:rsidTr="00205E21">
        <w:trPr>
          <w:gridAfter w:val="3"/>
          <w:wAfter w:w="4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F00F5"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3D51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04; </w:t>
            </w:r>
          </w:p>
          <w:p w:rsidR="00772F7D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F7D" w:rsidRPr="00CB3FC5" w:rsidRDefault="00772F7D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разнообразии материалов, форм современного декоративно-прикладного искусства, его особенностях; о специфике языка </w:t>
            </w: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художественных материалов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высказываться по поводу роли выразительных средств и пластического языка материала в построении декоративного образа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называть характериные особенности современного декоративно-прикладного искусства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широком разнообразии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декоративно-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различать по материалам,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технике исполнения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керамику, ковку, литье,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гобелен и т. д.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декоративно-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по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поводу роли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пластического языка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материала в построении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декоративного образа.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определять в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прикладного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искусства связь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конструктивного,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декоративного 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изобразительного видов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неразрывное единство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материала, формы 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новые термины, связанные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декоративно-прикладным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искусством.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отличия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декоративно-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от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народного</w:t>
            </w:r>
          </w:p>
          <w:p w:rsidR="00CF3D51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CF3D51" w:rsidRPr="00CB3FC5" w:rsidTr="00205E21">
        <w:trPr>
          <w:gridAfter w:val="3"/>
          <w:wAfter w:w="47" w:type="dxa"/>
        </w:trPr>
        <w:tc>
          <w:tcPr>
            <w:tcW w:w="534" w:type="dxa"/>
          </w:tcPr>
          <w:p w:rsidR="00CF3D51" w:rsidRPr="00CB3FC5" w:rsidRDefault="00CF3D51" w:rsidP="0020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DF00F5">
              <w:rPr>
                <w:rFonts w:ascii="Times New Roman" w:eastAsia="Calibri" w:hAnsi="Times New Roman" w:cs="Times New Roman"/>
                <w:sz w:val="24"/>
                <w:szCs w:val="24"/>
              </w:rPr>
              <w:t>, 31, 32, 33, 34</w:t>
            </w:r>
          </w:p>
        </w:tc>
        <w:tc>
          <w:tcPr>
            <w:tcW w:w="708" w:type="dxa"/>
          </w:tcPr>
          <w:p w:rsidR="00CF3D51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28. 04;</w:t>
            </w:r>
          </w:p>
          <w:p w:rsidR="002B6F59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59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5. 05</w:t>
            </w:r>
          </w:p>
          <w:p w:rsidR="002B6F59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59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05; </w:t>
            </w:r>
          </w:p>
          <w:p w:rsidR="002B6F59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59" w:rsidRPr="00CB3FC5" w:rsidRDefault="002B6F59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19. 05</w:t>
            </w:r>
          </w:p>
        </w:tc>
        <w:tc>
          <w:tcPr>
            <w:tcW w:w="1134" w:type="dxa"/>
          </w:tcPr>
          <w:p w:rsidR="00DF00F5" w:rsidRPr="00DF00F5" w:rsidRDefault="00DF00F5" w:rsidP="00DF0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eastAsia="Calibri" w:hAnsi="Times New Roman" w:cs="Times New Roman"/>
                <w:sz w:val="24"/>
                <w:szCs w:val="24"/>
              </w:rPr>
              <w:t>Ты – сам мастер декоративно-</w:t>
            </w:r>
          </w:p>
          <w:p w:rsidR="00CF3D51" w:rsidRPr="00CB3FC5" w:rsidRDefault="00DF00F5" w:rsidP="00DF0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прикладного искусства.</w:t>
            </w:r>
          </w:p>
        </w:tc>
        <w:tc>
          <w:tcPr>
            <w:tcW w:w="85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559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национальному искусству, использовать фантазию, воображение при выполнении работы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предстоящей работы, обдумывать замысел, выполнять работу, оценивать результат своего труда</w:t>
            </w:r>
          </w:p>
        </w:tc>
        <w:tc>
          <w:tcPr>
            <w:tcW w:w="1701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умение объяснять свой выбор, аргументировать факты, высказывать свое мнение</w:t>
            </w:r>
          </w:p>
        </w:tc>
        <w:tc>
          <w:tcPr>
            <w:tcW w:w="1985" w:type="dxa"/>
          </w:tcPr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и пользоваться ею</w:t>
            </w:r>
          </w:p>
          <w:p w:rsidR="00CF3D51" w:rsidRPr="00CB3FC5" w:rsidRDefault="00CF3D51" w:rsidP="00205E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создавать эскизы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коллективных панно,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витражей, коллажей,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декоративных украшений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языком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прикладного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искусства, принципами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практической творческой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Владеть практическими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навыками выразительного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использования формы,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других средств в процессе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создания в конкретном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материале плоскостных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или объемных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отдельно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выполненные детали в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более крупные блоки, т. е.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«от простого — к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подготовке</w:t>
            </w:r>
          </w:p>
          <w:p w:rsidR="00DF00F5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CF3D51" w:rsidRPr="00DF00F5" w:rsidRDefault="00DF00F5" w:rsidP="00D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F5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</w:tbl>
    <w:p w:rsidR="00CB3FC5" w:rsidRDefault="00AE1725">
      <w:r>
        <w:lastRenderedPageBreak/>
        <w:br w:type="textWrapping" w:clear="all"/>
      </w:r>
    </w:p>
    <w:p w:rsidR="00CB3FC5" w:rsidRPr="00BE3F47" w:rsidRDefault="00CB3FC5" w:rsidP="00CB3F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ОП</w:t>
      </w:r>
    </w:p>
    <w:p w:rsidR="00CB3FC5" w:rsidRDefault="00CB3FC5" w:rsidP="00CB3F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FC5" w:rsidRPr="00BE3F47" w:rsidRDefault="00CB3FC5" w:rsidP="00CB3FC5">
      <w:pPr>
        <w:pStyle w:val="a6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изобразительное искусство и художественный труд под руководством Б.М.Неменского 2010 г.</w:t>
      </w:r>
    </w:p>
    <w:p w:rsidR="00CB3FC5" w:rsidRDefault="00CB3FC5" w:rsidP="00CB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EA4F14">
        <w:rPr>
          <w:rFonts w:ascii="Times New Roman" w:hAnsi="Times New Roman" w:cs="Times New Roman"/>
          <w:sz w:val="24"/>
          <w:szCs w:val="24"/>
        </w:rPr>
        <w:t xml:space="preserve"> автора Горяевой Н.А. «Изобразительное искусство. Декоративно-прикладное искусство в жизни человека» 5 класс. Рекомендован Министерством образования и науки РФ. М.: Просвещение, 201</w:t>
      </w:r>
      <w:r w:rsidR="00DA1508">
        <w:rPr>
          <w:rFonts w:ascii="Times New Roman" w:hAnsi="Times New Roman" w:cs="Times New Roman"/>
          <w:sz w:val="24"/>
          <w:szCs w:val="24"/>
        </w:rPr>
        <w:t>5</w:t>
      </w:r>
      <w:r w:rsidRPr="00EA4F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FC5" w:rsidRDefault="00CB3FC5" w:rsidP="00CB3FC5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учащегося:</w:t>
      </w:r>
    </w:p>
    <w:p w:rsidR="00CB3FC5" w:rsidRDefault="00CB3FC5" w:rsidP="00CB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EA4F14">
        <w:rPr>
          <w:rFonts w:ascii="Times New Roman" w:hAnsi="Times New Roman" w:cs="Times New Roman"/>
          <w:sz w:val="24"/>
          <w:szCs w:val="24"/>
        </w:rPr>
        <w:t xml:space="preserve"> автора Горяевой Н.А. «Изобразительное искусство. Декоративно-прикладное искусство в жизни человека» 5 класс. Рекомендован Министерством образования и науки РФ. М.: Просвещение, 201</w:t>
      </w:r>
      <w:r w:rsidR="00DA1508">
        <w:rPr>
          <w:rFonts w:ascii="Times New Roman" w:hAnsi="Times New Roman" w:cs="Times New Roman"/>
          <w:sz w:val="24"/>
          <w:szCs w:val="24"/>
        </w:rPr>
        <w:t>5</w:t>
      </w:r>
      <w:r w:rsidRPr="00EA4F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FC5" w:rsidRPr="00EA4F14" w:rsidRDefault="00CB3FC5" w:rsidP="00CB3FC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B3FC5" w:rsidRPr="005A6EE9" w:rsidRDefault="00CB3FC5" w:rsidP="00CB3FC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Обеспеченность материально-техническими и информационно-техническими ресурсами.</w:t>
      </w:r>
    </w:p>
    <w:p w:rsidR="00CB3FC5" w:rsidRPr="005A6EE9" w:rsidRDefault="00CB3FC5" w:rsidP="00CB3FC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ресурсы:</w:t>
      </w:r>
    </w:p>
    <w:p w:rsidR="00CB3FC5" w:rsidRPr="005A6EE9" w:rsidRDefault="00CB3FC5" w:rsidP="00CB3F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компьютерные презентации.</w:t>
      </w:r>
    </w:p>
    <w:p w:rsidR="00CB3FC5" w:rsidRPr="005A6EE9" w:rsidRDefault="00CB3FC5" w:rsidP="00CB3F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C5" w:rsidRPr="005A6EE9" w:rsidRDefault="00CB3FC5" w:rsidP="00CB3FC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C5" w:rsidRPr="005A6EE9" w:rsidRDefault="00CB3FC5" w:rsidP="00CB3FC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 – ресурсы:</w:t>
      </w:r>
    </w:p>
    <w:p w:rsidR="00CB3FC5" w:rsidRPr="005A6EE9" w:rsidRDefault="00CB3FC5" w:rsidP="00CB3FC5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Музейные головоломки  </w:t>
      </w:r>
      <w:hyperlink r:id="rId8" w:history="1">
        <w:r w:rsidRPr="005A6EE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http://muzeinie-golovolomki.ru/</w:t>
        </w:r>
      </w:hyperlink>
    </w:p>
    <w:p w:rsidR="00CB3FC5" w:rsidRPr="005A6EE9" w:rsidRDefault="00CB3FC5" w:rsidP="00CB3F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Художественная галерея Собрание работ всемирно известных художников  </w:t>
      </w:r>
      <w:hyperlink r:id="rId9" w:history="1">
        <w:r w:rsidRPr="005A6EE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http://gallery.lariel.ru/inc/ui/index.php</w:t>
        </w:r>
      </w:hyperlink>
    </w:p>
    <w:p w:rsidR="00CB3FC5" w:rsidRPr="005A6EE9" w:rsidRDefault="00CB3FC5" w:rsidP="00CB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Виртуальный музей искусств</w:t>
      </w:r>
      <w:r w:rsidRPr="005A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0" w:history="1">
        <w:r w:rsidRPr="005A6E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http://www.museum-online.ru/</w:t>
        </w:r>
      </w:hyperlink>
      <w:r w:rsidRPr="005A6E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Академия художеств "Бибигон"</w:t>
      </w:r>
      <w:hyperlink r:id="rId11" w:history="1">
        <w:r w:rsidRPr="005A6EE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http://www.bibigon.ru/brand.html?brand_id=184&amp;episode_id=502&amp;=5</w:t>
        </w:r>
      </w:hyperlink>
    </w:p>
    <w:p w:rsidR="00CB3FC5" w:rsidRDefault="00CB3FC5" w:rsidP="00CB3F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Сайт словарь терминов искусства  </w:t>
      </w:r>
      <w:hyperlink r:id="rId12" w:history="1">
        <w:r w:rsidRPr="00CB3FC5">
          <w:rPr>
            <w:rStyle w:val="a7"/>
            <w:rFonts w:ascii="Times New Roman" w:eastAsia="Times New Roman" w:hAnsi="Times New Roman" w:cs="Times New Roman"/>
            <w:bCs/>
            <w:color w:val="auto"/>
            <w:kern w:val="32"/>
            <w:sz w:val="24"/>
            <w:szCs w:val="24"/>
            <w:lang w:eastAsia="ru-RU"/>
          </w:rPr>
          <w:t>http://www.artdic.ru/index.htm</w:t>
        </w:r>
      </w:hyperlink>
      <w:r w:rsidRPr="00CB3FC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 </w:t>
      </w:r>
    </w:p>
    <w:p w:rsidR="00CB3FC5" w:rsidRDefault="00CB3FC5" w:rsidP="00CB3F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357D4" w:rsidRPr="006357D4" w:rsidRDefault="00CB3FC5" w:rsidP="006357D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6E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Раздел 8.</w:t>
      </w:r>
      <w:r w:rsidR="00635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357D4" w:rsidRPr="00635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изучения изобразительного искусства</w:t>
      </w:r>
    </w:p>
    <w:p w:rsidR="006357D4" w:rsidRPr="006357D4" w:rsidRDefault="006357D4" w:rsidP="006357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57D4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 класса </w:t>
      </w:r>
      <w:r w:rsidRPr="006357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научится: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6357D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6357D4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357D4" w:rsidRPr="006357D4" w:rsidRDefault="006357D4" w:rsidP="006357D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7D4">
        <w:rPr>
          <w:rFonts w:ascii="Times New Roman" w:eastAsia="Calibri" w:hAnsi="Times New Roman" w:cs="Times New Roman"/>
          <w:sz w:val="24"/>
          <w:szCs w:val="24"/>
        </w:rPr>
        <w:t>владеть навыком работы в конкретном материале, витраж, мозаика батик, роспись и т.п.).</w:t>
      </w:r>
    </w:p>
    <w:p w:rsidR="006357D4" w:rsidRPr="006357D4" w:rsidRDefault="006357D4" w:rsidP="00635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7D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357D4" w:rsidRPr="006357D4" w:rsidRDefault="006357D4" w:rsidP="006357D4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57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6357D4" w:rsidRPr="006357D4" w:rsidRDefault="006357D4" w:rsidP="006357D4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57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CB3FC5" w:rsidRPr="006357D4" w:rsidRDefault="006357D4" w:rsidP="006357D4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57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sectPr w:rsidR="00CB3FC5" w:rsidRPr="006357D4" w:rsidSect="006357D4">
      <w:footerReference w:type="default" r:id="rId13"/>
      <w:pgSz w:w="16838" w:h="11906" w:orient="landscape"/>
      <w:pgMar w:top="426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7D" w:rsidRDefault="00772F7D" w:rsidP="00CB3FC5">
      <w:pPr>
        <w:spacing w:after="0" w:line="240" w:lineRule="auto"/>
      </w:pPr>
      <w:r>
        <w:separator/>
      </w:r>
    </w:p>
  </w:endnote>
  <w:endnote w:type="continuationSeparator" w:id="0">
    <w:p w:rsidR="00772F7D" w:rsidRDefault="00772F7D" w:rsidP="00CB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9884"/>
      <w:docPartObj>
        <w:docPartGallery w:val="Page Numbers (Bottom of Page)"/>
        <w:docPartUnique/>
      </w:docPartObj>
    </w:sdtPr>
    <w:sdtEndPr/>
    <w:sdtContent>
      <w:p w:rsidR="00772F7D" w:rsidRDefault="00772F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2E">
          <w:rPr>
            <w:noProof/>
          </w:rPr>
          <w:t>1</w:t>
        </w:r>
        <w:r>
          <w:fldChar w:fldCharType="end"/>
        </w:r>
      </w:p>
    </w:sdtContent>
  </w:sdt>
  <w:p w:rsidR="00772F7D" w:rsidRDefault="00772F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7D" w:rsidRDefault="00772F7D" w:rsidP="00CB3FC5">
      <w:pPr>
        <w:spacing w:after="0" w:line="240" w:lineRule="auto"/>
      </w:pPr>
      <w:r>
        <w:separator/>
      </w:r>
    </w:p>
  </w:footnote>
  <w:footnote w:type="continuationSeparator" w:id="0">
    <w:p w:rsidR="00772F7D" w:rsidRDefault="00772F7D" w:rsidP="00CB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577"/>
    <w:multiLevelType w:val="hybridMultilevel"/>
    <w:tmpl w:val="D758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6733621F"/>
    <w:multiLevelType w:val="hybridMultilevel"/>
    <w:tmpl w:val="53846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5"/>
    <w:rsid w:val="00020AE1"/>
    <w:rsid w:val="00111985"/>
    <w:rsid w:val="00137E68"/>
    <w:rsid w:val="001507A1"/>
    <w:rsid w:val="00205E21"/>
    <w:rsid w:val="002237E5"/>
    <w:rsid w:val="002B6F59"/>
    <w:rsid w:val="00300076"/>
    <w:rsid w:val="00337617"/>
    <w:rsid w:val="00367E25"/>
    <w:rsid w:val="00424F58"/>
    <w:rsid w:val="0042690B"/>
    <w:rsid w:val="00470365"/>
    <w:rsid w:val="0053772E"/>
    <w:rsid w:val="006357D4"/>
    <w:rsid w:val="00730EEF"/>
    <w:rsid w:val="00772F7D"/>
    <w:rsid w:val="0094072D"/>
    <w:rsid w:val="00987DDB"/>
    <w:rsid w:val="00AE1725"/>
    <w:rsid w:val="00CA46B5"/>
    <w:rsid w:val="00CB3FC5"/>
    <w:rsid w:val="00CF3A08"/>
    <w:rsid w:val="00CF3D51"/>
    <w:rsid w:val="00DA1508"/>
    <w:rsid w:val="00DC2679"/>
    <w:rsid w:val="00D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3F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3FC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B3FC5"/>
  </w:style>
  <w:style w:type="table" w:customStyle="1" w:styleId="1">
    <w:name w:val="Сетка таблицы1"/>
    <w:basedOn w:val="a1"/>
    <w:next w:val="a3"/>
    <w:uiPriority w:val="59"/>
    <w:rsid w:val="00CB3F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CB3FC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FC5"/>
  </w:style>
  <w:style w:type="paragraph" w:styleId="aa">
    <w:name w:val="footer"/>
    <w:basedOn w:val="a"/>
    <w:link w:val="ab"/>
    <w:uiPriority w:val="99"/>
    <w:unhideWhenUsed/>
    <w:rsid w:val="00CB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3F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3FC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B3FC5"/>
  </w:style>
  <w:style w:type="table" w:customStyle="1" w:styleId="1">
    <w:name w:val="Сетка таблицы1"/>
    <w:basedOn w:val="a1"/>
    <w:next w:val="a3"/>
    <w:uiPriority w:val="59"/>
    <w:rsid w:val="00CB3F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CB3FC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FC5"/>
  </w:style>
  <w:style w:type="paragraph" w:styleId="aa">
    <w:name w:val="footer"/>
    <w:basedOn w:val="a"/>
    <w:link w:val="ab"/>
    <w:uiPriority w:val="99"/>
    <w:unhideWhenUsed/>
    <w:rsid w:val="00CB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dic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igon.ru/brand.html?brand_id=184&amp;episode_id=502&amp;p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10411</Words>
  <Characters>59346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5</cp:revision>
  <dcterms:created xsi:type="dcterms:W3CDTF">2015-09-03T16:27:00Z</dcterms:created>
  <dcterms:modified xsi:type="dcterms:W3CDTF">2015-09-23T05:56:00Z</dcterms:modified>
</cp:coreProperties>
</file>