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21" w:rsidRDefault="00E83C21" w:rsidP="00E83C21">
      <w:pPr>
        <w:pStyle w:val="ParagraphStyle"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83C21" w:rsidRPr="00E83C21" w:rsidRDefault="00E83C21" w:rsidP="00E83C21">
      <w:pPr>
        <w:pStyle w:val="ParagraphStyle"/>
        <w:spacing w:before="240" w:after="18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ИЗО, 1кл.</w:t>
      </w:r>
    </w:p>
    <w:p w:rsidR="00E83C21" w:rsidRPr="00E83C21" w:rsidRDefault="00E83C21" w:rsidP="00E83C21">
      <w:pPr>
        <w:pStyle w:val="ParagraphStyle"/>
        <w:spacing w:before="240" w:after="180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ДЫМКОВСКАЯ ИГРУШКА.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ПРАЗДНИЧНЫЕ КРАСКИ УЗОРОВ.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41"/>
        <w:gridCol w:w="11959"/>
      </w:tblGrid>
      <w:tr w:rsidR="00E83C21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деятельности педагога</w:t>
            </w:r>
          </w:p>
        </w:tc>
        <w:tc>
          <w:tcPr>
            <w:tcW w:w="1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дымковским промыслом и элементами оформления дымковской игрушки; научить выполнять элементы росписи дымковской игрушки, используя приемы рисования кистью без предварительного рисунка; обобщить знания о геометрических фигурах; развивать у учащихся наблюдательность, изобразительные способности, художественный вкус; диагностировать знание геометрических фигур, умение выделять их в предмете, различать оттенки цвета</w:t>
            </w:r>
          </w:p>
        </w:tc>
      </w:tr>
      <w:tr w:rsidR="00E83C21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Постановка и решение учебной задачи </w:t>
            </w:r>
          </w:p>
        </w:tc>
      </w:tr>
      <w:tr w:rsidR="00E83C21">
        <w:trPr>
          <w:trHeight w:val="2160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Предметные умения: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промыслом и элементами оформления дымковской игрушки;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выполнять элементы росписи дымковской игрушки, используя приемы рисования кистью без предварительного рисунка.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универсальные учебные действия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(УУД):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осуществлять анализ художественных произведений, добывать новые знания о геометрическом орнаменте, используя учебник, рабочую тетрадь;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работать по предложенной учителем последовательности выполнения рисунка;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научатся высказывать свое мнение, выслушивать мнения своих товарищей.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сориентированы на эмоционально-ценностное восприятие русского народного искусство; самостоятельность в поиске решения поставленных изобразительных задач</w:t>
            </w:r>
          </w:p>
        </w:tc>
      </w:tr>
      <w:tr w:rsidR="00E83C21">
        <w:trPr>
          <w:trHeight w:val="630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обучения</w:t>
            </w:r>
          </w:p>
        </w:tc>
        <w:tc>
          <w:tcPr>
            <w:tcW w:w="1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бъяснительно-иллюстративный, игровой; индивидуальная, фронтальная</w:t>
            </w:r>
          </w:p>
        </w:tc>
      </w:tr>
      <w:tr w:rsidR="00E83C21">
        <w:trPr>
          <w:trHeight w:val="480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Образовательные ресурсы</w:t>
            </w:r>
          </w:p>
        </w:tc>
        <w:tc>
          <w:tcPr>
            <w:tcW w:w="1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http://ru.wikipedia.org/wiki/ </w:t>
            </w:r>
          </w:p>
        </w:tc>
      </w:tr>
      <w:tr w:rsidR="00E83C21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Акварельные краски, кисть, стакан с водой, альбом, салфетка, палитра, комплект геометрических фигур</w:t>
            </w:r>
          </w:p>
        </w:tc>
      </w:tr>
      <w:tr w:rsidR="00E83C21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Наглядно-демонстрационный мате-риал</w:t>
            </w:r>
          </w:p>
        </w:tc>
        <w:tc>
          <w:tcPr>
            <w:tcW w:w="1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 (круг, треугольник, квадрат, прямоугольник, овал); образец педагогического рисунка, аудиозапись русской народной песни «Ах вы, сени…»</w:t>
            </w:r>
          </w:p>
        </w:tc>
      </w:tr>
      <w:tr w:rsidR="00E83C21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понятия и термины</w:t>
            </w:r>
          </w:p>
        </w:tc>
        <w:tc>
          <w:tcPr>
            <w:tcW w:w="1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Орнамент, геометрический орнамент, круглые кисти, плоские кисти</w:t>
            </w:r>
          </w:p>
        </w:tc>
      </w:tr>
    </w:tbl>
    <w:p w:rsidR="00E83C21" w:rsidRDefault="00E83C21" w:rsidP="00E83C21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E83C21" w:rsidRDefault="00E83C21" w:rsidP="00E83C21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E83C21" w:rsidRDefault="00E83C21" w:rsidP="00E83C21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Ход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13"/>
        <w:gridCol w:w="1308"/>
        <w:gridCol w:w="6985"/>
        <w:gridCol w:w="1202"/>
        <w:gridCol w:w="1068"/>
        <w:gridCol w:w="1623"/>
        <w:gridCol w:w="901"/>
      </w:tblGrid>
      <w:tr w:rsidR="00E83C21">
        <w:trPr>
          <w:trHeight w:val="15"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урока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Обучающие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развивающие компоненты, задания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 упражнения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учителя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учащихся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совзаимодействия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уроке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Универсальные учебные действия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Промежуточный контроль</w:t>
            </w:r>
          </w:p>
        </w:tc>
      </w:tr>
      <w:tr w:rsidR="00E83C21">
        <w:trPr>
          <w:trHeight w:val="15"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E83C21">
        <w:trPr>
          <w:trHeight w:val="15"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I. Организационный момент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Эмоциональная, психологическая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мотивационная подготовка учащихся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усвоению изучаемого материала; проверка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готовности обучающихся к уроку. </w:t>
            </w:r>
          </w:p>
          <w:p w:rsidR="00E83C21" w:rsidRDefault="00E83C21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Сообщение темы урока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Проверяет готовность обучающихся к уроку.</w:t>
            </w:r>
          </w:p>
          <w:p w:rsidR="00E83C21" w:rsidRDefault="00E83C21" w:rsidP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уже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научились рисовать узоры, состоящие из листочков и ягодок. Сегодня вы придумаете и создадите новые узоры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Показывают приготовленные к уроку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принадлежности. 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Слушают и обсуждают тему урока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Фрон-тальная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понимают значение знаний для человека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принимают его; имеют желание учиться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</w:tr>
      <w:tr w:rsidR="00E83C21">
        <w:trPr>
          <w:trHeight w:val="1920"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II. Изучение нового мате-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Словесно-иллюстративный рассказ «Орнамент».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Сегодня на нашем занятии мы познакомим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ся с орнаментом. Что это такое? Узор, который вы придумали и нарисовали на прошлом уроке,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называется орнаментом. Слово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орнамент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переводе с латинского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ornamentum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означает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украшение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назначение орнамента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украсить поверхность предмета, подчеркнуть его форму. Орна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мент возник задолго до появления письменности, так как древний человек украшал орнаментом предметы до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машнего обихода. На глиняных сосудах,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Слушают учителя, смотрят презентацию, отвечают на вопросы,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Фрон-тальная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извлекают необходимую информацию из прослушанного объяснения учителя;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Устные ответы</w:t>
            </w:r>
          </w:p>
        </w:tc>
      </w:tr>
    </w:tbl>
    <w:p w:rsidR="00E83C21" w:rsidRDefault="00E83C21" w:rsidP="00E83C2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13"/>
        <w:gridCol w:w="1308"/>
        <w:gridCol w:w="6985"/>
        <w:gridCol w:w="1202"/>
        <w:gridCol w:w="1068"/>
        <w:gridCol w:w="1623"/>
        <w:gridCol w:w="901"/>
      </w:tblGrid>
      <w:tr w:rsidR="00E83C21">
        <w:trPr>
          <w:trHeight w:val="15"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E83C21">
        <w:trPr>
          <w:trHeight w:val="15"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2" w:lineRule="auto"/>
              <w:ind w:right="-105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Просмотр мультимедийной презентации</w:t>
            </w: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«Знаки-символы в русском орнаменте».</w:t>
            </w: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Словесно-иллюстративный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рассказ.</w:t>
            </w: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Физкультминутка –</w:t>
            </w: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игра-танец «Разноцветные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орудиях труда древних людей можно увидеть простейшие узоры: точки, прямые и волнистые линии, ромбы. Источником для создания оригинальных композиций для орнамента стала для человека природа. Любуясь природой, человек заметил в ней множество необычных форм и интересных цветовых оттенков, например: плоды и листочки различных растений, узоры на крыльях бабочек и птиц.</w:t>
            </w: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Орнамент имеет несколько разновидностей. Мы с вами сегодня поз-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накомимся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геометрическим. Геометрический орнамент состоит из точек, линий (прямых, ломаных, зигзагообразных, сетчато-пересекающихся) и фигур (кругов, ромбов, многогранников, звезд, крестов, спиралей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).</w:t>
            </w: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Учитель показывает слайды, учащиеся рассказывают, какие геометрические фигуры они видят в орнаменте. </w:t>
            </w: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У народов древнего мира орнамент никогда не заключал ни единой праздной линии, каждая черточка имела свое значение. Люди пытались графическими символами выразить такие общие понятия, как солнце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вода, движение, земля и другие. Основными мотивами русского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-мента являлись солярные знаки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круги, кресты; изображение женской фигуры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символа плодородия, матери сырой земли; волнообраз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ные ритмические линии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знаки воды; горизонтальные прямые линии, обозначающие землю; изображение де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рева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олицетворение вечно живой природы. Давайте рассмотрим глиняные игрушки, которые сделаны мастерами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филимоновского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дымковского промыслов. Опишите орнамент, которым они украшены. Можно ли его отнести к геометрическому? Почему?</w:t>
            </w:r>
          </w:p>
          <w:p w:rsidR="00E83C21" w:rsidRDefault="00E83C21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Держит в руках четыре флажка разного цвета: красный, желтый, фиолетовый, синий. Предлагает одному из учащихся взять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br/>
              <w:t xml:space="preserve">любой флажок и потанцевать. </w:t>
            </w:r>
          </w:p>
          <w:p w:rsidR="00E83C21" w:rsidRDefault="00E83C21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В стихотворении меняются слова с обозначением того цвета, флажок которого взял очередной ученик.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задают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вопросы для уточнения информации.</w:t>
            </w: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Слушают учителя, смотрят слайды, отвечают на вопросы, задают вопросы для уточнения информации.</w:t>
            </w: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упражнения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составляют осознанное речевое высказывание в уст-</w:t>
            </w: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форме.</w:t>
            </w: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сохраняют принятую познавательную цель при выполнении учебных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действий.</w:t>
            </w: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понимают пользу от занятий двигательной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лечебной гимнастикой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83C21" w:rsidRDefault="00E83C21" w:rsidP="00E83C2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13"/>
        <w:gridCol w:w="1308"/>
        <w:gridCol w:w="6985"/>
        <w:gridCol w:w="1202"/>
        <w:gridCol w:w="1068"/>
        <w:gridCol w:w="1623"/>
        <w:gridCol w:w="901"/>
      </w:tblGrid>
      <w:tr w:rsidR="00E83C21">
        <w:trPr>
          <w:trHeight w:val="15"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E83C21">
        <w:trPr>
          <w:trHeight w:val="15"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6" w:lineRule="auto"/>
              <w:ind w:right="-105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музыкальном сопровождении(аудиозапись русской народной песни «Ах вы, сени…»)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6" w:lineRule="auto"/>
              <w:ind w:left="19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Желтый, желтый, ярко-желтый</w:t>
            </w:r>
          </w:p>
          <w:p w:rsidR="00E83C21" w:rsidRDefault="00E83C21">
            <w:pPr>
              <w:pStyle w:val="ParagraphStyle"/>
              <w:spacing w:line="256" w:lineRule="auto"/>
              <w:ind w:left="19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 меня в руке флажок. </w:t>
            </w:r>
          </w:p>
          <w:p w:rsidR="00E83C21" w:rsidRDefault="00E83C21">
            <w:pPr>
              <w:pStyle w:val="ParagraphStyle"/>
              <w:spacing w:line="256" w:lineRule="auto"/>
              <w:ind w:left="19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желтым, желтым, ярко-желтым</w:t>
            </w:r>
          </w:p>
          <w:p w:rsidR="00E83C21" w:rsidRDefault="00E83C21">
            <w:pPr>
              <w:pStyle w:val="ParagraphStyle"/>
              <w:spacing w:line="256" w:lineRule="auto"/>
              <w:ind w:left="19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Потанцую хорошо. </w:t>
            </w:r>
          </w:p>
          <w:p w:rsidR="00E83C21" w:rsidRDefault="00E83C21">
            <w:pPr>
              <w:pStyle w:val="ParagraphStyle"/>
              <w:spacing w:line="256" w:lineRule="auto"/>
              <w:ind w:left="19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Разноцветные флажки</w:t>
            </w:r>
          </w:p>
          <w:p w:rsidR="00E83C21" w:rsidRDefault="00E83C21">
            <w:pPr>
              <w:pStyle w:val="ParagraphStyle"/>
              <w:spacing w:line="256" w:lineRule="auto"/>
              <w:ind w:left="19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 ребят у наших. </w:t>
            </w:r>
          </w:p>
          <w:p w:rsidR="00E83C21" w:rsidRDefault="00E83C21">
            <w:pPr>
              <w:pStyle w:val="ParagraphStyle"/>
              <w:spacing w:line="256" w:lineRule="auto"/>
              <w:ind w:left="19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разноцветными флажками</w:t>
            </w:r>
          </w:p>
          <w:p w:rsidR="00E83C21" w:rsidRDefault="00E83C21">
            <w:pPr>
              <w:pStyle w:val="ParagraphStyle"/>
              <w:spacing w:line="256" w:lineRule="auto"/>
              <w:ind w:left="19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Весело попляшем. </w:t>
            </w:r>
          </w:p>
          <w:p w:rsidR="00E83C21" w:rsidRDefault="00E83C21">
            <w:pPr>
              <w:pStyle w:val="ParagraphStyle"/>
              <w:spacing w:line="256" w:lineRule="auto"/>
              <w:ind w:left="19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разноцветными флажками</w:t>
            </w:r>
          </w:p>
          <w:p w:rsidR="00E83C21" w:rsidRDefault="00E83C21">
            <w:pPr>
              <w:pStyle w:val="ParagraphStyle"/>
              <w:spacing w:line="256" w:lineRule="auto"/>
              <w:ind w:left="19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Весело шагаем. </w:t>
            </w:r>
          </w:p>
          <w:p w:rsidR="00E83C21" w:rsidRDefault="00E83C21">
            <w:pPr>
              <w:pStyle w:val="ParagraphStyle"/>
              <w:spacing w:line="256" w:lineRule="auto"/>
              <w:ind w:left="19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Красный, желтый, голубой –</w:t>
            </w:r>
          </w:p>
          <w:p w:rsidR="00E83C21" w:rsidRDefault="00E83C21">
            <w:pPr>
              <w:pStyle w:val="ParagraphStyle"/>
              <w:spacing w:line="256" w:lineRule="auto"/>
              <w:ind w:left="195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цвета мы знаем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6" w:lineRule="auto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83C21">
        <w:trPr>
          <w:trHeight w:val="15"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6" w:lineRule="auto"/>
              <w:ind w:right="-105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2"/>
                <w:szCs w:val="22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Акту-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знаний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Словесно-иллюстративный рассказ «Что мы будем рисовать». Объяснение нового материала.</w:t>
            </w:r>
          </w:p>
          <w:p w:rsidR="00E83C21" w:rsidRDefault="00E83C21">
            <w:pPr>
              <w:pStyle w:val="ParagraphStyle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Рассматривание дымковских игрушек.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Сегодня на уроке мы геометрическим орнаментом украсим дымковскую игрушку.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Дымковская игрушка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 – один из самых старинных промыслов России, существует на Вятской земле более четырехсот лет. Возникновение игрушки связывают с весенним праздником Свистунья, к которому женское население слободы Дымково лепило глиняные свистульки в виде коней, баранов, козлов, уточек. Позднее, когда праздник потерял свое значение, промысел не только сохранился, но и получил дальнейшее развитие. Дымковская игрушка – искусство рукотворное. Каждая – создание одного мастера. От лепки и до росписи процесс творческий, никогда не повторяющийся. Нет и не может быть двух одинаковых изделий. Каждая игрушка уникальна и единственна. Для ее производства используется местная красная глина, тщательно перемешанная с мелким речным песком. Фигурки лепят по частям, отдельные детали собирают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долепливают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используя жидкую глину как связующий материал. Следы лепки сглаживают для придания изделию ровной поверхности. После полной просушки, продолжающейся от двух до двадцати дней, и обжига при температуре 700–800 градусов игрушки покрывают темперными белилами в два-три слоя (прежде побелку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Слушают учителя, отвечают на вопросы, задают вопросы для уточнения информации.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Фрон-тальная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осуществляют поиск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существенной информации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(из рассказа учителя,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по воспроизведению в памяти); анализируют объекты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деятельности;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придерживаются последовательности действий при выполнении практической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Устные ответы.</w:t>
            </w:r>
          </w:p>
        </w:tc>
      </w:tr>
    </w:tbl>
    <w:p w:rsidR="00E83C21" w:rsidRDefault="00E83C21" w:rsidP="00E83C2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13"/>
        <w:gridCol w:w="1308"/>
        <w:gridCol w:w="6985"/>
        <w:gridCol w:w="1202"/>
        <w:gridCol w:w="1068"/>
        <w:gridCol w:w="1623"/>
        <w:gridCol w:w="901"/>
      </w:tblGrid>
      <w:tr w:rsidR="00E83C21">
        <w:trPr>
          <w:trHeight w:val="15"/>
          <w:jc w:val="center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83C21">
        <w:trPr>
          <w:trHeight w:val="15"/>
          <w:jc w:val="center"/>
        </w:trPr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C21" w:rsidRDefault="00E83C21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 мелом, разведенным на молоке). Раньше игрушки расписывали темперными красками, замешанными на яйце с квасом, используя вместо кистей палочки и перья. Использование широкой цветовой гаммы, в которой много красного, желтого, синего, зеленого, алого, придает дымковской игрушке особую яркость и нарядность. Строго геометрический орнамент строится по разнообразным композиционным схемам: клетки, полоски, круги, точки наносятся в различных сочетаниях. 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3C21" w:rsidRDefault="00E83C2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работы; знают способы работы с материалами и инструментами.</w:t>
            </w:r>
          </w:p>
          <w:p w:rsidR="00E83C21" w:rsidRDefault="00E83C2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смысл за-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принимают учебную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задачу.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умеют инициативно сотрудничать в поиске и сборе информации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3C21">
        <w:trPr>
          <w:trHeight w:val="15"/>
          <w:jc w:val="center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Демонстрация приемов работы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акварельными красками.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Рассматривание кистей разных видов</w:t>
            </w:r>
          </w:p>
        </w:tc>
        <w:tc>
          <w:tcPr>
            <w:tcW w:w="6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Если раньше для выполнения узоров пользовались палочками и перьями, то сейчас мы рисуем кистью. Давайте посмотрим, какие бывают кисти. Как видите, кисти различаются не только по размеру, но и внешний вид у них разный. Есть кисти круглые и плоские. Круглой кистью удобно выполнять прием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рисовать лепестки и листочки, линии, точки. А вот плоской кистью хорошо делать широкие мазки, проводить прямые линии. Как вы думаете, от чего будет зависеть ши-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линии? 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Демонстрирует приемы работы кисточками разной формы, обращает внимание учащихся на рисунки в учебнике (с. 19).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Чтобы кисти служили долго, с ними нужно обращаться аккуратно. Знаете ли вы правила работы с кистью? 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Помогает учащимся составить правила бережного обращения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с кисточками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Наблюдают 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ствиями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учителя. 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Фиксируют последовательность операционно-технологических действий </w:t>
            </w:r>
          </w:p>
        </w:tc>
        <w:tc>
          <w:tcPr>
            <w:tcW w:w="1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3C21" w:rsidRDefault="00E83C21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</w:t>
            </w:r>
          </w:p>
        </w:tc>
      </w:tr>
      <w:tr w:rsidR="00E83C21">
        <w:trPr>
          <w:trHeight w:val="15"/>
          <w:jc w:val="center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 Творческая практическая работа</w:t>
            </w:r>
          </w:p>
        </w:tc>
        <w:tc>
          <w:tcPr>
            <w:tcW w:w="1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Рисование акварель-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красками.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украсить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силуэты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дымковс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Контролирует правильность приемов работы, оказывает помощь учащимся, затрудняющимся в выполнении задания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рисунок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теме</w:t>
            </w:r>
          </w:p>
        </w:tc>
        <w:tc>
          <w:tcPr>
            <w:tcW w:w="1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-дуальная работа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организовать творческое пространство.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сохраняют принятую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практической работы</w:t>
            </w:r>
          </w:p>
        </w:tc>
      </w:tr>
    </w:tbl>
    <w:p w:rsidR="00E83C21" w:rsidRDefault="00E83C21" w:rsidP="00E83C2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13"/>
        <w:gridCol w:w="1308"/>
        <w:gridCol w:w="6985"/>
        <w:gridCol w:w="1202"/>
        <w:gridCol w:w="1068"/>
        <w:gridCol w:w="1623"/>
        <w:gridCol w:w="901"/>
      </w:tblGrid>
      <w:tr w:rsidR="00E83C21" w:rsidTr="00E83C21">
        <w:trPr>
          <w:trHeight w:val="15"/>
          <w:jc w:val="center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21" w:rsidRDefault="00E83C2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83C21" w:rsidTr="00E83C21">
        <w:trPr>
          <w:trHeight w:val="15"/>
          <w:jc w:val="center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ких игрушек орнаментами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познавательно-практическую цель; умеют регулировать процесс работы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3C21" w:rsidTr="00E83C21">
        <w:trPr>
          <w:trHeight w:val="15"/>
          <w:jc w:val="center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V. Итоги урока. Рефлексия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tabs>
                <w:tab w:val="left" w:pos="19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полученных на уроке сведений, оценивание результатов работы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Организует выставку работ и обсуждение результатов. 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Проводит беседу по вопросам: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нового вы узнали на уроке? </w:t>
            </w:r>
          </w:p>
          <w:p w:rsidR="00E83C21" w:rsidRDefault="00E83C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Всё ли вам удалось в этом задании?</w:t>
            </w:r>
          </w:p>
          <w:p w:rsidR="00E83C21" w:rsidRDefault="00E83C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Что не удалось? Почему?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Рассматривают выставленные работы, отвечают на вопросы учителя. Определяют свое эмоциональное состояние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уроке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соотносить выполненную работу с эталоном; оценивают выразительность рисунка.</w:t>
            </w:r>
          </w:p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обмениваться мнениями, слушать другого.</w:t>
            </w:r>
          </w:p>
          <w:p w:rsidR="00E83C21" w:rsidRDefault="00E83C21" w:rsidP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способны оценить причины успеха или не-успеха при 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полнении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работы учащихся на уроке</w:t>
            </w:r>
          </w:p>
        </w:tc>
      </w:tr>
      <w:tr w:rsidR="00E83C21" w:rsidTr="00E83C21">
        <w:trPr>
          <w:trHeight w:val="15"/>
          <w:jc w:val="center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tabs>
                <w:tab w:val="left" w:pos="198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3C21" w:rsidTr="00E83C21">
        <w:trPr>
          <w:trHeight w:val="15"/>
          <w:jc w:val="center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 w:rsidP="007B2A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 за-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дание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 w:rsidP="007B2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Учебник,</w:t>
            </w:r>
          </w:p>
          <w:p w:rsidR="00E83C21" w:rsidRDefault="00E83C21" w:rsidP="007B2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16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 w:rsidP="007B2A44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Объясняет задание:</w:t>
            </w:r>
          </w:p>
          <w:p w:rsidR="00E83C21" w:rsidRDefault="00E83C21" w:rsidP="007B2A44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Найдите дома вещи, на которых есть орнамент, сфотографируйте их и принесите фотографии на следующий урок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 w:rsidP="00E83C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Слушают учителя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 w:rsidP="007B2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 w:rsidP="007B2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C21" w:rsidRDefault="00E83C21" w:rsidP="007B2A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3C21" w:rsidRDefault="00E83C21" w:rsidP="00E83C2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D54994" w:rsidRPr="00E83C21" w:rsidRDefault="00E83C21">
      <w:pPr>
        <w:rPr>
          <w:lang w:val="x-none"/>
        </w:rPr>
      </w:pPr>
    </w:p>
    <w:sectPr w:rsidR="00D54994" w:rsidRPr="00E83C21" w:rsidSect="00E83C21">
      <w:pgSz w:w="15840" w:h="12240" w:orient="landscape"/>
      <w:pgMar w:top="567" w:right="1134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69"/>
    <w:rsid w:val="001D19A9"/>
    <w:rsid w:val="00524069"/>
    <w:rsid w:val="00A1097A"/>
    <w:rsid w:val="00E8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83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E83C2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E83C21"/>
    <w:rPr>
      <w:color w:val="000000"/>
      <w:sz w:val="20"/>
      <w:szCs w:val="20"/>
    </w:rPr>
  </w:style>
  <w:style w:type="character" w:customStyle="1" w:styleId="Heading">
    <w:name w:val="Heading"/>
    <w:uiPriority w:val="99"/>
    <w:rsid w:val="00E83C2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83C2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83C2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83C2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83C21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83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E83C2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E83C21"/>
    <w:rPr>
      <w:color w:val="000000"/>
      <w:sz w:val="20"/>
      <w:szCs w:val="20"/>
    </w:rPr>
  </w:style>
  <w:style w:type="character" w:customStyle="1" w:styleId="Heading">
    <w:name w:val="Heading"/>
    <w:uiPriority w:val="99"/>
    <w:rsid w:val="00E83C2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83C2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83C2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83C2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83C21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Sute</dc:creator>
  <cp:keywords/>
  <dc:description/>
  <cp:lastModifiedBy>Pc Sute</cp:lastModifiedBy>
  <cp:revision>2</cp:revision>
  <cp:lastPrinted>2014-12-25T15:49:00Z</cp:lastPrinted>
  <dcterms:created xsi:type="dcterms:W3CDTF">2014-12-25T15:42:00Z</dcterms:created>
  <dcterms:modified xsi:type="dcterms:W3CDTF">2014-12-25T15:50:00Z</dcterms:modified>
</cp:coreProperties>
</file>