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206" w:rsidRPr="00F26206" w:rsidRDefault="00F26206" w:rsidP="00F26206">
      <w:pPr>
        <w:pBdr>
          <w:bottom w:val="dotted" w:sz="4" w:space="2" w:color="E1E1E1"/>
        </w:pBdr>
        <w:shd w:val="clear" w:color="auto" w:fill="FFFFFF"/>
        <w:spacing w:after="12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F26206">
        <w:rPr>
          <w:rFonts w:ascii="Arial" w:eastAsia="Times New Roman" w:hAnsi="Arial" w:cs="Arial"/>
          <w:sz w:val="24"/>
          <w:szCs w:val="24"/>
          <w:lang w:eastAsia="ru-RU"/>
        </w:rPr>
        <w:fldChar w:fldCharType="begin"/>
      </w:r>
      <w:r w:rsidRPr="00F26206">
        <w:rPr>
          <w:rFonts w:ascii="Arial" w:eastAsia="Times New Roman" w:hAnsi="Arial" w:cs="Arial"/>
          <w:sz w:val="24"/>
          <w:szCs w:val="24"/>
          <w:lang w:eastAsia="ru-RU"/>
        </w:rPr>
        <w:instrText xml:space="preserve"> HYPERLINK "http://капканы-егэ.рф/index.php/100-sochinenij-dlya-ege/vypusknoe-sochinenie/1809-tema-doma-i-semi-v-russkoj-literature-xix-veka-materialy-k-vypusknomu-sochineniyu" </w:instrText>
      </w:r>
      <w:r w:rsidRPr="00F26206">
        <w:rPr>
          <w:rFonts w:ascii="Arial" w:eastAsia="Times New Roman" w:hAnsi="Arial" w:cs="Arial"/>
          <w:sz w:val="24"/>
          <w:szCs w:val="24"/>
          <w:lang w:eastAsia="ru-RU"/>
        </w:rPr>
        <w:fldChar w:fldCharType="separate"/>
      </w:r>
      <w:r w:rsidRPr="00F26206">
        <w:rPr>
          <w:rFonts w:ascii="Arial" w:eastAsia="Times New Roman" w:hAnsi="Arial" w:cs="Arial"/>
          <w:sz w:val="24"/>
          <w:szCs w:val="24"/>
          <w:lang w:eastAsia="ru-RU"/>
        </w:rPr>
        <w:t>Тема дома и семьи в русской литературе XIX века. (Материалы к выпускному сочинению.)</w:t>
      </w:r>
      <w:r w:rsidRPr="00F26206">
        <w:rPr>
          <w:rFonts w:ascii="Arial" w:eastAsia="Times New Roman" w:hAnsi="Arial" w:cs="Arial"/>
          <w:sz w:val="24"/>
          <w:szCs w:val="24"/>
          <w:lang w:eastAsia="ru-RU"/>
        </w:rPr>
        <w:fldChar w:fldCharType="end"/>
      </w:r>
      <w:r w:rsidRPr="00F2620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F26206" w:rsidRPr="00F26206" w:rsidRDefault="00F26206" w:rsidP="00F26206">
      <w:pPr>
        <w:shd w:val="clear" w:color="auto" w:fill="FFFFFF"/>
        <w:spacing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26206">
        <w:rPr>
          <w:rFonts w:ascii="Arial" w:eastAsia="Times New Roman" w:hAnsi="Arial" w:cs="Arial"/>
          <w:sz w:val="24"/>
          <w:szCs w:val="24"/>
          <w:lang w:eastAsia="ru-RU"/>
        </w:rPr>
        <w:t>Лариса Васильевна ТОРОПЧИНА — учитель московской гимназии №1549, заслуженный учитель России.</w:t>
      </w:r>
    </w:p>
    <w:p w:rsidR="00F26206" w:rsidRDefault="00F26206" w:rsidP="00F26206">
      <w:pPr>
        <w:shd w:val="clear" w:color="auto" w:fill="FFFFFF"/>
        <w:spacing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26206">
        <w:rPr>
          <w:rFonts w:ascii="Arial" w:eastAsia="Times New Roman" w:hAnsi="Arial" w:cs="Arial"/>
          <w:sz w:val="24"/>
          <w:szCs w:val="24"/>
          <w:lang w:eastAsia="ru-RU"/>
        </w:rPr>
        <w:t>                       </w:t>
      </w:r>
      <w:r w:rsidRPr="00F2620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Тема дома и семьи в русской литературе XIX века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</w:t>
      </w:r>
    </w:p>
    <w:p w:rsidR="00F26206" w:rsidRPr="00F26206" w:rsidRDefault="00F26206" w:rsidP="00F26206">
      <w:pPr>
        <w:shd w:val="clear" w:color="auto" w:fill="FFFFFF"/>
        <w:spacing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26206" w:rsidRPr="00F26206" w:rsidRDefault="00F26206" w:rsidP="00F26206">
      <w:pPr>
        <w:shd w:val="clear" w:color="auto" w:fill="FFFFFF"/>
        <w:spacing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26206">
        <w:rPr>
          <w:rFonts w:ascii="Arial" w:eastAsia="Times New Roman" w:hAnsi="Arial" w:cs="Arial"/>
          <w:sz w:val="24"/>
          <w:szCs w:val="24"/>
          <w:lang w:eastAsia="ru-RU"/>
        </w:rPr>
        <w:t xml:space="preserve">Тема дома и семьи — одна из сквозных тем как в мировой литературе вообще, так и в русской в частности. Её отголоски слышны ещё в древнерусских художественных произведениях. О любимом муже Игоре тоскует, плача на </w:t>
      </w:r>
      <w:proofErr w:type="spellStart"/>
      <w:r w:rsidRPr="00F26206">
        <w:rPr>
          <w:rFonts w:ascii="Arial" w:eastAsia="Times New Roman" w:hAnsi="Arial" w:cs="Arial"/>
          <w:sz w:val="24"/>
          <w:szCs w:val="24"/>
          <w:lang w:eastAsia="ru-RU"/>
        </w:rPr>
        <w:t>путивльской</w:t>
      </w:r>
      <w:proofErr w:type="spellEnd"/>
      <w:r w:rsidRPr="00F26206">
        <w:rPr>
          <w:rFonts w:ascii="Arial" w:eastAsia="Times New Roman" w:hAnsi="Arial" w:cs="Arial"/>
          <w:sz w:val="24"/>
          <w:szCs w:val="24"/>
          <w:lang w:eastAsia="ru-RU"/>
        </w:rPr>
        <w:t xml:space="preserve"> стене, княгиня Ефросинья Ярославна («Слово о полку Игореве»). </w:t>
      </w:r>
      <w:proofErr w:type="gramStart"/>
      <w:r w:rsidRPr="00F26206">
        <w:rPr>
          <w:rFonts w:ascii="Arial" w:eastAsia="Times New Roman" w:hAnsi="Arial" w:cs="Arial"/>
          <w:sz w:val="24"/>
          <w:szCs w:val="24"/>
          <w:lang w:eastAsia="ru-RU"/>
        </w:rPr>
        <w:t xml:space="preserve">Через все жизненные испытания проносят любовь и верность </w:t>
      </w:r>
      <w:proofErr w:type="spellStart"/>
      <w:r w:rsidRPr="00F26206">
        <w:rPr>
          <w:rFonts w:ascii="Arial" w:eastAsia="Times New Roman" w:hAnsi="Arial" w:cs="Arial"/>
          <w:sz w:val="24"/>
          <w:szCs w:val="24"/>
          <w:lang w:eastAsia="ru-RU"/>
        </w:rPr>
        <w:t>муромский</w:t>
      </w:r>
      <w:proofErr w:type="spellEnd"/>
      <w:r w:rsidRPr="00F26206">
        <w:rPr>
          <w:rFonts w:ascii="Arial" w:eastAsia="Times New Roman" w:hAnsi="Arial" w:cs="Arial"/>
          <w:sz w:val="24"/>
          <w:szCs w:val="24"/>
          <w:lang w:eastAsia="ru-RU"/>
        </w:rPr>
        <w:t xml:space="preserve"> князь Пётр и его супруга, мудрая женщина из простого народа, </w:t>
      </w:r>
      <w:proofErr w:type="spellStart"/>
      <w:r w:rsidRPr="00F26206">
        <w:rPr>
          <w:rFonts w:ascii="Arial" w:eastAsia="Times New Roman" w:hAnsi="Arial" w:cs="Arial"/>
          <w:sz w:val="24"/>
          <w:szCs w:val="24"/>
          <w:lang w:eastAsia="ru-RU"/>
        </w:rPr>
        <w:t>Феврония</w:t>
      </w:r>
      <w:proofErr w:type="spellEnd"/>
      <w:r w:rsidRPr="00F26206">
        <w:rPr>
          <w:rFonts w:ascii="Arial" w:eastAsia="Times New Roman" w:hAnsi="Arial" w:cs="Arial"/>
          <w:sz w:val="24"/>
          <w:szCs w:val="24"/>
          <w:lang w:eastAsia="ru-RU"/>
        </w:rPr>
        <w:t xml:space="preserve"> («Повесть о Петре и </w:t>
      </w:r>
      <w:proofErr w:type="spellStart"/>
      <w:r w:rsidRPr="00F26206">
        <w:rPr>
          <w:rFonts w:ascii="Arial" w:eastAsia="Times New Roman" w:hAnsi="Arial" w:cs="Arial"/>
          <w:sz w:val="24"/>
          <w:szCs w:val="24"/>
          <w:lang w:eastAsia="ru-RU"/>
        </w:rPr>
        <w:t>Февронии</w:t>
      </w:r>
      <w:proofErr w:type="spellEnd"/>
      <w:r w:rsidRPr="00F26206">
        <w:rPr>
          <w:rFonts w:ascii="Arial" w:eastAsia="Times New Roman" w:hAnsi="Arial" w:cs="Arial"/>
          <w:sz w:val="24"/>
          <w:szCs w:val="24"/>
          <w:lang w:eastAsia="ru-RU"/>
        </w:rPr>
        <w:t xml:space="preserve"> Муромских»), а в конце жизни герои, принявшие монашество и живущие в разных монастырях, даже уходят из жизни в один день, и тела их, как гласит легенда, оказываются в одном гробу — это ли не доказательство преданности</w:t>
      </w:r>
      <w:proofErr w:type="gramEnd"/>
      <w:r w:rsidRPr="00F26206">
        <w:rPr>
          <w:rFonts w:ascii="Arial" w:eastAsia="Times New Roman" w:hAnsi="Arial" w:cs="Arial"/>
          <w:sz w:val="24"/>
          <w:szCs w:val="24"/>
          <w:lang w:eastAsia="ru-RU"/>
        </w:rPr>
        <w:t xml:space="preserve"> мужа и жены друг другу!</w:t>
      </w:r>
    </w:p>
    <w:p w:rsidR="00F26206" w:rsidRPr="00F26206" w:rsidRDefault="00F26206" w:rsidP="00F26206">
      <w:pPr>
        <w:shd w:val="clear" w:color="auto" w:fill="FFFFFF"/>
        <w:spacing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26206">
        <w:rPr>
          <w:rFonts w:ascii="Arial" w:eastAsia="Times New Roman" w:hAnsi="Arial" w:cs="Arial"/>
          <w:sz w:val="24"/>
          <w:szCs w:val="24"/>
          <w:lang w:eastAsia="ru-RU"/>
        </w:rPr>
        <w:t xml:space="preserve"> Говоря о русской литературе XVIII века, учащиеся, конечно, вспомнят семью </w:t>
      </w:r>
      <w:proofErr w:type="spellStart"/>
      <w:r w:rsidRPr="00F26206">
        <w:rPr>
          <w:rFonts w:ascii="Arial" w:eastAsia="Times New Roman" w:hAnsi="Arial" w:cs="Arial"/>
          <w:sz w:val="24"/>
          <w:szCs w:val="24"/>
          <w:lang w:eastAsia="ru-RU"/>
        </w:rPr>
        <w:t>Простаковых</w:t>
      </w:r>
      <w:proofErr w:type="spellEnd"/>
      <w:r w:rsidRPr="00F26206">
        <w:rPr>
          <w:rFonts w:ascii="Arial" w:eastAsia="Times New Roman" w:hAnsi="Arial" w:cs="Arial"/>
          <w:sz w:val="24"/>
          <w:szCs w:val="24"/>
          <w:lang w:eastAsia="ru-RU"/>
        </w:rPr>
        <w:t xml:space="preserve"> (комедия Д.И. Фонвизина «Недоросль»), в которой нет любви и согласия между супругами (запуганный Простаков во всём подчиняется грубой, властной жене, единолично распоряжающейся и имением, и слугами, и домом). Слепое обожание госпожой </w:t>
      </w:r>
      <w:proofErr w:type="spellStart"/>
      <w:r w:rsidRPr="00F26206">
        <w:rPr>
          <w:rFonts w:ascii="Arial" w:eastAsia="Times New Roman" w:hAnsi="Arial" w:cs="Arial"/>
          <w:sz w:val="24"/>
          <w:szCs w:val="24"/>
          <w:lang w:eastAsia="ru-RU"/>
        </w:rPr>
        <w:t>Простаковой</w:t>
      </w:r>
      <w:proofErr w:type="spellEnd"/>
      <w:r w:rsidRPr="00F26206">
        <w:rPr>
          <w:rFonts w:ascii="Arial" w:eastAsia="Times New Roman" w:hAnsi="Arial" w:cs="Arial"/>
          <w:sz w:val="24"/>
          <w:szCs w:val="24"/>
          <w:lang w:eastAsia="ru-RU"/>
        </w:rPr>
        <w:t xml:space="preserve"> единственного сына Митрофанушки принимает самые уродливые формы: главное для неё — женить своё избалованное дитя на богатой девушке. Когда же мечты о свадьбе рушатся, да ещё, как выясняется в конце пьесы, имение, по судебному решению, берут в опеку, госпожа </w:t>
      </w:r>
      <w:proofErr w:type="spellStart"/>
      <w:r w:rsidRPr="00F26206">
        <w:rPr>
          <w:rFonts w:ascii="Arial" w:eastAsia="Times New Roman" w:hAnsi="Arial" w:cs="Arial"/>
          <w:sz w:val="24"/>
          <w:szCs w:val="24"/>
          <w:lang w:eastAsia="ru-RU"/>
        </w:rPr>
        <w:t>Простакова</w:t>
      </w:r>
      <w:proofErr w:type="spellEnd"/>
      <w:r w:rsidRPr="00F26206">
        <w:rPr>
          <w:rFonts w:ascii="Arial" w:eastAsia="Times New Roman" w:hAnsi="Arial" w:cs="Arial"/>
          <w:sz w:val="24"/>
          <w:szCs w:val="24"/>
          <w:lang w:eastAsia="ru-RU"/>
        </w:rPr>
        <w:t xml:space="preserve"> обращается к сыну, видя в нём единственную поддержку и опору. В ответ же слышит от </w:t>
      </w:r>
      <w:proofErr w:type="spellStart"/>
      <w:r w:rsidRPr="00F26206">
        <w:rPr>
          <w:rFonts w:ascii="Arial" w:eastAsia="Times New Roman" w:hAnsi="Arial" w:cs="Arial"/>
          <w:sz w:val="24"/>
          <w:szCs w:val="24"/>
          <w:lang w:eastAsia="ru-RU"/>
        </w:rPr>
        <w:t>Митрофана</w:t>
      </w:r>
      <w:proofErr w:type="spellEnd"/>
      <w:r w:rsidRPr="00F26206">
        <w:rPr>
          <w:rFonts w:ascii="Arial" w:eastAsia="Times New Roman" w:hAnsi="Arial" w:cs="Arial"/>
          <w:sz w:val="24"/>
          <w:szCs w:val="24"/>
          <w:lang w:eastAsia="ru-RU"/>
        </w:rPr>
        <w:t>: “Отвяжись, матушка, как навязалась!” Стало быть, ни о какой сердечной привязанности сына к матери и речи быть не может, и такой результат, по мнению комедиографа, закономерен: это “злонравия достойные плоды”.</w:t>
      </w:r>
    </w:p>
    <w:p w:rsidR="00F26206" w:rsidRPr="00F26206" w:rsidRDefault="00F26206" w:rsidP="00F26206">
      <w:pPr>
        <w:shd w:val="clear" w:color="auto" w:fill="FFFFFF"/>
        <w:spacing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26206">
        <w:rPr>
          <w:rFonts w:ascii="Arial" w:eastAsia="Times New Roman" w:hAnsi="Arial" w:cs="Arial"/>
          <w:sz w:val="24"/>
          <w:szCs w:val="24"/>
          <w:lang w:eastAsia="ru-RU"/>
        </w:rPr>
        <w:t xml:space="preserve">А вот взаимоотношения скромной селянки Лизы и её матери (повесть Н.М. Карамзина «Бедная Лиза»), напротив, должны, по мнению автора </w:t>
      </w:r>
      <w:proofErr w:type="gramStart"/>
      <w:r w:rsidRPr="00F26206">
        <w:rPr>
          <w:rFonts w:ascii="Arial" w:eastAsia="Times New Roman" w:hAnsi="Arial" w:cs="Arial"/>
          <w:sz w:val="24"/>
          <w:szCs w:val="24"/>
          <w:lang w:eastAsia="ru-RU"/>
        </w:rPr>
        <w:t>-с</w:t>
      </w:r>
      <w:proofErr w:type="gramEnd"/>
      <w:r w:rsidRPr="00F26206">
        <w:rPr>
          <w:rFonts w:ascii="Arial" w:eastAsia="Times New Roman" w:hAnsi="Arial" w:cs="Arial"/>
          <w:sz w:val="24"/>
          <w:szCs w:val="24"/>
          <w:lang w:eastAsia="ru-RU"/>
        </w:rPr>
        <w:t xml:space="preserve">ентименталиста, вызывать у читателя умиление: мать и дочь нежно привязаны друг к другу, вместе переживают потерю отца и мужа — кормильца. Бедность не мешает героиням сохранять чувство собственного достоинства. Старушка мать радуется искренней любви дочери к молодому дворянину Эрасту, а сама Лиза, решившись на самоубийство, прежде </w:t>
      </w:r>
      <w:proofErr w:type="gramStart"/>
      <w:r w:rsidRPr="00F26206">
        <w:rPr>
          <w:rFonts w:ascii="Arial" w:eastAsia="Times New Roman" w:hAnsi="Arial" w:cs="Arial"/>
          <w:sz w:val="24"/>
          <w:szCs w:val="24"/>
          <w:lang w:eastAsia="ru-RU"/>
        </w:rPr>
        <w:t>всего</w:t>
      </w:r>
      <w:proofErr w:type="gramEnd"/>
      <w:r w:rsidRPr="00F26206">
        <w:rPr>
          <w:rFonts w:ascii="Arial" w:eastAsia="Times New Roman" w:hAnsi="Arial" w:cs="Arial"/>
          <w:sz w:val="24"/>
          <w:szCs w:val="24"/>
          <w:lang w:eastAsia="ru-RU"/>
        </w:rPr>
        <w:t xml:space="preserve"> думает о матери и просит “любезную подружку” Анюту о ней позаботиться.</w:t>
      </w:r>
    </w:p>
    <w:p w:rsidR="00F26206" w:rsidRPr="00F26206" w:rsidRDefault="00F26206" w:rsidP="00F26206">
      <w:pPr>
        <w:shd w:val="clear" w:color="auto" w:fill="FFFFFF"/>
        <w:spacing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26206">
        <w:rPr>
          <w:rFonts w:ascii="Arial" w:eastAsia="Times New Roman" w:hAnsi="Arial" w:cs="Arial"/>
          <w:sz w:val="24"/>
          <w:szCs w:val="24"/>
          <w:lang w:eastAsia="ru-RU"/>
        </w:rPr>
        <w:t xml:space="preserve"> “Мысль семейная” широко прослеживается в литературе XIX века. Вспомним семью Лариных (роман А.С. Пушкина «Евгений Онегин»), где между мужем и женой царило согласие и взаимопонимание, хотя супруга распоряжалась хозяйством, “мужа не </w:t>
      </w:r>
      <w:proofErr w:type="spellStart"/>
      <w:r w:rsidRPr="00F26206">
        <w:rPr>
          <w:rFonts w:ascii="Arial" w:eastAsia="Times New Roman" w:hAnsi="Arial" w:cs="Arial"/>
          <w:sz w:val="24"/>
          <w:szCs w:val="24"/>
          <w:lang w:eastAsia="ru-RU"/>
        </w:rPr>
        <w:t>спросясь</w:t>
      </w:r>
      <w:proofErr w:type="spellEnd"/>
      <w:r w:rsidRPr="00F26206">
        <w:rPr>
          <w:rFonts w:ascii="Arial" w:eastAsia="Times New Roman" w:hAnsi="Arial" w:cs="Arial"/>
          <w:sz w:val="24"/>
          <w:szCs w:val="24"/>
          <w:lang w:eastAsia="ru-RU"/>
        </w:rPr>
        <w:t xml:space="preserve">”. Эта патриархальная поместная семья, где исправно “хранили в жизни мирной привычки милой старины”, а дочери воспитывались на причудливом сочетании чтения французских романов и наивной веры в “преданья простонародной старины… сны, карточные гаданья и предсказания луны”, вызывает и у читателей, и у автора добрую, слегка снисходительную улыбку. А.С. Пушкин отмечает, что, когда помещик Дмитрий Ларин отошёл в мир вечного покоя, он был искренне оплакан “детьми и верною женой </w:t>
      </w:r>
      <w:proofErr w:type="spellStart"/>
      <w:r w:rsidRPr="00F26206">
        <w:rPr>
          <w:rFonts w:ascii="Arial" w:eastAsia="Times New Roman" w:hAnsi="Arial" w:cs="Arial"/>
          <w:sz w:val="24"/>
          <w:szCs w:val="24"/>
          <w:lang w:eastAsia="ru-RU"/>
        </w:rPr>
        <w:t>чистосердечней</w:t>
      </w:r>
      <w:proofErr w:type="spellEnd"/>
      <w:r w:rsidRPr="00F26206">
        <w:rPr>
          <w:rFonts w:ascii="Arial" w:eastAsia="Times New Roman" w:hAnsi="Arial" w:cs="Arial"/>
          <w:sz w:val="24"/>
          <w:szCs w:val="24"/>
          <w:lang w:eastAsia="ru-RU"/>
        </w:rPr>
        <w:t xml:space="preserve">, чем иной”. Может быть, такой семьи недоставало Евгению Онегину, не знавшему истинной родительской любви и ласки: ведь его отец был </w:t>
      </w:r>
      <w:r w:rsidRPr="00F26206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поглощён жизнью высшего света, “долгами жил… давал три бала ежегодно и </w:t>
      </w:r>
      <w:proofErr w:type="gramStart"/>
      <w:r w:rsidRPr="00F26206">
        <w:rPr>
          <w:rFonts w:ascii="Arial" w:eastAsia="Times New Roman" w:hAnsi="Arial" w:cs="Arial"/>
          <w:sz w:val="24"/>
          <w:szCs w:val="24"/>
          <w:lang w:eastAsia="ru-RU"/>
        </w:rPr>
        <w:t>промотался</w:t>
      </w:r>
      <w:proofErr w:type="gramEnd"/>
      <w:r w:rsidRPr="00F26206">
        <w:rPr>
          <w:rFonts w:ascii="Arial" w:eastAsia="Times New Roman" w:hAnsi="Arial" w:cs="Arial"/>
          <w:sz w:val="24"/>
          <w:szCs w:val="24"/>
          <w:lang w:eastAsia="ru-RU"/>
        </w:rPr>
        <w:t xml:space="preserve"> наконец”, о матери героя автор романа вообще не упоминает, с ранних лет Евгений был отдан под опеку “мадам”, которую затем “месье… сменил”. Возможно, отсутствие настоящей семьи в детстве и юности впоследствии не позволило Онегину ответить взаимностью на чувство деревенской “</w:t>
      </w:r>
      <w:proofErr w:type="gramStart"/>
      <w:r w:rsidRPr="00F26206">
        <w:rPr>
          <w:rFonts w:ascii="Arial" w:eastAsia="Times New Roman" w:hAnsi="Arial" w:cs="Arial"/>
          <w:sz w:val="24"/>
          <w:szCs w:val="24"/>
          <w:lang w:eastAsia="ru-RU"/>
        </w:rPr>
        <w:t>смиренной</w:t>
      </w:r>
      <w:proofErr w:type="gramEnd"/>
      <w:r w:rsidRPr="00F26206">
        <w:rPr>
          <w:rFonts w:ascii="Arial" w:eastAsia="Times New Roman" w:hAnsi="Arial" w:cs="Arial"/>
          <w:sz w:val="24"/>
          <w:szCs w:val="24"/>
          <w:lang w:eastAsia="ru-RU"/>
        </w:rPr>
        <w:t xml:space="preserve"> девочки” Татьяны. Он, хоть и “живо </w:t>
      </w:r>
      <w:proofErr w:type="gramStart"/>
      <w:r w:rsidRPr="00F26206">
        <w:rPr>
          <w:rFonts w:ascii="Arial" w:eastAsia="Times New Roman" w:hAnsi="Arial" w:cs="Arial"/>
          <w:sz w:val="24"/>
          <w:szCs w:val="24"/>
          <w:lang w:eastAsia="ru-RU"/>
        </w:rPr>
        <w:t>тронут</w:t>
      </w:r>
      <w:proofErr w:type="gramEnd"/>
      <w:r w:rsidRPr="00F26206">
        <w:rPr>
          <w:rFonts w:ascii="Arial" w:eastAsia="Times New Roman" w:hAnsi="Arial" w:cs="Arial"/>
          <w:sz w:val="24"/>
          <w:szCs w:val="24"/>
          <w:lang w:eastAsia="ru-RU"/>
        </w:rPr>
        <w:t xml:space="preserve"> был”, “получив посланье Тани”, искренне уверен в том, что ему и Татьяне “супружество… будет мукой”, потому что сам долго любить не способен: “привыкнув, разлюблю тотчас”. Может быть, именно поэтому создатель произведения наказывает своего “доброго приятеля” одиночеством и душевным страданием в конце романа.</w:t>
      </w:r>
    </w:p>
    <w:p w:rsidR="00F26206" w:rsidRPr="00F26206" w:rsidRDefault="00F26206" w:rsidP="00F26206">
      <w:pPr>
        <w:shd w:val="clear" w:color="auto" w:fill="FFFFFF"/>
        <w:spacing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26206">
        <w:rPr>
          <w:rFonts w:ascii="Arial" w:eastAsia="Times New Roman" w:hAnsi="Arial" w:cs="Arial"/>
          <w:sz w:val="24"/>
          <w:szCs w:val="24"/>
          <w:lang w:eastAsia="ru-RU"/>
        </w:rPr>
        <w:t xml:space="preserve">А как нелепо выглядит вторжение в семейную жизнь персонажей </w:t>
      </w:r>
      <w:proofErr w:type="spellStart"/>
      <w:r w:rsidRPr="00F26206">
        <w:rPr>
          <w:rFonts w:ascii="Arial" w:eastAsia="Times New Roman" w:hAnsi="Arial" w:cs="Arial"/>
          <w:sz w:val="24"/>
          <w:szCs w:val="24"/>
          <w:lang w:eastAsia="ru-RU"/>
        </w:rPr>
        <w:t>лермонтовского</w:t>
      </w:r>
      <w:proofErr w:type="spellEnd"/>
      <w:r w:rsidRPr="00F26206">
        <w:rPr>
          <w:rFonts w:ascii="Arial" w:eastAsia="Times New Roman" w:hAnsi="Arial" w:cs="Arial"/>
          <w:sz w:val="24"/>
          <w:szCs w:val="24"/>
          <w:lang w:eastAsia="ru-RU"/>
        </w:rPr>
        <w:t xml:space="preserve"> Печорина (роман «Герой нашего времени»). Пресытившийся жизнью уже в молодости, одинокий герой ищет острых, необычных ощущений, которые могли бы вырвать его из состояния скепсиса и равнодушия. Поэтому, увлёкшись Бэлой и выкрав её с помощью </w:t>
      </w:r>
      <w:proofErr w:type="spellStart"/>
      <w:r w:rsidRPr="00F26206">
        <w:rPr>
          <w:rFonts w:ascii="Arial" w:eastAsia="Times New Roman" w:hAnsi="Arial" w:cs="Arial"/>
          <w:sz w:val="24"/>
          <w:szCs w:val="24"/>
          <w:lang w:eastAsia="ru-RU"/>
        </w:rPr>
        <w:t>Азамата</w:t>
      </w:r>
      <w:proofErr w:type="spellEnd"/>
      <w:r w:rsidRPr="00F26206">
        <w:rPr>
          <w:rFonts w:ascii="Arial" w:eastAsia="Times New Roman" w:hAnsi="Arial" w:cs="Arial"/>
          <w:sz w:val="24"/>
          <w:szCs w:val="24"/>
          <w:lang w:eastAsia="ru-RU"/>
        </w:rPr>
        <w:t xml:space="preserve">, он, по сути, обрекает семью “мирного князя” на гибель (глава «Бэла»). Печорин, которого, по его словам, судьбе было угодно “кинуть в мирный круг честных контрабандистов”, разрушил их семью, пусть и </w:t>
      </w:r>
      <w:proofErr w:type="gramStart"/>
      <w:r w:rsidRPr="00F26206">
        <w:rPr>
          <w:rFonts w:ascii="Arial" w:eastAsia="Times New Roman" w:hAnsi="Arial" w:cs="Arial"/>
          <w:sz w:val="24"/>
          <w:szCs w:val="24"/>
          <w:lang w:eastAsia="ru-RU"/>
        </w:rPr>
        <w:t>весьма своеобразную</w:t>
      </w:r>
      <w:proofErr w:type="gramEnd"/>
      <w:r w:rsidRPr="00F26206">
        <w:rPr>
          <w:rFonts w:ascii="Arial" w:eastAsia="Times New Roman" w:hAnsi="Arial" w:cs="Arial"/>
          <w:sz w:val="24"/>
          <w:szCs w:val="24"/>
          <w:lang w:eastAsia="ru-RU"/>
        </w:rPr>
        <w:t xml:space="preserve">: </w:t>
      </w:r>
      <w:proofErr w:type="spellStart"/>
      <w:proofErr w:type="gramStart"/>
      <w:r w:rsidRPr="00F26206">
        <w:rPr>
          <w:rFonts w:ascii="Arial" w:eastAsia="Times New Roman" w:hAnsi="Arial" w:cs="Arial"/>
          <w:sz w:val="24"/>
          <w:szCs w:val="24"/>
          <w:lang w:eastAsia="ru-RU"/>
        </w:rPr>
        <w:t>Янко</w:t>
      </w:r>
      <w:proofErr w:type="spellEnd"/>
      <w:r w:rsidRPr="00F26206">
        <w:rPr>
          <w:rFonts w:ascii="Arial" w:eastAsia="Times New Roman" w:hAnsi="Arial" w:cs="Arial"/>
          <w:sz w:val="24"/>
          <w:szCs w:val="24"/>
          <w:lang w:eastAsia="ru-RU"/>
        </w:rPr>
        <w:t xml:space="preserve"> и “ундина” вынуждены уехать, опасаясь доноса на них “странствующего офицера”, старуха обречена на смерть, а слепой мальчик — на страдания (глава «Тамань»).</w:t>
      </w:r>
      <w:proofErr w:type="gramEnd"/>
      <w:r w:rsidRPr="00F26206">
        <w:rPr>
          <w:rFonts w:ascii="Arial" w:eastAsia="Times New Roman" w:hAnsi="Arial" w:cs="Arial"/>
          <w:sz w:val="24"/>
          <w:szCs w:val="24"/>
          <w:lang w:eastAsia="ru-RU"/>
        </w:rPr>
        <w:t xml:space="preserve"> Вера, вышедшая, по воле обстоятельств, замуж за нелюбимого человека, — единственная женщина, к которой Печорин по-настоящему привязан. Но его любовь не приносит героине ничего, кроме душевных страданий, потому что семейное счастье и Печорин — понятия несовместимые. Искренне жаль читателю гордую красавицу Мери, полюбившую героя и уверенную в том, что её ждёт предложение руки и сердца, а затем счастливая супружеская жизнь. Увы, Печорин, встретившись с девушкой для объяснения, “твёрдым голосом и с принуждённою усмешкою” говорит: “…я над вами </w:t>
      </w:r>
      <w:proofErr w:type="gramStart"/>
      <w:r w:rsidRPr="00F26206">
        <w:rPr>
          <w:rFonts w:ascii="Arial" w:eastAsia="Times New Roman" w:hAnsi="Arial" w:cs="Arial"/>
          <w:sz w:val="24"/>
          <w:szCs w:val="24"/>
          <w:lang w:eastAsia="ru-RU"/>
        </w:rPr>
        <w:t>смеялся… я не могу</w:t>
      </w:r>
      <w:proofErr w:type="gramEnd"/>
      <w:r w:rsidRPr="00F26206">
        <w:rPr>
          <w:rFonts w:ascii="Arial" w:eastAsia="Times New Roman" w:hAnsi="Arial" w:cs="Arial"/>
          <w:sz w:val="24"/>
          <w:szCs w:val="24"/>
          <w:lang w:eastAsia="ru-RU"/>
        </w:rPr>
        <w:t xml:space="preserve"> на вас жениться” (глава «Княжна Мери»). А как не посочувствовать добросердечному Максиму </w:t>
      </w:r>
      <w:proofErr w:type="spellStart"/>
      <w:r w:rsidRPr="00F26206">
        <w:rPr>
          <w:rFonts w:ascii="Arial" w:eastAsia="Times New Roman" w:hAnsi="Arial" w:cs="Arial"/>
          <w:sz w:val="24"/>
          <w:szCs w:val="24"/>
          <w:lang w:eastAsia="ru-RU"/>
        </w:rPr>
        <w:t>Максимычу</w:t>
      </w:r>
      <w:proofErr w:type="spellEnd"/>
      <w:r w:rsidRPr="00F26206">
        <w:rPr>
          <w:rFonts w:ascii="Arial" w:eastAsia="Times New Roman" w:hAnsi="Arial" w:cs="Arial"/>
          <w:sz w:val="24"/>
          <w:szCs w:val="24"/>
          <w:lang w:eastAsia="ru-RU"/>
        </w:rPr>
        <w:t xml:space="preserve">, не имевшему своей семьи и искренне, как к сыну, привязавшемуся к Печорину! Холодность и равнодушие, какие герой выказывает при встрече с пожилым </w:t>
      </w:r>
      <w:proofErr w:type="spellStart"/>
      <w:r w:rsidRPr="00F26206">
        <w:rPr>
          <w:rFonts w:ascii="Arial" w:eastAsia="Times New Roman" w:hAnsi="Arial" w:cs="Arial"/>
          <w:sz w:val="24"/>
          <w:szCs w:val="24"/>
          <w:lang w:eastAsia="ru-RU"/>
        </w:rPr>
        <w:t>штабс-¬капитаном</w:t>
      </w:r>
      <w:proofErr w:type="spellEnd"/>
      <w:r w:rsidRPr="00F26206">
        <w:rPr>
          <w:rFonts w:ascii="Arial" w:eastAsia="Times New Roman" w:hAnsi="Arial" w:cs="Arial"/>
          <w:sz w:val="24"/>
          <w:szCs w:val="24"/>
          <w:lang w:eastAsia="ru-RU"/>
        </w:rPr>
        <w:t xml:space="preserve"> через несколько лет после расставания, больно ранят душу старого служаки (глава «Максим </w:t>
      </w:r>
      <w:proofErr w:type="spellStart"/>
      <w:r w:rsidRPr="00F26206">
        <w:rPr>
          <w:rFonts w:ascii="Arial" w:eastAsia="Times New Roman" w:hAnsi="Arial" w:cs="Arial"/>
          <w:sz w:val="24"/>
          <w:szCs w:val="24"/>
          <w:lang w:eastAsia="ru-RU"/>
        </w:rPr>
        <w:t>Максимыч</w:t>
      </w:r>
      <w:proofErr w:type="spellEnd"/>
      <w:r w:rsidRPr="00F26206">
        <w:rPr>
          <w:rFonts w:ascii="Arial" w:eastAsia="Times New Roman" w:hAnsi="Arial" w:cs="Arial"/>
          <w:sz w:val="24"/>
          <w:szCs w:val="24"/>
          <w:lang w:eastAsia="ru-RU"/>
        </w:rPr>
        <w:t>»). Не случайно о смерти Печорина автор сообщает всего одной строкой: “Печорин, возвращаясь из Персии, умер”. Герой не сумел создать семьи, не оставил после себя потомства, его жизнь оказалась “ровным путём без цели”, “пиром на празднике чужом”.</w:t>
      </w:r>
    </w:p>
    <w:p w:rsidR="00F26206" w:rsidRPr="00F26206" w:rsidRDefault="00F26206" w:rsidP="00F26206">
      <w:pPr>
        <w:shd w:val="clear" w:color="auto" w:fill="FFFFFF"/>
        <w:spacing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26206">
        <w:rPr>
          <w:rFonts w:ascii="Arial" w:eastAsia="Times New Roman" w:hAnsi="Arial" w:cs="Arial"/>
          <w:sz w:val="24"/>
          <w:szCs w:val="24"/>
          <w:lang w:eastAsia="ru-RU"/>
        </w:rPr>
        <w:t xml:space="preserve">Русская литература второй половины XIX века тоже представляет читателю целую череду произведений, которые смело можно назвать “семейными”. Вспомним «Грозу» А.Н. Островского: её главные герои — члены семьи купчихи Кабановой, которая жёстко и властно управляет сыном, невесткой и дочерью. Героиня, фанатично соблюдающая “старые порядки”, по верному замечанию </w:t>
      </w:r>
      <w:proofErr w:type="spellStart"/>
      <w:r w:rsidRPr="00F26206">
        <w:rPr>
          <w:rFonts w:ascii="Arial" w:eastAsia="Times New Roman" w:hAnsi="Arial" w:cs="Arial"/>
          <w:sz w:val="24"/>
          <w:szCs w:val="24"/>
          <w:lang w:eastAsia="ru-RU"/>
        </w:rPr>
        <w:t>Кулигина</w:t>
      </w:r>
      <w:proofErr w:type="spellEnd"/>
      <w:r w:rsidRPr="00F26206">
        <w:rPr>
          <w:rFonts w:ascii="Arial" w:eastAsia="Times New Roman" w:hAnsi="Arial" w:cs="Arial"/>
          <w:sz w:val="24"/>
          <w:szCs w:val="24"/>
          <w:lang w:eastAsia="ru-RU"/>
        </w:rPr>
        <w:t xml:space="preserve">, настоящая “ханжа”: “нищих оделяет, а домашних своих заела совсем”. В страхе держит своё семейство и “ругатель, каких поискать”, “пронзительный мужик” </w:t>
      </w:r>
      <w:proofErr w:type="spellStart"/>
      <w:r w:rsidRPr="00F26206">
        <w:rPr>
          <w:rFonts w:ascii="Arial" w:eastAsia="Times New Roman" w:hAnsi="Arial" w:cs="Arial"/>
          <w:sz w:val="24"/>
          <w:szCs w:val="24"/>
          <w:lang w:eastAsia="ru-RU"/>
        </w:rPr>
        <w:t>Савёл</w:t>
      </w:r>
      <w:proofErr w:type="spellEnd"/>
      <w:r w:rsidRPr="00F2620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F26206">
        <w:rPr>
          <w:rFonts w:ascii="Arial" w:eastAsia="Times New Roman" w:hAnsi="Arial" w:cs="Arial"/>
          <w:sz w:val="24"/>
          <w:szCs w:val="24"/>
          <w:lang w:eastAsia="ru-RU"/>
        </w:rPr>
        <w:t>Прокофьич</w:t>
      </w:r>
      <w:proofErr w:type="spellEnd"/>
      <w:r w:rsidRPr="00F26206">
        <w:rPr>
          <w:rFonts w:ascii="Arial" w:eastAsia="Times New Roman" w:hAnsi="Arial" w:cs="Arial"/>
          <w:sz w:val="24"/>
          <w:szCs w:val="24"/>
          <w:lang w:eastAsia="ru-RU"/>
        </w:rPr>
        <w:t xml:space="preserve"> Дикой, а его запуганная жена с самого утра умоляет домочадцев: “Голубчики, не рассердите”. Именно против такого семейного уклада, где всё держится на слепом повиновении и страхе одних перед другими, выступает Катерина, решившаяся на самоубийство, потому что для неё невозможна жизнь в доме деспотичной свекрови и безвольного, нелюбимого мужа.</w:t>
      </w:r>
    </w:p>
    <w:p w:rsidR="00F26206" w:rsidRPr="00F26206" w:rsidRDefault="00F26206" w:rsidP="00F26206">
      <w:pPr>
        <w:shd w:val="clear" w:color="auto" w:fill="FFFFFF"/>
        <w:spacing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26206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“Семейным романом” можно назвать и роман И.С. Тургенева «Отцы и дети», где мы встречаемся сразу с несколькими семействами: из первой главы узнаём об отце и матери братьев </w:t>
      </w:r>
      <w:proofErr w:type="spellStart"/>
      <w:r w:rsidRPr="00F26206">
        <w:rPr>
          <w:rFonts w:ascii="Arial" w:eastAsia="Times New Roman" w:hAnsi="Arial" w:cs="Arial"/>
          <w:sz w:val="24"/>
          <w:szCs w:val="24"/>
          <w:lang w:eastAsia="ru-RU"/>
        </w:rPr>
        <w:t>Кирсановых</w:t>
      </w:r>
      <w:proofErr w:type="spellEnd"/>
      <w:r w:rsidRPr="00F26206">
        <w:rPr>
          <w:rFonts w:ascii="Arial" w:eastAsia="Times New Roman" w:hAnsi="Arial" w:cs="Arial"/>
          <w:sz w:val="24"/>
          <w:szCs w:val="24"/>
          <w:lang w:eastAsia="ru-RU"/>
        </w:rPr>
        <w:t xml:space="preserve"> — </w:t>
      </w:r>
      <w:proofErr w:type="spellStart"/>
      <w:r w:rsidRPr="00F26206">
        <w:rPr>
          <w:rFonts w:ascii="Arial" w:eastAsia="Times New Roman" w:hAnsi="Arial" w:cs="Arial"/>
          <w:sz w:val="24"/>
          <w:szCs w:val="24"/>
          <w:lang w:eastAsia="ru-RU"/>
        </w:rPr>
        <w:t>бое¬вом</w:t>
      </w:r>
      <w:proofErr w:type="spellEnd"/>
      <w:r w:rsidRPr="00F26206">
        <w:rPr>
          <w:rFonts w:ascii="Arial" w:eastAsia="Times New Roman" w:hAnsi="Arial" w:cs="Arial"/>
          <w:sz w:val="24"/>
          <w:szCs w:val="24"/>
          <w:lang w:eastAsia="ru-RU"/>
        </w:rPr>
        <w:t xml:space="preserve"> генерале и его верной подруге, проживших в любви и согласии много лет; с нежностью повествует автор о семейном гнёздышке Николая Петровича и его жены Маши, где царили всегда доброта, взаимопонимание, уют. Да и в </w:t>
      </w:r>
      <w:proofErr w:type="spellStart"/>
      <w:proofErr w:type="gramStart"/>
      <w:r w:rsidRPr="00F26206">
        <w:rPr>
          <w:rFonts w:ascii="Arial" w:eastAsia="Times New Roman" w:hAnsi="Arial" w:cs="Arial"/>
          <w:sz w:val="24"/>
          <w:szCs w:val="24"/>
          <w:lang w:eastAsia="ru-RU"/>
        </w:rPr>
        <w:t>Фенечке</w:t>
      </w:r>
      <w:proofErr w:type="spellEnd"/>
      <w:proofErr w:type="gramEnd"/>
      <w:r w:rsidRPr="00F26206">
        <w:rPr>
          <w:rFonts w:ascii="Arial" w:eastAsia="Times New Roman" w:hAnsi="Arial" w:cs="Arial"/>
          <w:sz w:val="24"/>
          <w:szCs w:val="24"/>
          <w:lang w:eastAsia="ru-RU"/>
        </w:rPr>
        <w:t xml:space="preserve">, женщине простой, бесхитростной, искренне привязанной к </w:t>
      </w:r>
      <w:proofErr w:type="spellStart"/>
      <w:r w:rsidRPr="00F26206">
        <w:rPr>
          <w:rFonts w:ascii="Arial" w:eastAsia="Times New Roman" w:hAnsi="Arial" w:cs="Arial"/>
          <w:sz w:val="24"/>
          <w:szCs w:val="24"/>
          <w:lang w:eastAsia="ru-RU"/>
        </w:rPr>
        <w:t>марьинскому</w:t>
      </w:r>
      <w:proofErr w:type="spellEnd"/>
      <w:r w:rsidRPr="00F26206">
        <w:rPr>
          <w:rFonts w:ascii="Arial" w:eastAsia="Times New Roman" w:hAnsi="Arial" w:cs="Arial"/>
          <w:sz w:val="24"/>
          <w:szCs w:val="24"/>
          <w:lang w:eastAsia="ru-RU"/>
        </w:rPr>
        <w:t xml:space="preserve"> помещику, подарившей ему сына Митю, умеющей обустроить быт в имении и варить варенье из “</w:t>
      </w:r>
      <w:proofErr w:type="spellStart"/>
      <w:r w:rsidRPr="00F26206">
        <w:rPr>
          <w:rFonts w:ascii="Arial" w:eastAsia="Times New Roman" w:hAnsi="Arial" w:cs="Arial"/>
          <w:sz w:val="24"/>
          <w:szCs w:val="24"/>
          <w:lang w:eastAsia="ru-RU"/>
        </w:rPr>
        <w:t>кружовника</w:t>
      </w:r>
      <w:proofErr w:type="spellEnd"/>
      <w:r w:rsidRPr="00F26206">
        <w:rPr>
          <w:rFonts w:ascii="Arial" w:eastAsia="Times New Roman" w:hAnsi="Arial" w:cs="Arial"/>
          <w:sz w:val="24"/>
          <w:szCs w:val="24"/>
          <w:lang w:eastAsia="ru-RU"/>
        </w:rPr>
        <w:t>”, Николай Петрович словно увидел продолжение милой, рано ушедшей из жизни Маши, память о которой никогда не покинет его сердца. Аркадий повторит путь отца: молодой человек тоже ищет тихого семейного счастья, он готов заниматься делами имения, забыв о юношеском увлечении нигилизмом (“…сделался рьяным хозяином, и «ферма» уже приносит довольно значительный доход”), у него рождается сын, названный в честь деда Николаем. А какое восхищение вызывают “старики Базаровы”, души не чающие в ненаглядном “</w:t>
      </w:r>
      <w:proofErr w:type="spellStart"/>
      <w:r w:rsidRPr="00F26206">
        <w:rPr>
          <w:rFonts w:ascii="Arial" w:eastAsia="Times New Roman" w:hAnsi="Arial" w:cs="Arial"/>
          <w:sz w:val="24"/>
          <w:szCs w:val="24"/>
          <w:lang w:eastAsia="ru-RU"/>
        </w:rPr>
        <w:t>Енюшеньке</w:t>
      </w:r>
      <w:proofErr w:type="spellEnd"/>
      <w:r w:rsidRPr="00F26206">
        <w:rPr>
          <w:rFonts w:ascii="Arial" w:eastAsia="Times New Roman" w:hAnsi="Arial" w:cs="Arial"/>
          <w:sz w:val="24"/>
          <w:szCs w:val="24"/>
          <w:lang w:eastAsia="ru-RU"/>
        </w:rPr>
        <w:t xml:space="preserve">” и с заботливым вниманием относящиеся друг к другу. Да и сам Базаров, под маской снисходительной усмешки прячущий свою любовь к родителям, перед смертью просит Одинцову позаботиться об отце и матери: “Ведь таких людей, как они, в вашем большом свете днём с огнём не </w:t>
      </w:r>
      <w:proofErr w:type="gramStart"/>
      <w:r w:rsidRPr="00F26206">
        <w:rPr>
          <w:rFonts w:ascii="Arial" w:eastAsia="Times New Roman" w:hAnsi="Arial" w:cs="Arial"/>
          <w:sz w:val="24"/>
          <w:szCs w:val="24"/>
          <w:lang w:eastAsia="ru-RU"/>
        </w:rPr>
        <w:t>сыскать</w:t>
      </w:r>
      <w:proofErr w:type="gramEnd"/>
      <w:r w:rsidRPr="00F26206">
        <w:rPr>
          <w:rFonts w:ascii="Arial" w:eastAsia="Times New Roman" w:hAnsi="Arial" w:cs="Arial"/>
          <w:sz w:val="24"/>
          <w:szCs w:val="24"/>
          <w:lang w:eastAsia="ru-RU"/>
        </w:rPr>
        <w:t>…”</w:t>
      </w:r>
    </w:p>
    <w:p w:rsidR="00F26206" w:rsidRPr="00F26206" w:rsidRDefault="00F26206" w:rsidP="00F26206">
      <w:pPr>
        <w:shd w:val="clear" w:color="auto" w:fill="FFFFFF"/>
        <w:spacing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26206">
        <w:rPr>
          <w:rFonts w:ascii="Arial" w:eastAsia="Times New Roman" w:hAnsi="Arial" w:cs="Arial"/>
          <w:sz w:val="24"/>
          <w:szCs w:val="24"/>
          <w:lang w:eastAsia="ru-RU"/>
        </w:rPr>
        <w:t xml:space="preserve"> В романе-эпопее «Война и мир» одной из ведущих, по определению самого Л.Н. Толстого, является “мысль семейная”. Писатель утверждал, что “люди как реки”: каждый имеет свой исток, своё русло. С истока — с колыбельной матери, с тепла родного очага, с заботы родных — начинается человеческая жизнь. И в какое русло она войдёт, во многом зависит от семьи, семейного уклада и традиций. В центре произведения два семейства — Ростовых и Болконских. Главные качества членов семьи Ростовых — абсолютная искренность, доверчивость, естественные движения души. Не случайно и мать, и дочь носят одно имя — этим подчёркивается их близость. А об отце, графе Илье Андреевиче, Толстой скажет: “Он — сама распущенная доброта”. Чуткая, отзывчивая, восторженная и ранимая Наташа, наделённая счастливым даром “читать тайное” людей и природы; очаровательный в своей наивности и душевной щедрости Петя; открытый, прямодушный Николай — все они </w:t>
      </w:r>
      <w:proofErr w:type="spellStart"/>
      <w:r w:rsidRPr="00F26206">
        <w:rPr>
          <w:rFonts w:ascii="Arial" w:eastAsia="Times New Roman" w:hAnsi="Arial" w:cs="Arial"/>
          <w:sz w:val="24"/>
          <w:szCs w:val="24"/>
          <w:lang w:eastAsia="ru-RU"/>
        </w:rPr>
        <w:t>уна¬следовали</w:t>
      </w:r>
      <w:proofErr w:type="spellEnd"/>
      <w:r w:rsidRPr="00F26206">
        <w:rPr>
          <w:rFonts w:ascii="Arial" w:eastAsia="Times New Roman" w:hAnsi="Arial" w:cs="Arial"/>
          <w:sz w:val="24"/>
          <w:szCs w:val="24"/>
          <w:lang w:eastAsia="ru-RU"/>
        </w:rPr>
        <w:t xml:space="preserve"> от родителей способность к сочувствию, сопереживанию, соучастию. </w:t>
      </w:r>
      <w:proofErr w:type="spellStart"/>
      <w:r w:rsidRPr="00F26206">
        <w:rPr>
          <w:rFonts w:ascii="Arial" w:eastAsia="Times New Roman" w:hAnsi="Arial" w:cs="Arial"/>
          <w:sz w:val="24"/>
          <w:szCs w:val="24"/>
          <w:lang w:eastAsia="ru-RU"/>
        </w:rPr>
        <w:t>Ростовы</w:t>
      </w:r>
      <w:proofErr w:type="spellEnd"/>
      <w:r w:rsidRPr="00F26206">
        <w:rPr>
          <w:rFonts w:ascii="Arial" w:eastAsia="Times New Roman" w:hAnsi="Arial" w:cs="Arial"/>
          <w:sz w:val="24"/>
          <w:szCs w:val="24"/>
          <w:lang w:eastAsia="ru-RU"/>
        </w:rPr>
        <w:t xml:space="preserve"> — настоящая семья, в которой царят мир, согласие, любовь. </w:t>
      </w:r>
    </w:p>
    <w:p w:rsidR="00F26206" w:rsidRPr="00F26206" w:rsidRDefault="00F26206" w:rsidP="00F26206">
      <w:pPr>
        <w:shd w:val="clear" w:color="auto" w:fill="FFFFFF"/>
        <w:spacing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26206">
        <w:rPr>
          <w:rFonts w:ascii="Arial" w:eastAsia="Times New Roman" w:hAnsi="Arial" w:cs="Arial"/>
          <w:sz w:val="24"/>
          <w:szCs w:val="24"/>
          <w:lang w:eastAsia="ru-RU"/>
        </w:rPr>
        <w:t xml:space="preserve">Незаурядностью привлекают к себе Болконские. Отец, Николай Андреевич, “с блеском умных и молодых глаз”, “внушающий чувство почтительности и даже страха”, энергичен и деятелен. Он почитал только две людские добродетели — “деятельность и ум” и постоянно </w:t>
      </w:r>
      <w:proofErr w:type="spellStart"/>
      <w:r w:rsidRPr="00F26206">
        <w:rPr>
          <w:rFonts w:ascii="Arial" w:eastAsia="Times New Roman" w:hAnsi="Arial" w:cs="Arial"/>
          <w:sz w:val="24"/>
          <w:szCs w:val="24"/>
          <w:lang w:eastAsia="ru-RU"/>
        </w:rPr>
        <w:t>чем¬-нибудь</w:t>
      </w:r>
      <w:proofErr w:type="spellEnd"/>
      <w:r w:rsidRPr="00F26206">
        <w:rPr>
          <w:rFonts w:ascii="Arial" w:eastAsia="Times New Roman" w:hAnsi="Arial" w:cs="Arial"/>
          <w:sz w:val="24"/>
          <w:szCs w:val="24"/>
          <w:lang w:eastAsia="ru-RU"/>
        </w:rPr>
        <w:t xml:space="preserve"> был занят, в том числе воспитанием и обучением детей, не доверяя и не поручая последнего никому. У сына, Андрея, отец вызывает восхищение своим острым аналитическим умом и обширными, глубокими знаниями. Он сам — так же, как и его </w:t>
      </w:r>
      <w:proofErr w:type="gramStart"/>
      <w:r w:rsidRPr="00F26206">
        <w:rPr>
          <w:rFonts w:ascii="Arial" w:eastAsia="Times New Roman" w:hAnsi="Arial" w:cs="Arial"/>
          <w:sz w:val="24"/>
          <w:szCs w:val="24"/>
          <w:lang w:eastAsia="ru-RU"/>
        </w:rPr>
        <w:t>сестра</w:t>
      </w:r>
      <w:proofErr w:type="gramEnd"/>
      <w:r w:rsidRPr="00F26206">
        <w:rPr>
          <w:rFonts w:ascii="Arial" w:eastAsia="Times New Roman" w:hAnsi="Arial" w:cs="Arial"/>
          <w:sz w:val="24"/>
          <w:szCs w:val="24"/>
          <w:lang w:eastAsia="ru-RU"/>
        </w:rPr>
        <w:t xml:space="preserve"> Марья, — наделён гордостью и чувством собственного достоинства. Марья и Андрей отлично понимают друг друга, во многом обнаруживают единство взглядов, их связывает не только кровное родство, но и настоящая дружба. Впоследствии по-отцовски требовательной будет княжна Марья к своим детям, в Николеньке станет видеть продолжение любимого брата, а старшего сына назовёт Андрюшей.</w:t>
      </w:r>
    </w:p>
    <w:p w:rsidR="00F26206" w:rsidRPr="00F26206" w:rsidRDefault="00F26206" w:rsidP="00F26206">
      <w:pPr>
        <w:shd w:val="clear" w:color="auto" w:fill="FFFFFF"/>
        <w:spacing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26206">
        <w:rPr>
          <w:rFonts w:ascii="Arial" w:eastAsia="Times New Roman" w:hAnsi="Arial" w:cs="Arial"/>
          <w:sz w:val="24"/>
          <w:szCs w:val="24"/>
          <w:lang w:eastAsia="ru-RU"/>
        </w:rPr>
        <w:t>“Душевные сокровища” открывает писатель в любимых своих героях. Не зря Пьер, размышляя о том, что одобрил бы Платон Каратаев, ставший для Безухова идеалом доброты и совестливости, говорит Наташе: “Одобрил бы нашу семейную жизнь. Он так желал видеть во всём благообразие, счастье, спокойствие, и я с гордостью показал бы ему нас”. </w:t>
      </w:r>
    </w:p>
    <w:p w:rsidR="00F26206" w:rsidRPr="00F26206" w:rsidRDefault="00F26206" w:rsidP="00F26206">
      <w:pPr>
        <w:shd w:val="clear" w:color="auto" w:fill="FFFFFF"/>
        <w:spacing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F2620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 пьесах А.П. Чехова   «Вишнёвый сад» мы не видим благополучных — даже   Распадается семья Раневских–</w:t>
      </w:r>
      <w:proofErr w:type="spellStart"/>
      <w:r w:rsidRPr="00F26206">
        <w:rPr>
          <w:rFonts w:ascii="Arial" w:eastAsia="Times New Roman" w:hAnsi="Arial" w:cs="Arial"/>
          <w:sz w:val="24"/>
          <w:szCs w:val="24"/>
          <w:lang w:eastAsia="ru-RU"/>
        </w:rPr>
        <w:t>Гаевых</w:t>
      </w:r>
      <w:proofErr w:type="spellEnd"/>
      <w:r w:rsidRPr="00F26206">
        <w:rPr>
          <w:rFonts w:ascii="Arial" w:eastAsia="Times New Roman" w:hAnsi="Arial" w:cs="Arial"/>
          <w:sz w:val="24"/>
          <w:szCs w:val="24"/>
          <w:lang w:eastAsia="ru-RU"/>
        </w:rPr>
        <w:t xml:space="preserve"> («Вишнёвый сад»): уезжает в Париж, забрав у дочери последние деньги (ведь именно Ане прислала пятнадцать тысяч “ярославская бабушка”), Раневская; вынуждена пойти “в экономки” приёмная дочь Раневской Варя, так и не дождавшаяся предложения от Лопахина; собирается держать экзамен на учительницу и затем работать Аня.</w:t>
      </w:r>
      <w:proofErr w:type="gramEnd"/>
      <w:r w:rsidRPr="00F2620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F26206">
        <w:rPr>
          <w:rFonts w:ascii="Arial" w:eastAsia="Times New Roman" w:hAnsi="Arial" w:cs="Arial"/>
          <w:sz w:val="24"/>
          <w:szCs w:val="24"/>
          <w:lang w:eastAsia="ru-RU"/>
        </w:rPr>
        <w:t>Но, пожалуй, самое драматичное то, что “забыли” в опустевшем доме больного Фирса, несколько десятилетий служившего этой семье верой и правдой, и что гибнет под топором новых хозяев старый вишнёвый сад, который тоже в течение столетий был словно членом семейства, а теперь вот его бросили без помощи, оставили, как и преданного господам Фирса, умирать...</w:t>
      </w:r>
      <w:proofErr w:type="gramEnd"/>
    </w:p>
    <w:p w:rsidR="00F26206" w:rsidRPr="00F26206" w:rsidRDefault="00F26206" w:rsidP="00F26206">
      <w:pPr>
        <w:shd w:val="clear" w:color="auto" w:fill="FFFFFF"/>
        <w:spacing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26206">
        <w:rPr>
          <w:rFonts w:ascii="Arial" w:eastAsia="Times New Roman" w:hAnsi="Arial" w:cs="Arial"/>
          <w:sz w:val="24"/>
          <w:szCs w:val="24"/>
          <w:lang w:eastAsia="ru-RU"/>
        </w:rPr>
        <w:t xml:space="preserve">“Рождённые </w:t>
      </w:r>
      <w:proofErr w:type="gramStart"/>
      <w:r w:rsidRPr="00F26206"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End"/>
      <w:r w:rsidRPr="00F2620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F26206">
        <w:rPr>
          <w:rFonts w:ascii="Arial" w:eastAsia="Times New Roman" w:hAnsi="Arial" w:cs="Arial"/>
          <w:sz w:val="24"/>
          <w:szCs w:val="24"/>
          <w:lang w:eastAsia="ru-RU"/>
        </w:rPr>
        <w:t>года</w:t>
      </w:r>
      <w:proofErr w:type="gramEnd"/>
      <w:r w:rsidRPr="00F26206">
        <w:rPr>
          <w:rFonts w:ascii="Arial" w:eastAsia="Times New Roman" w:hAnsi="Arial" w:cs="Arial"/>
          <w:sz w:val="24"/>
          <w:szCs w:val="24"/>
          <w:lang w:eastAsia="ru-RU"/>
        </w:rPr>
        <w:t xml:space="preserve"> глухие пути не помнят своего. Мы, дети страшных лет России, забыть не в силах ничего” ,— так пишет в начале ХХ века Александр Блок, словно предвещая те испытания, которые выпадут в течение столетия на долю Родины и народа, на долю множества семей</w:t>
      </w:r>
      <w:proofErr w:type="gramStart"/>
      <w:r w:rsidRPr="00F26206">
        <w:rPr>
          <w:rFonts w:ascii="Arial" w:eastAsia="Times New Roman" w:hAnsi="Arial" w:cs="Arial"/>
          <w:sz w:val="24"/>
          <w:szCs w:val="24"/>
          <w:lang w:eastAsia="ru-RU"/>
        </w:rPr>
        <w:t>… Н</w:t>
      </w:r>
      <w:proofErr w:type="gramEnd"/>
      <w:r w:rsidRPr="00F26206">
        <w:rPr>
          <w:rFonts w:ascii="Arial" w:eastAsia="Times New Roman" w:hAnsi="Arial" w:cs="Arial"/>
          <w:sz w:val="24"/>
          <w:szCs w:val="24"/>
          <w:lang w:eastAsia="ru-RU"/>
        </w:rPr>
        <w:t>о это сюжет для другой консультации. </w:t>
      </w:r>
    </w:p>
    <w:p w:rsidR="0080200C" w:rsidRPr="00F26206" w:rsidRDefault="0080200C">
      <w:pPr>
        <w:rPr>
          <w:rFonts w:ascii="Arial" w:hAnsi="Arial" w:cs="Arial"/>
          <w:sz w:val="24"/>
          <w:szCs w:val="24"/>
        </w:rPr>
      </w:pPr>
    </w:p>
    <w:sectPr w:rsidR="0080200C" w:rsidRPr="00F26206" w:rsidSect="00802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6206"/>
    <w:rsid w:val="004B5F60"/>
    <w:rsid w:val="0080200C"/>
    <w:rsid w:val="00F26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00C"/>
  </w:style>
  <w:style w:type="paragraph" w:styleId="2">
    <w:name w:val="heading 2"/>
    <w:basedOn w:val="a"/>
    <w:link w:val="20"/>
    <w:uiPriority w:val="9"/>
    <w:qFormat/>
    <w:rsid w:val="00F26206"/>
    <w:pPr>
      <w:spacing w:after="0" w:line="240" w:lineRule="auto"/>
      <w:outlineLvl w:val="1"/>
    </w:pPr>
    <w:rPr>
      <w:rFonts w:ascii="Arial" w:eastAsia="Times New Roman" w:hAnsi="Arial" w:cs="Arial"/>
      <w:color w:val="3D517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26206"/>
    <w:rPr>
      <w:rFonts w:ascii="Arial" w:eastAsia="Times New Roman" w:hAnsi="Arial" w:cs="Arial"/>
      <w:color w:val="3D5175"/>
      <w:lang w:eastAsia="ru-RU"/>
    </w:rPr>
  </w:style>
  <w:style w:type="paragraph" w:styleId="a3">
    <w:name w:val="Normal (Web)"/>
    <w:basedOn w:val="a"/>
    <w:uiPriority w:val="99"/>
    <w:semiHidden/>
    <w:unhideWhenUsed/>
    <w:rsid w:val="00F2620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620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3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86174">
          <w:marLeft w:val="0"/>
          <w:marRight w:val="0"/>
          <w:marTop w:val="1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4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988384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67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156470">
                          <w:marLeft w:val="12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17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06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B04EA2-8CF2-4965-AAE3-2138A7356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1735</Words>
  <Characters>9890</Characters>
  <Application>Microsoft Office Word</Application>
  <DocSecurity>0</DocSecurity>
  <Lines>82</Lines>
  <Paragraphs>23</Paragraphs>
  <ScaleCrop>false</ScaleCrop>
  <Company>SPecialiST RePack</Company>
  <LinksUpToDate>false</LinksUpToDate>
  <CharactersWithSpaces>11602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2015-09-05T10:10:00Z</dcterms:created>
  <dcterms:modified xsi:type="dcterms:W3CDTF">2015-09-05T10:12:00Z</dcterms:modified>
</cp:coreProperties>
</file>