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6A" w:rsidRDefault="00CB0E6A">
      <w:pPr>
        <w:pStyle w:val="a3"/>
        <w:jc w:val="center"/>
        <w:rPr>
          <w:sz w:val="96"/>
        </w:rPr>
      </w:pPr>
    </w:p>
    <w:p w:rsidR="00CB0E6A" w:rsidRDefault="00CB0E6A">
      <w:pPr>
        <w:pStyle w:val="a3"/>
        <w:jc w:val="center"/>
        <w:rPr>
          <w:sz w:val="96"/>
        </w:rPr>
      </w:pPr>
    </w:p>
    <w:p w:rsidR="00CB0E6A" w:rsidRDefault="00CB0E6A">
      <w:pPr>
        <w:pStyle w:val="a3"/>
        <w:jc w:val="center"/>
        <w:rPr>
          <w:b/>
          <w:bCs/>
          <w:sz w:val="96"/>
        </w:rPr>
      </w:pPr>
      <w:r>
        <w:rPr>
          <w:b/>
          <w:bCs/>
          <w:sz w:val="96"/>
        </w:rPr>
        <w:t>Доклад «Особенности обучения</w:t>
      </w:r>
      <w:r w:rsidR="00C57206">
        <w:rPr>
          <w:b/>
          <w:bCs/>
          <w:sz w:val="96"/>
        </w:rPr>
        <w:t xml:space="preserve"> детей с отклонениями в развитии </w:t>
      </w:r>
      <w:r>
        <w:rPr>
          <w:b/>
          <w:bCs/>
          <w:sz w:val="96"/>
        </w:rPr>
        <w:t>наглядно конструктивным операциям»</w:t>
      </w:r>
    </w:p>
    <w:p w:rsidR="00CB0E6A" w:rsidRDefault="00A07965" w:rsidP="00A07965">
      <w:pPr>
        <w:pStyle w:val="a3"/>
        <w:tabs>
          <w:tab w:val="left" w:pos="6840"/>
        </w:tabs>
        <w:jc w:val="left"/>
        <w:rPr>
          <w:b/>
          <w:bCs/>
          <w:sz w:val="96"/>
        </w:rPr>
      </w:pPr>
      <w:r>
        <w:rPr>
          <w:b/>
          <w:bCs/>
          <w:sz w:val="96"/>
        </w:rPr>
        <w:tab/>
      </w:r>
    </w:p>
    <w:p w:rsidR="00CB0E6A" w:rsidRDefault="00CB0E6A">
      <w:pPr>
        <w:pStyle w:val="a3"/>
        <w:jc w:val="center"/>
        <w:rPr>
          <w:b/>
          <w:bCs/>
          <w:sz w:val="96"/>
        </w:rPr>
      </w:pPr>
    </w:p>
    <w:p w:rsidR="00CB0E6A" w:rsidRDefault="00CB0E6A">
      <w:pPr>
        <w:pStyle w:val="a3"/>
        <w:jc w:val="center"/>
        <w:rPr>
          <w:b/>
          <w:bCs/>
          <w:sz w:val="96"/>
        </w:rPr>
      </w:pPr>
    </w:p>
    <w:p w:rsidR="00CB0E6A" w:rsidRDefault="00C57206">
      <w:pPr>
        <w:pStyle w:val="a3"/>
        <w:jc w:val="right"/>
        <w:rPr>
          <w:b/>
          <w:bCs/>
          <w:sz w:val="56"/>
        </w:rPr>
      </w:pPr>
      <w:r>
        <w:rPr>
          <w:b/>
          <w:bCs/>
          <w:sz w:val="56"/>
        </w:rPr>
        <w:t>Воспитатель:</w:t>
      </w:r>
      <w:r w:rsidR="00CB0E6A">
        <w:rPr>
          <w:b/>
          <w:bCs/>
          <w:sz w:val="56"/>
        </w:rPr>
        <w:t xml:space="preserve"> Макарова</w:t>
      </w:r>
      <w:proofErr w:type="gramStart"/>
      <w:r w:rsidR="00CB0E6A">
        <w:rPr>
          <w:b/>
          <w:bCs/>
          <w:sz w:val="56"/>
        </w:rPr>
        <w:t xml:space="preserve"> Т</w:t>
      </w:r>
      <w:proofErr w:type="gramEnd"/>
      <w:r w:rsidR="00CB0E6A">
        <w:rPr>
          <w:b/>
          <w:bCs/>
          <w:sz w:val="56"/>
        </w:rPr>
        <w:t xml:space="preserve"> А</w:t>
      </w:r>
    </w:p>
    <w:p w:rsidR="00CB0E6A" w:rsidRDefault="00C57206">
      <w:pPr>
        <w:pStyle w:val="a3"/>
        <w:jc w:val="center"/>
      </w:pPr>
      <w:r>
        <w:rPr>
          <w:b/>
          <w:bCs/>
          <w:sz w:val="56"/>
        </w:rPr>
        <w:t>2014</w:t>
      </w:r>
      <w:r w:rsidR="00CB0E6A">
        <w:rPr>
          <w:b/>
          <w:bCs/>
          <w:sz w:val="56"/>
        </w:rPr>
        <w:t>г.</w:t>
      </w:r>
    </w:p>
    <w:p w:rsidR="00CB0E6A" w:rsidRDefault="00CB0E6A">
      <w:pPr>
        <w:pStyle w:val="a3"/>
        <w:rPr>
          <w:sz w:val="40"/>
        </w:rPr>
      </w:pPr>
      <w:r>
        <w:rPr>
          <w:sz w:val="40"/>
        </w:rPr>
        <w:lastRenderedPageBreak/>
        <w:t>Предметно практическая деятельность – это специальный предмет обучения глубоко умственно отсталых детей.</w:t>
      </w:r>
    </w:p>
    <w:p w:rsidR="00CB0E6A" w:rsidRDefault="00CB0E6A">
      <w:pPr>
        <w:ind w:firstLine="284"/>
        <w:jc w:val="both"/>
        <w:rPr>
          <w:sz w:val="40"/>
        </w:rPr>
      </w:pPr>
      <w:r>
        <w:rPr>
          <w:sz w:val="40"/>
        </w:rPr>
        <w:t>Цель ППД – корригировать недостатки восприятия, внимания, пространственных представлений, наглядно–действенного, и наглядн</w:t>
      </w:r>
      <w:proofErr w:type="gramStart"/>
      <w:r>
        <w:rPr>
          <w:sz w:val="40"/>
        </w:rPr>
        <w:t>о-</w:t>
      </w:r>
      <w:proofErr w:type="gramEnd"/>
      <w:r>
        <w:rPr>
          <w:sz w:val="40"/>
        </w:rPr>
        <w:t xml:space="preserve"> образного мышления детей, обучение наглядно-конструктивным операциям. Тяжелые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 - имбецилов, требуют проведения занятий и упражнений, направленных на коррекцию этих нарушений.</w:t>
      </w:r>
    </w:p>
    <w:p w:rsidR="00CB0E6A" w:rsidRDefault="00D41F58">
      <w:pPr>
        <w:pStyle w:val="a3"/>
        <w:rPr>
          <w:sz w:val="40"/>
        </w:rPr>
      </w:pPr>
      <w:r>
        <w:rPr>
          <w:sz w:val="40"/>
        </w:rPr>
        <w:t>Занятия</w:t>
      </w:r>
      <w:r w:rsidR="00CB0E6A">
        <w:rPr>
          <w:sz w:val="40"/>
        </w:rPr>
        <w:t xml:space="preserve"> по ППД многообразны и включают в себя такие виды деятельности как ручной труд, предметная деятельность, игровая, различные виды конструирования и т. д.</w:t>
      </w:r>
    </w:p>
    <w:p w:rsidR="00CB0E6A" w:rsidRDefault="00CB0E6A">
      <w:pPr>
        <w:ind w:firstLine="284"/>
        <w:jc w:val="both"/>
        <w:rPr>
          <w:sz w:val="40"/>
        </w:rPr>
      </w:pPr>
      <w:r>
        <w:rPr>
          <w:sz w:val="40"/>
        </w:rPr>
        <w:t>Конструирование – обозначает построение, приведение в определенное взаимоположение различных частей, и пространственное расположение элементов предметов.</w:t>
      </w:r>
    </w:p>
    <w:p w:rsidR="00CB0E6A" w:rsidRDefault="00CB0E6A">
      <w:pPr>
        <w:ind w:firstLine="284"/>
        <w:jc w:val="both"/>
        <w:rPr>
          <w:sz w:val="40"/>
        </w:rPr>
      </w:pPr>
      <w:r>
        <w:rPr>
          <w:sz w:val="40"/>
        </w:rPr>
        <w:t xml:space="preserve">Одним из видов конструирования это работа с мозаикой. Конструирование из мозаики играет большую роль в жизни и деятельности умственно-отсталых детей. Это связано с тем, что конструирование из мозаики является для глубоко умственного отсталого ребенка трудовой деятельностью, требующей определенных усилий и напряжения внимания и воли. Большие трудности дети испытывают при овладении несложными </w:t>
      </w:r>
      <w:r>
        <w:rPr>
          <w:sz w:val="40"/>
        </w:rPr>
        <w:lastRenderedPageBreak/>
        <w:t xml:space="preserve">практическими операциями, связаны эти трудности не только с тяжелым </w:t>
      </w:r>
      <w:r w:rsidR="004772B1">
        <w:rPr>
          <w:sz w:val="40"/>
        </w:rPr>
        <w:t>недоразвитием</w:t>
      </w:r>
      <w:bookmarkStart w:id="0" w:name="_GoBack"/>
      <w:bookmarkEnd w:id="0"/>
      <w:r>
        <w:rPr>
          <w:sz w:val="40"/>
        </w:rPr>
        <w:t xml:space="preserve"> психомоторики, но и с неспособностью к самостоятельной ориентировке в задании. Основная трудность в ходе выполнения задания, проявляется на первом этапе, при работе с мозаикой - это процесс поиска способа действий. Дети не знают, с какой части мозаики начать работать, чт</w:t>
      </w:r>
      <w:r w:rsidR="00D41F58">
        <w:rPr>
          <w:sz w:val="40"/>
        </w:rPr>
        <w:t>обы выполнить требуемую воспитателем</w:t>
      </w:r>
      <w:r>
        <w:rPr>
          <w:sz w:val="40"/>
        </w:rPr>
        <w:t xml:space="preserve"> работу им нужно помочь в этой определенной ориентировочной стадии, и адекватно построить процесс обучения, тогда умственно отсталый ребенок - выполнит практические операции с мозаикой. Так как мышление у умственно-отсталых детей конкретное, они не могут долго удерживать в памяти сразу все</w:t>
      </w:r>
      <w:r w:rsidR="00D41F58">
        <w:rPr>
          <w:sz w:val="40"/>
        </w:rPr>
        <w:t xml:space="preserve"> данное задание, поэтому воспитатель</w:t>
      </w:r>
      <w:r>
        <w:rPr>
          <w:sz w:val="40"/>
        </w:rPr>
        <w:t xml:space="preserve"> рассматривает детально образец, а затем выполняет выкладываемую работу по частям.</w:t>
      </w:r>
    </w:p>
    <w:p w:rsidR="00CB0E6A" w:rsidRDefault="00D41F58">
      <w:pPr>
        <w:ind w:firstLine="284"/>
        <w:jc w:val="both"/>
        <w:rPr>
          <w:sz w:val="40"/>
        </w:rPr>
      </w:pPr>
      <w:r>
        <w:rPr>
          <w:sz w:val="40"/>
        </w:rPr>
        <w:t>На своем занятии</w:t>
      </w:r>
      <w:r w:rsidR="00CB0E6A">
        <w:rPr>
          <w:sz w:val="40"/>
        </w:rPr>
        <w:t xml:space="preserve"> я показывала и объясняла приемы выкладывания из мозаики «белки» последовательно с постепенным усложнением.</w:t>
      </w:r>
    </w:p>
    <w:p w:rsidR="00CB0E6A" w:rsidRDefault="00D41F58">
      <w:pPr>
        <w:ind w:firstLine="284"/>
        <w:jc w:val="both"/>
        <w:rPr>
          <w:sz w:val="40"/>
        </w:rPr>
      </w:pPr>
      <w:r>
        <w:rPr>
          <w:sz w:val="40"/>
        </w:rPr>
        <w:t>На занятии нужно было детям</w:t>
      </w:r>
      <w:r w:rsidR="00CB0E6A">
        <w:rPr>
          <w:sz w:val="40"/>
        </w:rPr>
        <w:t xml:space="preserve"> выложить по образцу «Белку». К выполнению эт</w:t>
      </w:r>
      <w:r>
        <w:rPr>
          <w:sz w:val="40"/>
        </w:rPr>
        <w:t>ого задания я подводила детей</w:t>
      </w:r>
      <w:r w:rsidR="00CB0E6A">
        <w:rPr>
          <w:sz w:val="40"/>
        </w:rPr>
        <w:t xml:space="preserve"> поэтапно.</w:t>
      </w:r>
    </w:p>
    <w:p w:rsidR="00CB0E6A" w:rsidRDefault="00CB0E6A">
      <w:pPr>
        <w:numPr>
          <w:ilvl w:val="0"/>
          <w:numId w:val="1"/>
        </w:numPr>
        <w:jc w:val="both"/>
        <w:rPr>
          <w:sz w:val="40"/>
        </w:rPr>
      </w:pPr>
      <w:r>
        <w:rPr>
          <w:sz w:val="40"/>
        </w:rPr>
        <w:t>Рассматривалась картинка с изображением белки, - строение белки (туловище, хвост, голова и т.д.).</w:t>
      </w:r>
    </w:p>
    <w:p w:rsidR="00CB0E6A" w:rsidRDefault="00CB0E6A">
      <w:pPr>
        <w:numPr>
          <w:ilvl w:val="0"/>
          <w:numId w:val="1"/>
        </w:numPr>
        <w:jc w:val="both"/>
        <w:rPr>
          <w:sz w:val="40"/>
        </w:rPr>
      </w:pPr>
      <w:r>
        <w:rPr>
          <w:sz w:val="40"/>
        </w:rPr>
        <w:t>Рассматривание образца – где объяснялось чередование цвета и пространственных отношений деталей мозаики.</w:t>
      </w:r>
    </w:p>
    <w:p w:rsidR="00CB0E6A" w:rsidRDefault="00CB0E6A">
      <w:pPr>
        <w:numPr>
          <w:ilvl w:val="0"/>
          <w:numId w:val="1"/>
        </w:numPr>
        <w:jc w:val="both"/>
        <w:rPr>
          <w:sz w:val="40"/>
        </w:rPr>
      </w:pPr>
      <w:r>
        <w:rPr>
          <w:sz w:val="40"/>
        </w:rPr>
        <w:lastRenderedPageBreak/>
        <w:t>Выкладывание образца – где объяснялось чередование цветов мозаики с частями тела (туловище – из кнопок красного цвета, хвост из кнопок желтого и синего цвета и т. д.).</w:t>
      </w:r>
    </w:p>
    <w:p w:rsidR="00CB0E6A" w:rsidRDefault="00CB0E6A">
      <w:pPr>
        <w:ind w:left="284"/>
        <w:jc w:val="both"/>
        <w:rPr>
          <w:sz w:val="40"/>
        </w:rPr>
      </w:pPr>
      <w:r>
        <w:rPr>
          <w:sz w:val="40"/>
        </w:rPr>
        <w:t>Такое по этапное объяснение помогает сохранять в памяти умственно отсталого ребенка образ выкладываемого предмета и способствует более успешному выполнению данного задания.</w:t>
      </w:r>
    </w:p>
    <w:p w:rsidR="00CB0E6A" w:rsidRDefault="00CB0E6A">
      <w:pPr>
        <w:ind w:left="284"/>
        <w:jc w:val="both"/>
        <w:rPr>
          <w:sz w:val="40"/>
        </w:rPr>
      </w:pPr>
    </w:p>
    <w:sectPr w:rsidR="00CB0E6A">
      <w:pgSz w:w="11906" w:h="16838" w:code="9"/>
      <w:pgMar w:top="1134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366D"/>
    <w:multiLevelType w:val="hybridMultilevel"/>
    <w:tmpl w:val="B3008B0A"/>
    <w:lvl w:ilvl="0" w:tplc="E84642E4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65"/>
    <w:rsid w:val="004772B1"/>
    <w:rsid w:val="00A07965"/>
    <w:rsid w:val="00C57206"/>
    <w:rsid w:val="00CB0E6A"/>
    <w:rsid w:val="00D4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</vt:lpstr>
    </vt:vector>
  </TitlesOfParts>
  <Company>Home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</dc:title>
  <dc:creator>User</dc:creator>
  <cp:lastModifiedBy>USER</cp:lastModifiedBy>
  <cp:revision>4</cp:revision>
  <cp:lastPrinted>2001-10-03T18:52:00Z</cp:lastPrinted>
  <dcterms:created xsi:type="dcterms:W3CDTF">2015-10-03T09:00:00Z</dcterms:created>
  <dcterms:modified xsi:type="dcterms:W3CDTF">2015-10-03T09:02:00Z</dcterms:modified>
</cp:coreProperties>
</file>