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2E" w:rsidRPr="007E3654" w:rsidRDefault="007E3654" w:rsidP="007E3654">
      <w:pPr>
        <w:shd w:val="clear" w:color="auto" w:fill="FFFFFF"/>
        <w:jc w:val="center"/>
        <w:rPr>
          <w:sz w:val="26"/>
          <w:szCs w:val="26"/>
        </w:rPr>
      </w:pPr>
      <w:bookmarkStart w:id="0" w:name="_GoBack"/>
      <w:r w:rsidRPr="007E3654">
        <w:rPr>
          <w:rFonts w:eastAsia="Times New Roman"/>
          <w:b/>
          <w:bCs/>
          <w:color w:val="000000"/>
          <w:spacing w:val="-5"/>
          <w:sz w:val="26"/>
          <w:szCs w:val="26"/>
        </w:rPr>
        <w:t>ПЛАН</w:t>
      </w:r>
    </w:p>
    <w:p w:rsidR="007E3654" w:rsidRDefault="007E3654" w:rsidP="007E3654">
      <w:pPr>
        <w:shd w:val="clear" w:color="auto" w:fill="FFFFFF"/>
        <w:jc w:val="center"/>
        <w:rPr>
          <w:rFonts w:eastAsia="Times New Roman"/>
          <w:b/>
          <w:bCs/>
          <w:color w:val="000000"/>
          <w:spacing w:val="-7"/>
          <w:sz w:val="26"/>
          <w:szCs w:val="26"/>
        </w:rPr>
      </w:pPr>
      <w:r w:rsidRPr="007E3654">
        <w:rPr>
          <w:rFonts w:eastAsia="Times New Roman"/>
          <w:b/>
          <w:bCs/>
          <w:color w:val="000000"/>
          <w:spacing w:val="-7"/>
          <w:sz w:val="26"/>
          <w:szCs w:val="26"/>
        </w:rPr>
        <w:t xml:space="preserve">работы </w:t>
      </w:r>
      <w:r w:rsidR="00997D09">
        <w:rPr>
          <w:rFonts w:eastAsia="Times New Roman"/>
          <w:b/>
          <w:bCs/>
          <w:color w:val="000000"/>
          <w:spacing w:val="-7"/>
          <w:sz w:val="26"/>
          <w:szCs w:val="26"/>
        </w:rPr>
        <w:t xml:space="preserve"> МО </w:t>
      </w:r>
      <w:r w:rsidRPr="007E3654">
        <w:rPr>
          <w:rFonts w:eastAsia="Times New Roman"/>
          <w:b/>
          <w:bCs/>
          <w:color w:val="000000"/>
          <w:spacing w:val="-7"/>
          <w:sz w:val="26"/>
          <w:szCs w:val="26"/>
        </w:rPr>
        <w:t>учителей истории, общество</w:t>
      </w:r>
      <w:r>
        <w:rPr>
          <w:rFonts w:eastAsia="Times New Roman"/>
          <w:b/>
          <w:bCs/>
          <w:color w:val="000000"/>
          <w:spacing w:val="-7"/>
          <w:sz w:val="26"/>
          <w:szCs w:val="26"/>
        </w:rPr>
        <w:t>знания</w:t>
      </w:r>
      <w:r w:rsidRPr="007E3654">
        <w:rPr>
          <w:rFonts w:eastAsia="Times New Roman"/>
          <w:b/>
          <w:bCs/>
          <w:color w:val="000000"/>
          <w:spacing w:val="-7"/>
          <w:sz w:val="26"/>
          <w:szCs w:val="26"/>
        </w:rPr>
        <w:t xml:space="preserve">, музыки, </w:t>
      </w:r>
      <w:proofErr w:type="gramStart"/>
      <w:r w:rsidRPr="007E3654">
        <w:rPr>
          <w:rFonts w:eastAsia="Times New Roman"/>
          <w:b/>
          <w:bCs/>
          <w:color w:val="000000"/>
          <w:spacing w:val="-7"/>
          <w:sz w:val="26"/>
          <w:szCs w:val="26"/>
        </w:rPr>
        <w:t>ИЗО</w:t>
      </w:r>
      <w:proofErr w:type="gramEnd"/>
      <w:r w:rsidRPr="007E3654">
        <w:rPr>
          <w:rFonts w:eastAsia="Times New Roman"/>
          <w:b/>
          <w:bCs/>
          <w:color w:val="000000"/>
          <w:spacing w:val="-7"/>
          <w:sz w:val="26"/>
          <w:szCs w:val="26"/>
        </w:rPr>
        <w:t xml:space="preserve"> </w:t>
      </w:r>
    </w:p>
    <w:p w:rsidR="002C342E" w:rsidRPr="007E3654" w:rsidRDefault="007E3654" w:rsidP="007E3654">
      <w:pPr>
        <w:shd w:val="clear" w:color="auto" w:fill="FFFFFF"/>
        <w:jc w:val="center"/>
        <w:rPr>
          <w:sz w:val="26"/>
          <w:szCs w:val="26"/>
        </w:rPr>
      </w:pPr>
      <w:r w:rsidRPr="007E3654">
        <w:rPr>
          <w:rFonts w:eastAsia="Times New Roman"/>
          <w:b/>
          <w:bCs/>
          <w:color w:val="000000"/>
          <w:spacing w:val="-7"/>
          <w:sz w:val="26"/>
          <w:szCs w:val="26"/>
        </w:rPr>
        <w:t xml:space="preserve">и </w:t>
      </w:r>
      <w:r w:rsidRPr="007E3654">
        <w:rPr>
          <w:rFonts w:eastAsia="Times New Roman"/>
          <w:b/>
          <w:bCs/>
          <w:color w:val="000000"/>
          <w:spacing w:val="-4"/>
          <w:sz w:val="26"/>
          <w:szCs w:val="26"/>
        </w:rPr>
        <w:t>технологии на 2014-2015 учебный год.</w:t>
      </w:r>
    </w:p>
    <w:bookmarkEnd w:id="0"/>
    <w:p w:rsidR="002C342E" w:rsidRPr="007E3654" w:rsidRDefault="007E3654" w:rsidP="007E3654">
      <w:pPr>
        <w:shd w:val="clear" w:color="auto" w:fill="FFFFFF"/>
        <w:spacing w:before="629"/>
        <w:ind w:left="3490"/>
        <w:rPr>
          <w:sz w:val="26"/>
          <w:szCs w:val="26"/>
        </w:rPr>
      </w:pPr>
      <w:r w:rsidRPr="007E3654">
        <w:rPr>
          <w:rFonts w:eastAsia="Times New Roman"/>
          <w:b/>
          <w:bCs/>
          <w:color w:val="000000"/>
          <w:spacing w:val="-6"/>
          <w:sz w:val="26"/>
          <w:szCs w:val="26"/>
        </w:rPr>
        <w:t>Заседание №1</w:t>
      </w:r>
    </w:p>
    <w:p w:rsidR="002C342E" w:rsidRPr="007E3654" w:rsidRDefault="007E3654" w:rsidP="007E3654">
      <w:pPr>
        <w:numPr>
          <w:ilvl w:val="0"/>
          <w:numId w:val="1"/>
        </w:numPr>
        <w:shd w:val="clear" w:color="auto" w:fill="FFFFFF"/>
        <w:tabs>
          <w:tab w:val="left" w:pos="379"/>
        </w:tabs>
        <w:spacing w:before="307"/>
        <w:ind w:left="379" w:hanging="355"/>
        <w:rPr>
          <w:color w:val="000000"/>
          <w:spacing w:val="-27"/>
          <w:sz w:val="26"/>
          <w:szCs w:val="26"/>
        </w:rPr>
      </w:pPr>
      <w:r w:rsidRPr="007E3654">
        <w:rPr>
          <w:rFonts w:eastAsia="Times New Roman"/>
          <w:color w:val="000000"/>
          <w:spacing w:val="-5"/>
          <w:sz w:val="26"/>
          <w:szCs w:val="26"/>
        </w:rPr>
        <w:t>Единые требования к уроку, форма, санитарное состояние кабинетов. Итоги</w:t>
      </w:r>
      <w:r w:rsidRPr="007E3654">
        <w:rPr>
          <w:rFonts w:eastAsia="Times New Roman"/>
          <w:color w:val="000000"/>
          <w:spacing w:val="-5"/>
          <w:sz w:val="26"/>
          <w:szCs w:val="26"/>
        </w:rPr>
        <w:br/>
      </w:r>
      <w:r w:rsidRPr="007E3654">
        <w:rPr>
          <w:rFonts w:eastAsia="Times New Roman"/>
          <w:color w:val="000000"/>
          <w:spacing w:val="-4"/>
          <w:sz w:val="26"/>
          <w:szCs w:val="26"/>
        </w:rPr>
        <w:t>успеваемости первой учебной четверти. (Диденко Г.Н.)</w:t>
      </w:r>
    </w:p>
    <w:p w:rsidR="002C342E" w:rsidRPr="007E3654" w:rsidRDefault="007E3654" w:rsidP="007E3654">
      <w:pPr>
        <w:numPr>
          <w:ilvl w:val="0"/>
          <w:numId w:val="1"/>
        </w:numPr>
        <w:shd w:val="clear" w:color="auto" w:fill="FFFFFF"/>
        <w:tabs>
          <w:tab w:val="left" w:pos="379"/>
        </w:tabs>
        <w:ind w:left="24"/>
        <w:rPr>
          <w:color w:val="000000"/>
          <w:spacing w:val="-13"/>
          <w:sz w:val="26"/>
          <w:szCs w:val="26"/>
        </w:rPr>
      </w:pPr>
      <w:r w:rsidRPr="007E3654">
        <w:rPr>
          <w:rFonts w:eastAsia="Times New Roman"/>
          <w:color w:val="000000"/>
          <w:spacing w:val="-4"/>
          <w:sz w:val="26"/>
          <w:szCs w:val="26"/>
        </w:rPr>
        <w:t>Итоги ЕГЭ и ГИА за 2013-2014 учебный год. (Ливенцева И.С.)</w:t>
      </w:r>
    </w:p>
    <w:p w:rsidR="002C342E" w:rsidRPr="007E3654" w:rsidRDefault="007E3654" w:rsidP="007E3654">
      <w:pPr>
        <w:numPr>
          <w:ilvl w:val="0"/>
          <w:numId w:val="1"/>
        </w:numPr>
        <w:shd w:val="clear" w:color="auto" w:fill="FFFFFF"/>
        <w:tabs>
          <w:tab w:val="left" w:pos="379"/>
        </w:tabs>
        <w:ind w:left="24"/>
        <w:rPr>
          <w:color w:val="000000"/>
          <w:spacing w:val="-13"/>
          <w:sz w:val="26"/>
          <w:szCs w:val="26"/>
        </w:rPr>
      </w:pPr>
      <w:r w:rsidRPr="007E3654">
        <w:rPr>
          <w:rFonts w:eastAsia="Times New Roman"/>
          <w:color w:val="000000"/>
          <w:spacing w:val="-4"/>
          <w:sz w:val="26"/>
          <w:szCs w:val="26"/>
        </w:rPr>
        <w:t>Преподавание технологии. (Бурьянов С.В.)</w:t>
      </w:r>
    </w:p>
    <w:p w:rsidR="002C342E" w:rsidRPr="007E3654" w:rsidRDefault="007E3654" w:rsidP="007E3654">
      <w:pPr>
        <w:numPr>
          <w:ilvl w:val="0"/>
          <w:numId w:val="1"/>
        </w:numPr>
        <w:shd w:val="clear" w:color="auto" w:fill="FFFFFF"/>
        <w:tabs>
          <w:tab w:val="left" w:pos="379"/>
        </w:tabs>
        <w:ind w:left="379" w:hanging="355"/>
        <w:rPr>
          <w:color w:val="000000"/>
          <w:spacing w:val="-16"/>
          <w:sz w:val="26"/>
          <w:szCs w:val="26"/>
        </w:rPr>
      </w:pPr>
      <w:r>
        <w:rPr>
          <w:rFonts w:eastAsia="Times New Roman"/>
          <w:color w:val="000000"/>
          <w:spacing w:val="-5"/>
          <w:sz w:val="26"/>
          <w:szCs w:val="26"/>
        </w:rPr>
        <w:t>И</w:t>
      </w:r>
      <w:r w:rsidRPr="007E3654">
        <w:rPr>
          <w:rFonts w:eastAsia="Times New Roman"/>
          <w:color w:val="000000"/>
          <w:spacing w:val="-5"/>
          <w:sz w:val="26"/>
          <w:szCs w:val="26"/>
        </w:rPr>
        <w:t>тоги школьного тура предметных олимпиад и подготовка к районному туру.</w:t>
      </w:r>
      <w:r w:rsidRPr="007E3654">
        <w:rPr>
          <w:rFonts w:eastAsia="Times New Roman"/>
          <w:color w:val="000000"/>
          <w:spacing w:val="-5"/>
          <w:sz w:val="26"/>
          <w:szCs w:val="26"/>
        </w:rPr>
        <w:br/>
        <w:t>(Чернышева Т.В.)</w:t>
      </w:r>
    </w:p>
    <w:p w:rsidR="002C342E" w:rsidRPr="007E3654" w:rsidRDefault="007E3654" w:rsidP="007E3654">
      <w:pPr>
        <w:shd w:val="clear" w:color="auto" w:fill="FFFFFF"/>
        <w:spacing w:before="821"/>
        <w:ind w:left="14"/>
        <w:jc w:val="center"/>
        <w:rPr>
          <w:sz w:val="26"/>
          <w:szCs w:val="26"/>
        </w:rPr>
      </w:pPr>
      <w:r w:rsidRPr="007E3654">
        <w:rPr>
          <w:rFonts w:eastAsia="Times New Roman"/>
          <w:b/>
          <w:bCs/>
          <w:color w:val="000000"/>
          <w:spacing w:val="-6"/>
          <w:sz w:val="26"/>
          <w:szCs w:val="26"/>
        </w:rPr>
        <w:t>Заседание №2</w:t>
      </w:r>
    </w:p>
    <w:p w:rsidR="002C342E" w:rsidRPr="007E3654" w:rsidRDefault="007E3654" w:rsidP="007E3654">
      <w:pPr>
        <w:numPr>
          <w:ilvl w:val="0"/>
          <w:numId w:val="2"/>
        </w:numPr>
        <w:shd w:val="clear" w:color="auto" w:fill="FFFFFF"/>
        <w:tabs>
          <w:tab w:val="left" w:pos="370"/>
        </w:tabs>
        <w:spacing w:before="312"/>
        <w:ind w:left="14"/>
        <w:rPr>
          <w:color w:val="000000"/>
          <w:spacing w:val="-27"/>
          <w:sz w:val="26"/>
          <w:szCs w:val="26"/>
        </w:rPr>
      </w:pPr>
      <w:r w:rsidRPr="007E3654">
        <w:rPr>
          <w:rFonts w:eastAsia="Times New Roman"/>
          <w:color w:val="000000"/>
          <w:spacing w:val="-4"/>
          <w:sz w:val="26"/>
          <w:szCs w:val="26"/>
        </w:rPr>
        <w:t>Итоги второй учебной четверти, качество и СОУ. (Диденко Г.Н.)</w:t>
      </w:r>
    </w:p>
    <w:p w:rsidR="002C342E" w:rsidRPr="007E3654" w:rsidRDefault="007E3654" w:rsidP="007E3654">
      <w:pPr>
        <w:numPr>
          <w:ilvl w:val="0"/>
          <w:numId w:val="3"/>
        </w:numPr>
        <w:shd w:val="clear" w:color="auto" w:fill="FFFFFF"/>
        <w:tabs>
          <w:tab w:val="left" w:pos="370"/>
        </w:tabs>
        <w:ind w:left="370" w:hanging="355"/>
        <w:rPr>
          <w:color w:val="000000"/>
          <w:spacing w:val="-15"/>
          <w:sz w:val="26"/>
          <w:szCs w:val="26"/>
        </w:rPr>
      </w:pPr>
      <w:r w:rsidRPr="007E3654">
        <w:rPr>
          <w:rFonts w:eastAsia="Times New Roman"/>
          <w:color w:val="000000"/>
          <w:spacing w:val="-5"/>
          <w:sz w:val="26"/>
          <w:szCs w:val="26"/>
        </w:rPr>
        <w:t>Анализ результатов районного этапа олимпиад по истории, обществознанию, МХК,</w:t>
      </w:r>
      <w:r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 w:rsidRPr="007E3654">
        <w:rPr>
          <w:rFonts w:eastAsia="Times New Roman"/>
          <w:color w:val="000000"/>
          <w:spacing w:val="-4"/>
          <w:sz w:val="26"/>
          <w:szCs w:val="26"/>
        </w:rPr>
        <w:t>технологии. (Ливенцева И.С.)</w:t>
      </w:r>
    </w:p>
    <w:p w:rsidR="002C342E" w:rsidRPr="007E3654" w:rsidRDefault="007E3654" w:rsidP="007E3654">
      <w:pPr>
        <w:numPr>
          <w:ilvl w:val="0"/>
          <w:numId w:val="2"/>
        </w:numPr>
        <w:shd w:val="clear" w:color="auto" w:fill="FFFFFF"/>
        <w:tabs>
          <w:tab w:val="left" w:pos="370"/>
        </w:tabs>
        <w:ind w:left="14"/>
        <w:rPr>
          <w:color w:val="000000"/>
          <w:spacing w:val="-17"/>
          <w:sz w:val="26"/>
          <w:szCs w:val="26"/>
        </w:rPr>
      </w:pPr>
      <w:proofErr w:type="gramStart"/>
      <w:r w:rsidRPr="007E3654">
        <w:rPr>
          <w:rFonts w:eastAsia="Times New Roman"/>
          <w:color w:val="000000"/>
          <w:spacing w:val="-4"/>
          <w:sz w:val="26"/>
          <w:szCs w:val="26"/>
        </w:rPr>
        <w:t>Преобразующая</w:t>
      </w:r>
      <w:proofErr w:type="gramEnd"/>
      <w:r w:rsidRPr="007E3654">
        <w:rPr>
          <w:rFonts w:eastAsia="Times New Roman"/>
          <w:color w:val="000000"/>
          <w:spacing w:val="-4"/>
          <w:sz w:val="26"/>
          <w:szCs w:val="26"/>
        </w:rPr>
        <w:t xml:space="preserve"> силы музыки. (</w:t>
      </w:r>
      <w:proofErr w:type="spellStart"/>
      <w:r w:rsidRPr="007E3654">
        <w:rPr>
          <w:rFonts w:eastAsia="Times New Roman"/>
          <w:color w:val="000000"/>
          <w:spacing w:val="-4"/>
          <w:sz w:val="26"/>
          <w:szCs w:val="26"/>
        </w:rPr>
        <w:t>Батырбиева</w:t>
      </w:r>
      <w:proofErr w:type="spellEnd"/>
      <w:r w:rsidRPr="007E3654">
        <w:rPr>
          <w:rFonts w:eastAsia="Times New Roman"/>
          <w:color w:val="000000"/>
          <w:spacing w:val="-4"/>
          <w:sz w:val="26"/>
          <w:szCs w:val="26"/>
        </w:rPr>
        <w:t xml:space="preserve"> С.Т.)</w:t>
      </w:r>
    </w:p>
    <w:p w:rsidR="002C342E" w:rsidRPr="007E3654" w:rsidRDefault="007E3654" w:rsidP="007E3654">
      <w:pPr>
        <w:numPr>
          <w:ilvl w:val="0"/>
          <w:numId w:val="2"/>
        </w:numPr>
        <w:shd w:val="clear" w:color="auto" w:fill="FFFFFF"/>
        <w:tabs>
          <w:tab w:val="left" w:pos="370"/>
        </w:tabs>
        <w:ind w:left="14"/>
        <w:rPr>
          <w:color w:val="000000"/>
          <w:spacing w:val="-13"/>
          <w:sz w:val="26"/>
          <w:szCs w:val="26"/>
        </w:rPr>
      </w:pPr>
      <w:r w:rsidRPr="007E3654">
        <w:rPr>
          <w:rFonts w:eastAsia="Times New Roman"/>
          <w:color w:val="000000"/>
          <w:spacing w:val="-4"/>
          <w:sz w:val="26"/>
          <w:szCs w:val="26"/>
        </w:rPr>
        <w:t xml:space="preserve">Информации о </w:t>
      </w:r>
      <w:proofErr w:type="spellStart"/>
      <w:r w:rsidRPr="007E3654">
        <w:rPr>
          <w:rFonts w:eastAsia="Times New Roman"/>
          <w:color w:val="000000"/>
          <w:spacing w:val="-4"/>
          <w:sz w:val="26"/>
          <w:szCs w:val="26"/>
        </w:rPr>
        <w:t>взаимопосещении</w:t>
      </w:r>
      <w:proofErr w:type="spellEnd"/>
      <w:r w:rsidRPr="007E3654">
        <w:rPr>
          <w:rFonts w:eastAsia="Times New Roman"/>
          <w:color w:val="000000"/>
          <w:spacing w:val="-4"/>
          <w:sz w:val="26"/>
          <w:szCs w:val="26"/>
        </w:rPr>
        <w:t xml:space="preserve"> уроков. (Все члены МО)</w:t>
      </w:r>
    </w:p>
    <w:p w:rsidR="007E3654" w:rsidRPr="007E3654" w:rsidRDefault="007E3654" w:rsidP="007E3654">
      <w:pPr>
        <w:numPr>
          <w:ilvl w:val="0"/>
          <w:numId w:val="2"/>
        </w:numPr>
        <w:rPr>
          <w:rFonts w:eastAsia="Times New Roman"/>
          <w:color w:val="000000"/>
          <w:spacing w:val="-2"/>
          <w:sz w:val="26"/>
          <w:szCs w:val="26"/>
        </w:rPr>
      </w:pPr>
      <w:r w:rsidRPr="007E3654">
        <w:rPr>
          <w:rFonts w:eastAsia="Times New Roman"/>
          <w:color w:val="000000"/>
          <w:spacing w:val="-2"/>
          <w:sz w:val="26"/>
          <w:szCs w:val="26"/>
        </w:rPr>
        <w:t>Анализ результатов ЕГЭ и ОГЭ по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истории, обществознанию, музыки, </w:t>
      </w:r>
      <w:proofErr w:type="gramStart"/>
      <w:r>
        <w:rPr>
          <w:rFonts w:eastAsia="Times New Roman"/>
          <w:color w:val="000000"/>
          <w:spacing w:val="-2"/>
          <w:sz w:val="26"/>
          <w:szCs w:val="26"/>
        </w:rPr>
        <w:t>ИЗО</w:t>
      </w:r>
      <w:proofErr w:type="gramEnd"/>
      <w:r>
        <w:rPr>
          <w:rFonts w:eastAsia="Times New Roman"/>
          <w:color w:val="000000"/>
          <w:spacing w:val="-2"/>
          <w:sz w:val="26"/>
          <w:szCs w:val="26"/>
        </w:rPr>
        <w:t>, технологии</w:t>
      </w:r>
      <w:r w:rsidRPr="007E3654">
        <w:rPr>
          <w:rFonts w:eastAsia="Times New Roman"/>
          <w:color w:val="000000"/>
          <w:spacing w:val="-2"/>
          <w:sz w:val="26"/>
          <w:szCs w:val="26"/>
        </w:rPr>
        <w:t>, которые сдавали учащиеся 2013 – 2014 учебного года</w:t>
      </w:r>
    </w:p>
    <w:p w:rsidR="007E3654" w:rsidRPr="007E3654" w:rsidRDefault="007E3654" w:rsidP="007E3654">
      <w:pPr>
        <w:shd w:val="clear" w:color="auto" w:fill="FFFFFF"/>
        <w:tabs>
          <w:tab w:val="left" w:pos="370"/>
        </w:tabs>
        <w:rPr>
          <w:color w:val="000000"/>
          <w:spacing w:val="-13"/>
          <w:sz w:val="26"/>
          <w:szCs w:val="26"/>
        </w:rPr>
      </w:pPr>
    </w:p>
    <w:p w:rsidR="002C342E" w:rsidRPr="007E3654" w:rsidRDefault="007E3654" w:rsidP="007E3654">
      <w:pPr>
        <w:shd w:val="clear" w:color="auto" w:fill="FFFFFF"/>
        <w:spacing w:before="821"/>
        <w:ind w:left="5"/>
        <w:jc w:val="center"/>
        <w:rPr>
          <w:sz w:val="26"/>
          <w:szCs w:val="26"/>
        </w:rPr>
      </w:pPr>
      <w:r w:rsidRPr="007E3654">
        <w:rPr>
          <w:rFonts w:eastAsia="Times New Roman"/>
          <w:b/>
          <w:bCs/>
          <w:color w:val="000000"/>
          <w:spacing w:val="-6"/>
          <w:sz w:val="26"/>
          <w:szCs w:val="26"/>
        </w:rPr>
        <w:t>Заседание №3</w:t>
      </w:r>
    </w:p>
    <w:p w:rsidR="002C342E" w:rsidRPr="007E3654" w:rsidRDefault="007E3654" w:rsidP="007E3654">
      <w:pPr>
        <w:numPr>
          <w:ilvl w:val="0"/>
          <w:numId w:val="4"/>
        </w:numPr>
        <w:shd w:val="clear" w:color="auto" w:fill="FFFFFF"/>
        <w:tabs>
          <w:tab w:val="left" w:pos="370"/>
        </w:tabs>
        <w:spacing w:before="312"/>
        <w:ind w:left="10"/>
        <w:rPr>
          <w:color w:val="000000"/>
          <w:spacing w:val="-24"/>
          <w:sz w:val="26"/>
          <w:szCs w:val="26"/>
        </w:rPr>
      </w:pPr>
      <w:r w:rsidRPr="007E3654">
        <w:rPr>
          <w:rFonts w:eastAsia="Times New Roman"/>
          <w:color w:val="000000"/>
          <w:spacing w:val="-4"/>
          <w:sz w:val="26"/>
          <w:szCs w:val="26"/>
        </w:rPr>
        <w:t>Итоги успеваемости учащихся за 3 четверть. (Диденко Г.Н.)</w:t>
      </w:r>
    </w:p>
    <w:p w:rsidR="002C342E" w:rsidRPr="007E3654" w:rsidRDefault="007E3654" w:rsidP="007E3654">
      <w:pPr>
        <w:numPr>
          <w:ilvl w:val="0"/>
          <w:numId w:val="4"/>
        </w:numPr>
        <w:shd w:val="clear" w:color="auto" w:fill="FFFFFF"/>
        <w:tabs>
          <w:tab w:val="left" w:pos="370"/>
        </w:tabs>
        <w:ind w:left="10"/>
        <w:rPr>
          <w:color w:val="000000"/>
          <w:spacing w:val="-13"/>
          <w:sz w:val="26"/>
          <w:szCs w:val="26"/>
        </w:rPr>
      </w:pPr>
      <w:r w:rsidRPr="007E3654">
        <w:rPr>
          <w:rFonts w:eastAsia="Times New Roman"/>
          <w:color w:val="000000"/>
          <w:spacing w:val="-4"/>
          <w:sz w:val="26"/>
          <w:szCs w:val="26"/>
        </w:rPr>
        <w:t>Роль учащихся в подготовке юношей к жизни. (Бурьянов С.В.)</w:t>
      </w:r>
    </w:p>
    <w:p w:rsidR="002C342E" w:rsidRPr="007E3654" w:rsidRDefault="007E3654" w:rsidP="007E3654">
      <w:pPr>
        <w:numPr>
          <w:ilvl w:val="0"/>
          <w:numId w:val="4"/>
        </w:numPr>
        <w:shd w:val="clear" w:color="auto" w:fill="FFFFFF"/>
        <w:tabs>
          <w:tab w:val="left" w:pos="370"/>
        </w:tabs>
        <w:ind w:left="10"/>
        <w:rPr>
          <w:color w:val="000000"/>
          <w:spacing w:val="-13"/>
          <w:sz w:val="26"/>
          <w:szCs w:val="26"/>
        </w:rPr>
      </w:pPr>
      <w:r w:rsidRPr="007E3654">
        <w:rPr>
          <w:rFonts w:eastAsia="Times New Roman"/>
          <w:color w:val="000000"/>
          <w:spacing w:val="-4"/>
          <w:sz w:val="26"/>
          <w:szCs w:val="26"/>
        </w:rPr>
        <w:t>В чем сила музыки. (</w:t>
      </w:r>
      <w:proofErr w:type="spellStart"/>
      <w:r w:rsidRPr="007E3654">
        <w:rPr>
          <w:rFonts w:eastAsia="Times New Roman"/>
          <w:color w:val="000000"/>
          <w:spacing w:val="-4"/>
          <w:sz w:val="26"/>
          <w:szCs w:val="26"/>
        </w:rPr>
        <w:t>Батырбиева</w:t>
      </w:r>
      <w:proofErr w:type="spellEnd"/>
      <w:r w:rsidRPr="007E3654">
        <w:rPr>
          <w:rFonts w:eastAsia="Times New Roman"/>
          <w:color w:val="000000"/>
          <w:spacing w:val="-4"/>
          <w:sz w:val="26"/>
          <w:szCs w:val="26"/>
        </w:rPr>
        <w:t xml:space="preserve"> С.Т.)</w:t>
      </w:r>
    </w:p>
    <w:p w:rsidR="002C342E" w:rsidRPr="007E3654" w:rsidRDefault="007E3654" w:rsidP="007E3654">
      <w:pPr>
        <w:numPr>
          <w:ilvl w:val="0"/>
          <w:numId w:val="4"/>
        </w:numPr>
        <w:shd w:val="clear" w:color="auto" w:fill="FFFFFF"/>
        <w:tabs>
          <w:tab w:val="left" w:pos="370"/>
        </w:tabs>
        <w:ind w:left="10"/>
        <w:rPr>
          <w:color w:val="000000"/>
          <w:spacing w:val="-16"/>
          <w:sz w:val="26"/>
          <w:szCs w:val="26"/>
        </w:rPr>
      </w:pPr>
      <w:r w:rsidRPr="007E3654">
        <w:rPr>
          <w:rFonts w:eastAsia="Times New Roman"/>
          <w:color w:val="000000"/>
          <w:spacing w:val="-5"/>
          <w:sz w:val="26"/>
          <w:szCs w:val="26"/>
        </w:rPr>
        <w:t>Работа элективных курсов по истории, обществознанию. (Ливенцева И.С.)</w:t>
      </w:r>
    </w:p>
    <w:p w:rsidR="007E3654" w:rsidRPr="007E3654" w:rsidRDefault="007E3654" w:rsidP="007E3654">
      <w:pPr>
        <w:numPr>
          <w:ilvl w:val="0"/>
          <w:numId w:val="4"/>
        </w:numPr>
        <w:shd w:val="clear" w:color="auto" w:fill="FFFFFF"/>
        <w:tabs>
          <w:tab w:val="left" w:pos="370"/>
        </w:tabs>
        <w:ind w:left="10"/>
        <w:rPr>
          <w:color w:val="000000"/>
          <w:spacing w:val="-16"/>
          <w:sz w:val="26"/>
          <w:szCs w:val="26"/>
        </w:rPr>
      </w:pPr>
      <w:r w:rsidRPr="007E3654">
        <w:rPr>
          <w:rFonts w:eastAsia="Times New Roman"/>
          <w:color w:val="000000"/>
          <w:spacing w:val="-1"/>
          <w:sz w:val="26"/>
          <w:szCs w:val="26"/>
        </w:rPr>
        <w:t xml:space="preserve">Пути освоения учителями </w:t>
      </w:r>
      <w:r w:rsidRPr="007E3654">
        <w:rPr>
          <w:rFonts w:eastAsia="Times New Roman"/>
          <w:color w:val="000000"/>
          <w:spacing w:val="-2"/>
          <w:sz w:val="26"/>
          <w:szCs w:val="26"/>
        </w:rPr>
        <w:t xml:space="preserve">технологии педагогической поддержки в 11, 9 </w:t>
      </w:r>
      <w:proofErr w:type="spellStart"/>
      <w:r w:rsidRPr="007E3654">
        <w:rPr>
          <w:rFonts w:eastAsia="Times New Roman"/>
          <w:color w:val="000000"/>
          <w:spacing w:val="-2"/>
          <w:sz w:val="26"/>
          <w:szCs w:val="26"/>
        </w:rPr>
        <w:t>кл</w:t>
      </w:r>
      <w:proofErr w:type="spellEnd"/>
      <w:r w:rsidRPr="007E3654">
        <w:rPr>
          <w:rFonts w:eastAsia="Times New Roman"/>
          <w:color w:val="000000"/>
          <w:spacing w:val="-2"/>
          <w:sz w:val="26"/>
          <w:szCs w:val="26"/>
        </w:rPr>
        <w:t>. по подготовке учащихся к ЕГЭ и ОГЭ</w:t>
      </w:r>
    </w:p>
    <w:p w:rsidR="002C342E" w:rsidRPr="007E3654" w:rsidRDefault="007E3654" w:rsidP="007E3654">
      <w:pPr>
        <w:shd w:val="clear" w:color="auto" w:fill="FFFFFF"/>
        <w:spacing w:before="816"/>
        <w:jc w:val="center"/>
        <w:rPr>
          <w:sz w:val="26"/>
          <w:szCs w:val="26"/>
        </w:rPr>
      </w:pPr>
      <w:r w:rsidRPr="007E3654">
        <w:rPr>
          <w:rFonts w:eastAsia="Times New Roman"/>
          <w:b/>
          <w:bCs/>
          <w:color w:val="000000"/>
          <w:spacing w:val="-5"/>
          <w:sz w:val="26"/>
          <w:szCs w:val="26"/>
        </w:rPr>
        <w:t>Заседание №4</w:t>
      </w:r>
    </w:p>
    <w:p w:rsidR="002C342E" w:rsidRPr="007E3654" w:rsidRDefault="007E3654" w:rsidP="007E3654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312"/>
        <w:rPr>
          <w:color w:val="000000"/>
          <w:spacing w:val="-22"/>
          <w:sz w:val="26"/>
          <w:szCs w:val="26"/>
        </w:rPr>
      </w:pPr>
      <w:r w:rsidRPr="007E3654">
        <w:rPr>
          <w:rFonts w:eastAsia="Times New Roman"/>
          <w:color w:val="000000"/>
          <w:spacing w:val="-4"/>
          <w:sz w:val="26"/>
          <w:szCs w:val="26"/>
        </w:rPr>
        <w:t>О ходе подготовки к ЕГЭ.</w:t>
      </w:r>
    </w:p>
    <w:p w:rsidR="002C342E" w:rsidRPr="007E3654" w:rsidRDefault="007E3654" w:rsidP="007E3654">
      <w:pPr>
        <w:numPr>
          <w:ilvl w:val="0"/>
          <w:numId w:val="5"/>
        </w:numPr>
        <w:shd w:val="clear" w:color="auto" w:fill="FFFFFF"/>
        <w:tabs>
          <w:tab w:val="left" w:pos="360"/>
        </w:tabs>
        <w:rPr>
          <w:color w:val="000000"/>
          <w:spacing w:val="-15"/>
          <w:sz w:val="26"/>
          <w:szCs w:val="26"/>
        </w:rPr>
      </w:pPr>
      <w:r w:rsidRPr="007E3654">
        <w:rPr>
          <w:rFonts w:eastAsia="Times New Roman"/>
          <w:color w:val="000000"/>
          <w:spacing w:val="-4"/>
          <w:sz w:val="26"/>
          <w:szCs w:val="26"/>
        </w:rPr>
        <w:t>Обсуждение и принятие рабочих программ.</w:t>
      </w:r>
    </w:p>
    <w:p w:rsidR="002C342E" w:rsidRPr="007E3654" w:rsidRDefault="007E3654" w:rsidP="007E3654">
      <w:pPr>
        <w:numPr>
          <w:ilvl w:val="0"/>
          <w:numId w:val="5"/>
        </w:numPr>
        <w:shd w:val="clear" w:color="auto" w:fill="FFFFFF"/>
        <w:tabs>
          <w:tab w:val="left" w:pos="360"/>
        </w:tabs>
        <w:rPr>
          <w:color w:val="000000"/>
          <w:spacing w:val="-17"/>
          <w:sz w:val="26"/>
          <w:szCs w:val="26"/>
        </w:rPr>
      </w:pPr>
      <w:r w:rsidRPr="007E3654">
        <w:rPr>
          <w:rFonts w:eastAsia="Times New Roman"/>
          <w:color w:val="000000"/>
          <w:spacing w:val="-4"/>
          <w:sz w:val="26"/>
          <w:szCs w:val="26"/>
        </w:rPr>
        <w:t>Анализ работы МО за 2014-2015 учебный год.</w:t>
      </w:r>
    </w:p>
    <w:p w:rsidR="002C342E" w:rsidRPr="007E3654" w:rsidRDefault="007E3654" w:rsidP="007E3654">
      <w:pPr>
        <w:numPr>
          <w:ilvl w:val="0"/>
          <w:numId w:val="5"/>
        </w:numPr>
        <w:shd w:val="clear" w:color="auto" w:fill="FFFFFF"/>
        <w:tabs>
          <w:tab w:val="left" w:pos="360"/>
        </w:tabs>
        <w:rPr>
          <w:color w:val="000000"/>
          <w:spacing w:val="-16"/>
          <w:sz w:val="26"/>
          <w:szCs w:val="26"/>
        </w:rPr>
      </w:pPr>
      <w:r w:rsidRPr="007E3654">
        <w:rPr>
          <w:rFonts w:eastAsia="Times New Roman"/>
          <w:color w:val="000000"/>
          <w:spacing w:val="-6"/>
          <w:sz w:val="26"/>
          <w:szCs w:val="26"/>
        </w:rPr>
        <w:t>Составление плана работы на 2015-2016 учебный год.</w:t>
      </w:r>
    </w:p>
    <w:p w:rsidR="007E3654" w:rsidRPr="007E3654" w:rsidRDefault="007E3654" w:rsidP="007E3654">
      <w:pPr>
        <w:numPr>
          <w:ilvl w:val="0"/>
          <w:numId w:val="5"/>
        </w:numPr>
        <w:shd w:val="clear" w:color="auto" w:fill="FFFFFF"/>
        <w:tabs>
          <w:tab w:val="left" w:pos="360"/>
        </w:tabs>
        <w:rPr>
          <w:color w:val="000000"/>
          <w:spacing w:val="-17"/>
          <w:sz w:val="26"/>
          <w:szCs w:val="26"/>
        </w:rPr>
      </w:pPr>
      <w:r w:rsidRPr="007E3654">
        <w:rPr>
          <w:rFonts w:eastAsia="Times New Roman"/>
          <w:color w:val="000000"/>
          <w:spacing w:val="-7"/>
          <w:sz w:val="26"/>
          <w:szCs w:val="26"/>
        </w:rPr>
        <w:t>Разное.</w:t>
      </w:r>
    </w:p>
    <w:sectPr w:rsidR="007E3654" w:rsidRPr="007E3654">
      <w:type w:val="continuous"/>
      <w:pgSz w:w="11909" w:h="16834"/>
      <w:pgMar w:top="1440" w:right="1155" w:bottom="720" w:left="169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AAF"/>
    <w:multiLevelType w:val="singleLevel"/>
    <w:tmpl w:val="9424B5C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29FB2C96"/>
    <w:multiLevelType w:val="singleLevel"/>
    <w:tmpl w:val="E45E875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EEC61D2"/>
    <w:multiLevelType w:val="singleLevel"/>
    <w:tmpl w:val="E45E875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DD8774C"/>
    <w:multiLevelType w:val="singleLevel"/>
    <w:tmpl w:val="02F00A8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3654"/>
    <w:rsid w:val="002C342E"/>
    <w:rsid w:val="007E3654"/>
    <w:rsid w:val="0099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ws13</dc:creator>
  <cp:keywords/>
  <dc:description/>
  <cp:lastModifiedBy>Home</cp:lastModifiedBy>
  <cp:revision>3</cp:revision>
  <dcterms:created xsi:type="dcterms:W3CDTF">2015-03-04T05:32:00Z</dcterms:created>
  <dcterms:modified xsi:type="dcterms:W3CDTF">2015-11-19T20:23:00Z</dcterms:modified>
</cp:coreProperties>
</file>