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–</w:t>
      </w:r>
      <w:r w:rsidR="00961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D03">
        <w:rPr>
          <w:rFonts w:ascii="Times New Roman" w:hAnsi="Times New Roman" w:cs="Times New Roman"/>
          <w:sz w:val="28"/>
          <w:szCs w:val="28"/>
        </w:rPr>
        <w:t>Нижнесортымс</w:t>
      </w:r>
      <w:r w:rsidRPr="003659CD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856AAE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Pr="00856AAE"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 ОБЛАСТИ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«МУЗЫКАЛЬНЫЙ ФОЛЬКЛОР»</w:t>
      </w:r>
    </w:p>
    <w:p w:rsidR="00761A81" w:rsidRPr="00417413" w:rsidRDefault="00761A81" w:rsidP="00F4730B">
      <w:pPr>
        <w:pStyle w:val="ab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17413">
        <w:rPr>
          <w:rFonts w:ascii="Times New Roman" w:hAnsi="Times New Roman" w:cs="Times New Roman"/>
          <w:bCs/>
          <w:sz w:val="48"/>
          <w:szCs w:val="48"/>
        </w:rPr>
        <w:t>по учебному предмету</w:t>
      </w:r>
    </w:p>
    <w:p w:rsidR="00761A81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A81" w:rsidRDefault="00761A81" w:rsidP="00F4730B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«Фольклорный ансамбль»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016" w:rsidRPr="00CE61EA" w:rsidRDefault="00961D03" w:rsidP="00CE6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CE61EA">
        <w:rPr>
          <w:rFonts w:ascii="Times New Roman" w:hAnsi="Times New Roman" w:cs="Times New Roman"/>
          <w:sz w:val="28"/>
          <w:szCs w:val="28"/>
        </w:rPr>
        <w:t>г.</w:t>
      </w: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16" w:rsidRDefault="00C2701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8D3CBC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61A81" w:rsidRPr="003659CD">
        <w:rPr>
          <w:rFonts w:ascii="Times New Roman" w:hAnsi="Times New Roman" w:cs="Times New Roman"/>
          <w:b/>
          <w:bCs/>
          <w:sz w:val="28"/>
          <w:szCs w:val="28"/>
        </w:rPr>
        <w:t>труктура программы учебного предмета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Срок реализации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Объем учебного времени, предусмотренный учебным планом образовательного учреждения на реализацию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Форма проведения учебных аудиторных занятий;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Цель и задачи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Обоснование структуры программы учебного предмета;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Требования по годам обучения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Календарно-тематические планы по годам обучения (классам).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659CD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Критерии оценки;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Контрольные требования на разных этапах обучения.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659CD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педагогическим работникам;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V. Списки рекомендуемой методической и нотной литературы, аудио и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видеоматериалов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Список рекомендуемой методической литературы;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Список рекомендуемой нотной литературы;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Список рекомендуемых аудио и видеоматериалов.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учебного предмета, его место и роль </w:t>
      </w:r>
      <w:proofErr w:type="gramStart"/>
      <w:r w:rsidRPr="003659C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61A81" w:rsidRPr="00646EB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образовательном </w:t>
      </w:r>
      <w:proofErr w:type="gramStart"/>
      <w:r w:rsidRPr="003659CD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proofErr w:type="gramEnd"/>
      <w:r w:rsidR="00646E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646EBD" w:rsidP="002D44F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A91B1A">
        <w:rPr>
          <w:rFonts w:ascii="Times New Roman" w:hAnsi="Times New Roman" w:cs="Times New Roman"/>
          <w:sz w:val="28"/>
          <w:szCs w:val="28"/>
        </w:rPr>
        <w:t>Программа учебного предмета «Фольклорный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761A81"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Предмет «Фольклорный ансамбль» направлен на получение учащимися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специальных знаний о многообразных исполнительских формах бытования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народной песни и принципах ее воспроизведения. 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и собирание музыкально</w:t>
      </w:r>
      <w:r w:rsidR="00CE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есенного</w:t>
      </w:r>
      <w:r w:rsidRPr="003659CD">
        <w:rPr>
          <w:rFonts w:ascii="Times New Roman" w:hAnsi="Times New Roman" w:cs="Times New Roman"/>
          <w:sz w:val="28"/>
          <w:szCs w:val="28"/>
        </w:rPr>
        <w:t>, танцевального и обрядового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фольклора России.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по данному предмету является частью комплекса предметов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</w:t>
      </w:r>
      <w:r w:rsidRPr="003659CD">
        <w:rPr>
          <w:rFonts w:ascii="Times New Roman" w:hAnsi="Times New Roman" w:cs="Times New Roman"/>
          <w:sz w:val="28"/>
          <w:szCs w:val="28"/>
        </w:rPr>
        <w:t>й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</w:t>
      </w:r>
      <w:r w:rsidR="00FA2327">
        <w:rPr>
          <w:rFonts w:ascii="Times New Roman" w:hAnsi="Times New Roman" w:cs="Times New Roman"/>
          <w:sz w:val="28"/>
          <w:szCs w:val="28"/>
        </w:rPr>
        <w:t xml:space="preserve">ество», </w:t>
      </w:r>
      <w:r w:rsidRPr="003659CD">
        <w:rPr>
          <w:rFonts w:ascii="Times New Roman" w:hAnsi="Times New Roman" w:cs="Times New Roman"/>
          <w:sz w:val="28"/>
          <w:szCs w:val="28"/>
        </w:rPr>
        <w:t xml:space="preserve"> «Сольфеджио»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разработана с учетом обеспечения преемственности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общеразвивающе</w:t>
      </w:r>
      <w:r w:rsidRPr="003659CD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 музыкального искусства «Музыкальный фольклор» 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систем, типов и видов образовательных учреждений.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Программа может послужить задачам возрождения фольклорного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659CD">
        <w:rPr>
          <w:rFonts w:ascii="Times New Roman" w:hAnsi="Times New Roman" w:cs="Times New Roman"/>
          <w:sz w:val="28"/>
          <w:szCs w:val="28"/>
        </w:rPr>
        <w:t>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9CD">
        <w:rPr>
          <w:rFonts w:ascii="Times New Roman" w:hAnsi="Times New Roman" w:cs="Times New Roman"/>
          <w:sz w:val="28"/>
          <w:szCs w:val="28"/>
        </w:rPr>
        <w:t xml:space="preserve"> как одной из важных составляющих национальной художественной культуры. </w:t>
      </w:r>
    </w:p>
    <w:p w:rsidR="00761A81" w:rsidRPr="003659CD" w:rsidRDefault="00761A81" w:rsidP="003659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Таким образом, отдавая должное академическому способу обучения на классических образцах авторского искусства, необходимо помнить, что основой </w:t>
      </w:r>
      <w:r>
        <w:rPr>
          <w:rFonts w:ascii="Times New Roman" w:hAnsi="Times New Roman" w:cs="Times New Roman"/>
          <w:sz w:val="28"/>
          <w:szCs w:val="28"/>
        </w:rPr>
        <w:t>формирования личности, её</w:t>
      </w:r>
      <w:r w:rsidRPr="003659CD">
        <w:rPr>
          <w:rFonts w:ascii="Times New Roman" w:hAnsi="Times New Roman" w:cs="Times New Roman"/>
          <w:sz w:val="28"/>
          <w:szCs w:val="28"/>
        </w:rPr>
        <w:t xml:space="preserve"> эстетических потребностей является гармоничное освоение, начиная с самого юного возраста,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элементы традиционной культуры.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Срок реализации учебного предмета «Фольклорный ансамбль»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«Фольклорный ансамбль»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61A81" w:rsidRPr="003F33AC" w:rsidRDefault="00761A81" w:rsidP="005C6AFF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детей, поступивших в образовательное учреждение в</w:t>
      </w:r>
      <w:r>
        <w:rPr>
          <w:rFonts w:ascii="Times New Roman" w:hAnsi="Times New Roman" w:cs="Times New Roman"/>
          <w:sz w:val="28"/>
          <w:szCs w:val="28"/>
        </w:rPr>
        <w:t xml:space="preserve"> первый класс в возрасте с семи</w:t>
      </w:r>
      <w:r w:rsidRPr="003659CD">
        <w:rPr>
          <w:rFonts w:ascii="Times New Roman" w:hAnsi="Times New Roman" w:cs="Times New Roman"/>
          <w:sz w:val="28"/>
          <w:szCs w:val="28"/>
        </w:rPr>
        <w:t xml:space="preserve"> лет </w:t>
      </w:r>
      <w:r w:rsidR="00FA2327">
        <w:rPr>
          <w:rFonts w:ascii="Times New Roman" w:hAnsi="Times New Roman" w:cs="Times New Roman"/>
          <w:sz w:val="28"/>
          <w:szCs w:val="28"/>
        </w:rPr>
        <w:t>до двена</w:t>
      </w:r>
      <w:r>
        <w:rPr>
          <w:rFonts w:ascii="Times New Roman" w:hAnsi="Times New Roman" w:cs="Times New Roman"/>
          <w:sz w:val="28"/>
          <w:szCs w:val="28"/>
        </w:rPr>
        <w:t>дцати лет, составляет 4 года</w:t>
      </w:r>
      <w:r w:rsidRPr="0036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AFF" w:rsidRPr="003F33AC" w:rsidRDefault="005C6AFF" w:rsidP="005C6AF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3. Объем учебного времени, предусмотренный учебным планом</w:t>
      </w:r>
    </w:p>
    <w:p w:rsidR="00761A81" w:rsidRPr="003659CD" w:rsidRDefault="00761A81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</w:t>
      </w:r>
      <w:r>
        <w:rPr>
          <w:rFonts w:ascii="Times New Roman" w:hAnsi="Times New Roman" w:cs="Times New Roman"/>
          <w:sz w:val="28"/>
          <w:szCs w:val="28"/>
        </w:rPr>
        <w:t>предмета «Фольклорный ансамбль» составляет  2 час</w:t>
      </w:r>
      <w:r w:rsidR="005C6AFF">
        <w:rPr>
          <w:rFonts w:ascii="Times New Roman" w:hAnsi="Times New Roman" w:cs="Times New Roman"/>
          <w:sz w:val="28"/>
          <w:szCs w:val="28"/>
        </w:rPr>
        <w:t>ав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AFF" w:rsidRDefault="005C6AFF" w:rsidP="0061674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616742" w:rsidRDefault="00761A81" w:rsidP="0061674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742">
        <w:rPr>
          <w:rFonts w:ascii="Times New Roman" w:hAnsi="Times New Roman" w:cs="Times New Roman"/>
          <w:b/>
          <w:bCs/>
          <w:sz w:val="28"/>
          <w:szCs w:val="28"/>
        </w:rPr>
        <w:t>4. Форма проведения учебных аудиторных занятий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Реализация учебного плана по предмету «Фольклорный ансамбль» может проводиться в форме групп</w:t>
      </w:r>
      <w:r w:rsidR="007814F9">
        <w:rPr>
          <w:rFonts w:ascii="Times New Roman" w:hAnsi="Times New Roman" w:cs="Times New Roman"/>
          <w:sz w:val="28"/>
          <w:szCs w:val="28"/>
        </w:rPr>
        <w:t>овых занятий (численностью от11</w:t>
      </w:r>
      <w:r w:rsidRPr="003659CD">
        <w:rPr>
          <w:rFonts w:ascii="Times New Roman" w:hAnsi="Times New Roman" w:cs="Times New Roman"/>
          <w:sz w:val="28"/>
          <w:szCs w:val="28"/>
        </w:rPr>
        <w:t xml:space="preserve"> человек) или мелкогрупповых занятий (численностью от 4 до 10 человек).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5. Цель и задачи учебного предмета «Фольклорный ансамбль»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3659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659CD"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учащегося на основе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приобретенных им знаний, умений и навыков в области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</w:t>
      </w:r>
      <w:r w:rsidRPr="003659C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61A81" w:rsidRPr="0046554A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специфическими чертами народной музыки;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получение учащимися необходимых знаний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аутентичных народных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и песенной культуре;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развитие у обучающихся музыкальных способностей (слуха, чувства ритма, музыкальной памяти); </w:t>
      </w:r>
    </w:p>
    <w:p w:rsidR="00761A81" w:rsidRPr="003659CD" w:rsidRDefault="00761A81" w:rsidP="0046554A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исполнения, а также навыкам импровизации; </w:t>
      </w:r>
    </w:p>
    <w:p w:rsidR="00761A81" w:rsidRPr="003659CD" w:rsidRDefault="00761A81" w:rsidP="0046554A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учащимися навыков и умений ансамблевого и сольного пения; </w:t>
      </w:r>
    </w:p>
    <w:p w:rsidR="00761A81" w:rsidRPr="003659CD" w:rsidRDefault="00761A81" w:rsidP="0046554A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C6AFF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.Методы обучения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словесный (рассказ, беседа, объяснение);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(наблюдение, демонстрация);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Методика работы с фольклорным ансамблем, предложенная в программе, универсальна и может работать на любом локальн</w:t>
      </w:r>
      <w:r>
        <w:rPr>
          <w:rFonts w:ascii="Times New Roman" w:hAnsi="Times New Roman" w:cs="Times New Roman"/>
          <w:sz w:val="28"/>
          <w:szCs w:val="28"/>
        </w:rPr>
        <w:t>ом стиле традиционной культуры.</w:t>
      </w: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Она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</w:t>
      </w:r>
      <w:r>
        <w:rPr>
          <w:rFonts w:ascii="Times New Roman" w:hAnsi="Times New Roman" w:cs="Times New Roman"/>
          <w:sz w:val="28"/>
          <w:szCs w:val="28"/>
        </w:rPr>
        <w:t>ия детей посредством фольклора.</w:t>
      </w: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Содержание уроков основано на изучении традиционного фольклора.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5C6AFF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материально-технических условий для реализации </w:t>
      </w:r>
      <w:proofErr w:type="gramStart"/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gramEnd"/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Минимально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для реализации в рамках образовательной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программы «Музыкальный фольклор» учебного предмета «Фольклорный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ансамбль» перечень аудиторий, специализированных кабинетов и материально-технического обеспечения включает в себя: </w:t>
      </w:r>
    </w:p>
    <w:p w:rsidR="00761A81" w:rsidRPr="003659CD" w:rsidRDefault="00761A81" w:rsidP="0046554A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761A81" w:rsidRPr="003659CD" w:rsidRDefault="00761A81" w:rsidP="0046554A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59CD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оборудование (проигрыватель пластинок и компакт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дисков, магнитофон, видеомагнитофон, персональный компьютер);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библиотеку и помещения для работы со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специализированными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материалами (фонотеку, видеотеку, фильмотеку, просмотровый видеозал/класс).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Сведения о затратах учебного времени, предусмотренного на освоение учебного предмета «Фольклорный ансамбль», на максимальную, самостоятельную нагрузку обучающихся и аудиторные занятия: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696"/>
        <w:gridCol w:w="696"/>
        <w:gridCol w:w="695"/>
        <w:gridCol w:w="695"/>
      </w:tblGrid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занятий(в неделях)</w:t>
            </w:r>
          </w:p>
        </w:tc>
        <w:tc>
          <w:tcPr>
            <w:tcW w:w="696" w:type="dxa"/>
          </w:tcPr>
          <w:p w:rsidR="00761A81" w:rsidRPr="003F33AC" w:rsidRDefault="007814F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6" w:type="dxa"/>
          </w:tcPr>
          <w:p w:rsidR="00761A81" w:rsidRPr="003F33AC" w:rsidRDefault="007814F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5" w:type="dxa"/>
          </w:tcPr>
          <w:p w:rsidR="00761A81" w:rsidRPr="003F33AC" w:rsidRDefault="007814F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5" w:type="dxa"/>
          </w:tcPr>
          <w:p w:rsidR="00761A81" w:rsidRPr="003F33AC" w:rsidRDefault="007814F9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аудититорные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(в неделю)</w:t>
            </w:r>
          </w:p>
        </w:tc>
        <w:tc>
          <w:tcPr>
            <w:tcW w:w="696" w:type="dxa"/>
          </w:tcPr>
          <w:p w:rsidR="00761A81" w:rsidRPr="00353381" w:rsidRDefault="007814F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</w:tcPr>
          <w:p w:rsidR="00761A81" w:rsidRPr="00353381" w:rsidRDefault="007814F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761A81" w:rsidRPr="00353381" w:rsidRDefault="007814F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761A81" w:rsidRPr="00353381" w:rsidRDefault="00F031B7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696" w:type="dxa"/>
          </w:tcPr>
          <w:p w:rsidR="00761A81" w:rsidRPr="00F031B7" w:rsidRDefault="00761A81" w:rsidP="003F33AC">
            <w:pPr>
              <w:pStyle w:val="ab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761A81" w:rsidRPr="003F33AC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5" w:type="dxa"/>
          </w:tcPr>
          <w:p w:rsidR="00761A81" w:rsidRPr="003F33AC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5" w:type="dxa"/>
          </w:tcPr>
          <w:p w:rsidR="00761A81" w:rsidRPr="003F33AC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1A81" w:rsidRPr="00353381">
        <w:trPr>
          <w:trHeight w:val="609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 неделю)</w:t>
            </w: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внеаудиторных/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тельных занятий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  <w:tc>
          <w:tcPr>
            <w:tcW w:w="696" w:type="dxa"/>
          </w:tcPr>
          <w:p w:rsidR="00761A81" w:rsidRPr="003F33AC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6" w:type="dxa"/>
          </w:tcPr>
          <w:p w:rsidR="00761A81" w:rsidRPr="003F33AC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5" w:type="dxa"/>
          </w:tcPr>
          <w:p w:rsidR="00761A81" w:rsidRPr="003F33AC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5" w:type="dxa"/>
          </w:tcPr>
          <w:p w:rsidR="00761A81" w:rsidRPr="003F33AC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1A81" w:rsidRPr="00353381">
        <w:trPr>
          <w:trHeight w:val="581"/>
          <w:jc w:val="center"/>
        </w:trPr>
        <w:tc>
          <w:tcPr>
            <w:tcW w:w="33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занятий в год</w:t>
            </w:r>
          </w:p>
        </w:tc>
        <w:tc>
          <w:tcPr>
            <w:tcW w:w="696" w:type="dxa"/>
          </w:tcPr>
          <w:p w:rsidR="00761A81" w:rsidRPr="003F33AC" w:rsidRDefault="003F33AC" w:rsidP="0041281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696" w:type="dxa"/>
          </w:tcPr>
          <w:p w:rsidR="00761A81" w:rsidRPr="00F031B7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1B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5" w:type="dxa"/>
          </w:tcPr>
          <w:p w:rsidR="00761A81" w:rsidRPr="00F031B7" w:rsidRDefault="00761A81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1B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5" w:type="dxa"/>
          </w:tcPr>
          <w:p w:rsidR="00761A81" w:rsidRPr="00F031B7" w:rsidRDefault="00412814" w:rsidP="003F33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1B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</w:t>
      </w:r>
      <w:r>
        <w:rPr>
          <w:rFonts w:ascii="Times New Roman" w:hAnsi="Times New Roman" w:cs="Times New Roman"/>
          <w:sz w:val="28"/>
          <w:szCs w:val="28"/>
        </w:rPr>
        <w:t xml:space="preserve">свои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объё</w:t>
      </w:r>
      <w:r w:rsidRPr="003659CD">
        <w:rPr>
          <w:rFonts w:ascii="Times New Roman" w:hAnsi="Times New Roman" w:cs="Times New Roman"/>
          <w:sz w:val="28"/>
          <w:szCs w:val="28"/>
        </w:rPr>
        <w:t>м времени, предусмотренный для освоения учебного материала.</w:t>
      </w: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Виды аудиторных учебных занятий по предмету «Фольклорныйансамбль»:</w:t>
      </w:r>
    </w:p>
    <w:p w:rsidR="00761A81" w:rsidRPr="003659CD" w:rsidRDefault="00F031B7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вокально-ансамбле</w:t>
      </w:r>
      <w:r w:rsidR="00761A81" w:rsidRPr="003659CD">
        <w:rPr>
          <w:rFonts w:ascii="Times New Roman" w:hAnsi="Times New Roman" w:cs="Times New Roman"/>
          <w:sz w:val="28"/>
          <w:szCs w:val="28"/>
        </w:rPr>
        <w:t xml:space="preserve">вые занятия;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освоение приёмов игры на этнографических инструментах;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фольклорных композиций; </w:t>
      </w:r>
    </w:p>
    <w:p w:rsidR="00761A81" w:rsidRPr="003659CD" w:rsidRDefault="00761A81" w:rsidP="004655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аудио/видео демонстрация записей подлинных исполнителей народных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песен и др. </w:t>
      </w:r>
    </w:p>
    <w:p w:rsidR="00761A81" w:rsidRPr="003659CD" w:rsidRDefault="00761A81" w:rsidP="008B76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8B76E5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1A81">
        <w:rPr>
          <w:rFonts w:ascii="Times New Roman" w:hAnsi="Times New Roman" w:cs="Times New Roman"/>
          <w:b/>
          <w:bCs/>
          <w:sz w:val="28"/>
          <w:szCs w:val="28"/>
        </w:rPr>
        <w:t>. Учебно</w:t>
      </w:r>
      <w:r w:rsidR="00761A81" w:rsidRPr="0046554A">
        <w:rPr>
          <w:rFonts w:ascii="Times New Roman" w:hAnsi="Times New Roman" w:cs="Times New Roman"/>
          <w:b/>
          <w:bCs/>
          <w:sz w:val="28"/>
          <w:szCs w:val="28"/>
        </w:rPr>
        <w:t>-тематические планы по годам обучения (классам)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Календарно-тематические планы по годам обучения отражают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программы с указанием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распределения учебных часов по разделам и темам учебного предмета.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В репертуар предмета «Фольклорный ансамбль» включаются произведения народной песенной традиции различных жанров: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 xml:space="preserve">• песни календарных праздников (колядки, подблюдные, масленичные,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веснянки,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осенние);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• песни свадебного обряда (величальные, корильные, плясовые, лирические,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плачи);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 xml:space="preserve">• материнский фольклор (колыбельные,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сказки);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музыкальные игры;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хороводы;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пляски;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• лирические протяжные песни;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• эпические песни (былины, исторические песни, духовные стихи, баллады).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80"/>
        <w:gridCol w:w="1620"/>
      </w:tblGrid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Основы вокально-хоровой работы: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установка, навыки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пения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стоя и сидя.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Постановка дыхания (дыхание перед началом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пения, одновременный вдох и начало пения,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задержка дыхания перед началом пения).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Различный характер дыхания перед началом пения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 зависимости от характера исполняемой песни.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Смена дыхания в процессе пения, развитие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навыков цепного дыхания. Выработка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естественного и свободного звука, отсутствие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форсирования звука. Способы формирования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гласных в различных регистрах. Развитие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дикционных навыков, взаимоотношение гласных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согласных в пении. Развитие подвижности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артикуляционного аппарата за счёт активизации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губ и языка. Развитие диапазона 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навыков. Развитие ансамблевых навыков,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активного унисона,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ритмической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устойчивости и динамической ровности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произнесение текста.</w:t>
            </w:r>
          </w:p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вокально-ансамбле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>вой работе может быть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использован следующий музыкальный материал: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фрагменты из простейших народных песен,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зовов животных,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</w:tc>
        <w:tc>
          <w:tcPr>
            <w:tcW w:w="1620" w:type="dxa"/>
          </w:tcPr>
          <w:p w:rsidR="00761A81" w:rsidRPr="00353381" w:rsidRDefault="005A46BF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игры и считалки, дразнилки, страшилки, загадки,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620" w:type="dxa"/>
          </w:tcPr>
          <w:p w:rsidR="00761A81" w:rsidRPr="00353381" w:rsidRDefault="009E276E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46B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формы)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сопровождении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Сказки с элементами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(простейшие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– характеристики героев,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инструментальное сопровождение).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Игровые хороводы в одноголосном изложении 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Колыбельные в одноголосном изложении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одноголосном изложении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353381" w:rsidRDefault="005A46BF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ударных инструментах (ложки, трещ</w:t>
            </w:r>
            <w:r w:rsidR="002940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тки,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61A81" w:rsidRPr="00353381" w:rsidRDefault="009E276E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trHeight w:val="579"/>
        </w:trPr>
        <w:tc>
          <w:tcPr>
            <w:tcW w:w="64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761A81" w:rsidRPr="00353381" w:rsidRDefault="00761A81" w:rsidP="0046554A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20" w:type="dxa"/>
          </w:tcPr>
          <w:p w:rsidR="00761A81" w:rsidRPr="003F33AC" w:rsidRDefault="005A46BF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288"/>
        <w:gridCol w:w="1713"/>
      </w:tblGrid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освоение народной манеры пения.</w:t>
            </w:r>
          </w:p>
        </w:tc>
        <w:tc>
          <w:tcPr>
            <w:tcW w:w="1713" w:type="dxa"/>
          </w:tcPr>
          <w:p w:rsidR="00761A81" w:rsidRPr="00353381" w:rsidRDefault="009E276E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 разучивание новых образцов).</w:t>
            </w:r>
          </w:p>
        </w:tc>
        <w:tc>
          <w:tcPr>
            <w:tcW w:w="1713" w:type="dxa"/>
          </w:tcPr>
          <w:p w:rsidR="00761A81" w:rsidRPr="00353381" w:rsidRDefault="009E276E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–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в одноголосном изложении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сопровождения.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– колыбельные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одноголосном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обыгрывания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Частушки и небылицы 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одно-двухголосном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713" w:type="dxa"/>
          </w:tcPr>
          <w:p w:rsidR="00761A81" w:rsidRPr="00353381" w:rsidRDefault="009E276E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сказок 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элементами хореографии и распределением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ролям персонажей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двухголосном изложении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втора)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элементами народной хореографии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музыкальным сопровождением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календарные песни, колядки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одноголосном изложении, с распределением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ролям персонажей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Масленичный цикл: песни встречи и проводов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Масленицы, масленичные частушки и игровые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песни. </w:t>
            </w:r>
            <w:proofErr w:type="spellStart"/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Одно-двухголосное</w:t>
            </w:r>
            <w:proofErr w:type="spellEnd"/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бурдонное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многоголосие)</w:t>
            </w:r>
          </w:p>
        </w:tc>
        <w:tc>
          <w:tcPr>
            <w:tcW w:w="1713" w:type="dxa"/>
          </w:tcPr>
          <w:p w:rsidR="00761A81" w:rsidRPr="00353381" w:rsidRDefault="009E276E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gramEnd"/>
            <w:r w:rsidR="009E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713" w:type="dxa"/>
          </w:tcPr>
          <w:p w:rsidR="00761A81" w:rsidRPr="00353381" w:rsidRDefault="009E276E" w:rsidP="008B76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8B76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ударных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духовых (свирели, окарины)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61A81" w:rsidRPr="00353381" w:rsidRDefault="009E276E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F33AC" w:rsidRDefault="009E276E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  <w:r w:rsidR="00761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288"/>
        <w:gridCol w:w="1713"/>
      </w:tblGrid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освоение народной манеры пения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разучивание новых образцов)</w:t>
            </w:r>
          </w:p>
        </w:tc>
        <w:tc>
          <w:tcPr>
            <w:tcW w:w="1713" w:type="dxa"/>
          </w:tcPr>
          <w:p w:rsidR="00761A81" w:rsidRPr="00353381" w:rsidRDefault="0092115D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персонажей и театрализованной постановкой</w:t>
            </w:r>
          </w:p>
        </w:tc>
        <w:tc>
          <w:tcPr>
            <w:tcW w:w="1713" w:type="dxa"/>
          </w:tcPr>
          <w:p w:rsidR="00761A81" w:rsidRPr="00353381" w:rsidRDefault="0092115D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хороводно-игровые песни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761A81" w:rsidRPr="00353381" w:rsidRDefault="00C30962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и плясовые песни 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двухголосном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761A81" w:rsidRPr="00353381" w:rsidRDefault="0092115D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сопровождением и a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cappella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713" w:type="dxa"/>
          </w:tcPr>
          <w:p w:rsidR="00761A81" w:rsidRPr="00353381" w:rsidRDefault="0092115D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 святочного периода – колядки,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подблюдные,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святочные хороводы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без сопровождения</w:t>
            </w:r>
          </w:p>
        </w:tc>
        <w:tc>
          <w:tcPr>
            <w:tcW w:w="1713" w:type="dxa"/>
          </w:tcPr>
          <w:p w:rsidR="00761A81" w:rsidRPr="00353381" w:rsidRDefault="0092115D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Масленичный обряд - Проводы Масленицы.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Песни, частушки, прибаутки и пляски.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</w:t>
            </w:r>
          </w:p>
        </w:tc>
        <w:tc>
          <w:tcPr>
            <w:tcW w:w="1713" w:type="dxa"/>
          </w:tcPr>
          <w:p w:rsidR="00761A81" w:rsidRPr="00353381" w:rsidRDefault="00C30962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одно-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двухголосном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элементами хореографии</w:t>
            </w:r>
          </w:p>
        </w:tc>
        <w:tc>
          <w:tcPr>
            <w:tcW w:w="1713" w:type="dxa"/>
          </w:tcPr>
          <w:p w:rsidR="00761A81" w:rsidRPr="00353381" w:rsidRDefault="00C30962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5C7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импровизационных приёмов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761A81" w:rsidRPr="00353381" w:rsidRDefault="00C30962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Ударные («дрова»), духовые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761A81" w:rsidRPr="00353381" w:rsidRDefault="00C30962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53381" w:rsidRDefault="0092115D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1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288"/>
        <w:gridCol w:w="1713"/>
        <w:gridCol w:w="1713"/>
      </w:tblGrid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интонационные упражнения, постановка дыхания,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народной манеры пения. Работа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навыками двух- и трёхголосного исполнения</w:t>
            </w:r>
          </w:p>
        </w:tc>
        <w:tc>
          <w:tcPr>
            <w:tcW w:w="1713" w:type="dxa"/>
          </w:tcPr>
          <w:p w:rsidR="00761A81" w:rsidRPr="00353381" w:rsidRDefault="00AF1DA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(повторение пройденных и разучивание новых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образцов)</w:t>
            </w:r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Частушки, небылицы, шуточные припевки в двух-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и трёхголосном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сопровождением</w:t>
            </w:r>
          </w:p>
        </w:tc>
        <w:tc>
          <w:tcPr>
            <w:tcW w:w="1713" w:type="dxa"/>
          </w:tcPr>
          <w:p w:rsidR="00761A81" w:rsidRPr="00353381" w:rsidRDefault="00AF1DA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трёхголосном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постановкой танца. Освоение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переменного шага</w:t>
            </w:r>
          </w:p>
        </w:tc>
        <w:tc>
          <w:tcPr>
            <w:tcW w:w="1713" w:type="dxa"/>
          </w:tcPr>
          <w:p w:rsidR="00761A81" w:rsidRPr="00353381" w:rsidRDefault="00AF1DA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Плясовые и шуточные песни в двух- и трёхголосном изложении без сопровождения,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постановкой танца</w:t>
            </w:r>
          </w:p>
        </w:tc>
        <w:tc>
          <w:tcPr>
            <w:tcW w:w="1713" w:type="dxa"/>
          </w:tcPr>
          <w:p w:rsidR="00761A81" w:rsidRPr="00353381" w:rsidRDefault="00AF1DA9" w:rsidP="00D554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Святочные календарные песни (колядки,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обряда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</w:p>
        </w:tc>
        <w:tc>
          <w:tcPr>
            <w:tcW w:w="1713" w:type="dxa"/>
          </w:tcPr>
          <w:p w:rsidR="00761A81" w:rsidRPr="00353381" w:rsidRDefault="00AF1DA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закличкив</w:t>
            </w:r>
            <w:proofErr w:type="spell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гетерофонномизложении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без сопровождения;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приуроченные хороводы</w:t>
            </w:r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календаря (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Кузьминки)</w:t>
            </w:r>
            <w:proofErr w:type="gramEnd"/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13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в двух- и трёхголосном изложении</w:t>
            </w:r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Солдатские строевые песни в дву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трёхголосном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с постановкой движения</w:t>
            </w:r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импровизационных приёмов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761A81" w:rsidRPr="00353381" w:rsidRDefault="00AF1DA9" w:rsidP="00555C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Ударные (ложки, трещотки,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, «дрова»),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духовые (свир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ели, окарины,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кугиклы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Ос</w:t>
            </w: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воение исполнения всоставе малых ансамблей (2-3 человека)</w:t>
            </w:r>
          </w:p>
        </w:tc>
        <w:tc>
          <w:tcPr>
            <w:tcW w:w="1713" w:type="dxa"/>
          </w:tcPr>
          <w:p w:rsidR="00761A81" w:rsidRPr="00353381" w:rsidRDefault="00AF1DA9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A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61A81" w:rsidRPr="00353381">
        <w:trPr>
          <w:gridAfter w:val="1"/>
          <w:wAfter w:w="1713" w:type="dxa"/>
        </w:trPr>
        <w:tc>
          <w:tcPr>
            <w:tcW w:w="647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8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761A81" w:rsidRPr="00353381" w:rsidRDefault="00AF1DA9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  <w:r w:rsidR="00761A81" w:rsidRPr="00353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proofErr w:type="gramStart"/>
      <w:r w:rsidRPr="0046554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«Фольклорный ансамбль» направлен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навыков: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знание начальных основ песенного фольклорного искусства, а также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особенностей оформления нотации народной песни;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знание характерных особенностей народного пения, вокально-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хоровых жанров и основных стилистических направлений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исполнительства, художественно-исполнительских возможностей вокального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коллектива;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терминологии; </w:t>
      </w:r>
    </w:p>
    <w:p w:rsidR="00761A81" w:rsidRPr="003659CD" w:rsidRDefault="00761A81" w:rsidP="0046554A">
      <w:pPr>
        <w:pStyle w:val="ab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умение грамотно исполнять музыкальные произведения как сольно,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так и в составах фольклорных коллективов; </w:t>
      </w:r>
    </w:p>
    <w:p w:rsidR="00761A81" w:rsidRPr="003659CD" w:rsidRDefault="00761A81" w:rsidP="0046554A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вокальные партии; </w:t>
      </w:r>
    </w:p>
    <w:p w:rsidR="00761A81" w:rsidRPr="003659CD" w:rsidRDefault="00761A81" w:rsidP="0046554A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умение сценического воплощения народной песни, народных обрядов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и других этнокультурных форм бытования фольклорных традиций, в том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555C74">
        <w:rPr>
          <w:rFonts w:ascii="Times New Roman" w:hAnsi="Times New Roman" w:cs="Times New Roman"/>
          <w:sz w:val="28"/>
          <w:szCs w:val="28"/>
        </w:rPr>
        <w:t xml:space="preserve">, </w:t>
      </w:r>
      <w:r w:rsidRPr="003659CD">
        <w:rPr>
          <w:rFonts w:ascii="Times New Roman" w:hAnsi="Times New Roman" w:cs="Times New Roman"/>
          <w:sz w:val="28"/>
          <w:szCs w:val="28"/>
        </w:rPr>
        <w:t xml:space="preserve"> исполнения театрализованных фольклорных композиций;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навыки фольклорной импровизации сольно и в ансамбле;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практические навыки исполнения народно-песенного репертуара; 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навыки владения различным</w:t>
      </w:r>
      <w:r>
        <w:rPr>
          <w:rFonts w:ascii="Times New Roman" w:hAnsi="Times New Roman" w:cs="Times New Roman"/>
          <w:sz w:val="28"/>
          <w:szCs w:val="28"/>
        </w:rPr>
        <w:t>и манерами пения;</w:t>
      </w:r>
    </w:p>
    <w:p w:rsidR="00761A81" w:rsidRPr="003659CD" w:rsidRDefault="00761A81" w:rsidP="0046554A">
      <w:pPr>
        <w:pStyle w:val="ab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процессе работы, а также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AF1DA9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A81" w:rsidRPr="003659CD">
        <w:rPr>
          <w:rFonts w:ascii="Times New Roman" w:hAnsi="Times New Roman" w:cs="Times New Roman"/>
          <w:sz w:val="28"/>
          <w:szCs w:val="28"/>
        </w:rPr>
        <w:t xml:space="preserve"> произведений различных жанров;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навыки публичных выступлений.</w:t>
      </w: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46554A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4A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 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На основании результатов текущего контроля выводятся четвер</w:t>
      </w:r>
      <w:r>
        <w:rPr>
          <w:rFonts w:ascii="Times New Roman" w:hAnsi="Times New Roman" w:cs="Times New Roman"/>
          <w:sz w:val="28"/>
          <w:szCs w:val="28"/>
        </w:rPr>
        <w:t>тные оценки.</w:t>
      </w:r>
    </w:p>
    <w:p w:rsidR="00761A81" w:rsidRPr="003659CD" w:rsidRDefault="00761A81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>Особой формой текущего контроля является контрольный урок, который проводится преподавателем, ведущим предмет без присутствия комиссии. Промежуточная аттестация обеспечивает оперативное управление учебно</w:t>
      </w:r>
      <w:r>
        <w:rPr>
          <w:rFonts w:ascii="Times New Roman" w:hAnsi="Times New Roman" w:cs="Times New Roman"/>
          <w:sz w:val="28"/>
          <w:szCs w:val="28"/>
        </w:rPr>
        <w:t>й деятельностью обучающегося, её</w:t>
      </w:r>
      <w:r w:rsidRPr="003659CD">
        <w:rPr>
          <w:rFonts w:ascii="Times New Roman" w:hAnsi="Times New Roman" w:cs="Times New Roman"/>
          <w:sz w:val="28"/>
          <w:szCs w:val="28"/>
        </w:rPr>
        <w:t xml:space="preserve"> корректировку и проводится с целью определения: </w:t>
      </w:r>
    </w:p>
    <w:p w:rsidR="00761A81" w:rsidRPr="003659CD" w:rsidRDefault="00761A81" w:rsidP="0046554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качества реализации образовательного процесса; </w:t>
      </w:r>
    </w:p>
    <w:p w:rsidR="00761A81" w:rsidRPr="003659CD" w:rsidRDefault="00761A81" w:rsidP="0046554A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качества теоретической и практической подготовки по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предмету; </w:t>
      </w:r>
    </w:p>
    <w:p w:rsidR="00761A81" w:rsidRPr="003659CD" w:rsidRDefault="00761A81" w:rsidP="0046554A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уровня умений и навыков, сформированных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обучающегося на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Формы аттестации - контрольный урок, зачёт, экзамен.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480297" w:rsidP="0046554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1A81" w:rsidRPr="003659CD">
        <w:rPr>
          <w:rFonts w:ascii="Times New Roman" w:hAnsi="Times New Roman" w:cs="Times New Roman"/>
          <w:sz w:val="28"/>
          <w:szCs w:val="28"/>
        </w:rPr>
        <w:t>о предмету «Фольклорный ансамбль» промежуточная аттестация проходит в фо</w:t>
      </w:r>
      <w:r w:rsidR="00C50C6C">
        <w:rPr>
          <w:rFonts w:ascii="Times New Roman" w:hAnsi="Times New Roman" w:cs="Times New Roman"/>
          <w:sz w:val="28"/>
          <w:szCs w:val="28"/>
        </w:rPr>
        <w:t xml:space="preserve">рме академических концертов, а так же </w:t>
      </w:r>
      <w:r w:rsidR="00761A81" w:rsidRPr="003659CD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="00761A81" w:rsidRPr="003659CD">
        <w:rPr>
          <w:rFonts w:ascii="Times New Roman" w:hAnsi="Times New Roman" w:cs="Times New Roman"/>
          <w:sz w:val="28"/>
          <w:szCs w:val="28"/>
        </w:rPr>
        <w:t>приравнены</w:t>
      </w:r>
      <w:proofErr w:type="gramEnd"/>
      <w:r w:rsidR="00761A81" w:rsidRPr="003659C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761A81" w:rsidRPr="003659CD" w:rsidRDefault="00761A81" w:rsidP="0046554A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Виды промежуточной аттестации:</w:t>
      </w:r>
      <w:r w:rsidRPr="003659CD">
        <w:rPr>
          <w:rFonts w:ascii="Times New Roman" w:hAnsi="Times New Roman" w:cs="Times New Roman"/>
          <w:sz w:val="28"/>
          <w:szCs w:val="28"/>
        </w:rPr>
        <w:t xml:space="preserve"> академические концерты, исполнение концертных программ, прослушивания, творческие просмотры, творческие показы, театрализованные выступления.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Итоговая аттестация</w:t>
      </w:r>
      <w:r w:rsidRPr="003659CD">
        <w:rPr>
          <w:rFonts w:ascii="Times New Roman" w:hAnsi="Times New Roman" w:cs="Times New Roman"/>
          <w:sz w:val="28"/>
          <w:szCs w:val="28"/>
        </w:rPr>
        <w:t xml:space="preserve"> может проводиться в виде концерта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(театрализованного выступления), исполнения концертных программ,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творческого показа.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Контрольные требования на разных этапах обучения:</w:t>
      </w: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которые включают в себя методы контроля, контрольные задания, позволяющие оценить приобретенные знания, умения и навыки. Фонды оценочных сре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</w:t>
      </w:r>
      <w:r>
        <w:rPr>
          <w:rFonts w:ascii="Times New Roman" w:hAnsi="Times New Roman" w:cs="Times New Roman"/>
          <w:sz w:val="28"/>
          <w:szCs w:val="28"/>
        </w:rPr>
        <w:t>енных знаний, умений и навыков.</w:t>
      </w: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Контрольные задания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Методы контроля в промежуточных и итоговой аттестации должны быть направлены на оценку сформированных навыков сценического выступления, ансамблевого взаимодействия.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Критерии оценки качества исполнения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Критериями оценки качества исполнения могут являться: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слов песни;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точное знание партии;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- стремление к соответствующей стилю манере пения;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стремление к соблюдению диалектных особенностей;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эмоциональность исполнения; 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соответствие художественному образу песни. 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>гам исполнения программы на зачё</w:t>
      </w:r>
      <w:r w:rsidRPr="003659CD">
        <w:rPr>
          <w:rFonts w:ascii="Times New Roman" w:hAnsi="Times New Roman" w:cs="Times New Roman"/>
          <w:sz w:val="28"/>
          <w:szCs w:val="28"/>
        </w:rPr>
        <w:t>те, академическом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прослушивании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или экзамене выставляется оценка по пятибалльной шкале: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Слабое выступление. Текст исполнен</w:t>
            </w:r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 xml:space="preserve">, вялость или закрепощенность </w:t>
            </w:r>
            <w:proofErr w:type="gramStart"/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артикуляционного</w:t>
            </w:r>
            <w:proofErr w:type="gramEnd"/>
          </w:p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761A81" w:rsidRPr="00353381">
        <w:tc>
          <w:tcPr>
            <w:tcW w:w="4785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4786" w:type="dxa"/>
          </w:tcPr>
          <w:p w:rsidR="00761A81" w:rsidRPr="00353381" w:rsidRDefault="00761A81" w:rsidP="003659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3381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взаимодействие.</w:t>
            </w:r>
          </w:p>
        </w:tc>
      </w:tr>
    </w:tbl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F5EEB" w:rsidRDefault="001F5EEB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Методическое обеспечение учебного процесса.</w:t>
      </w:r>
    </w:p>
    <w:p w:rsidR="00761A81" w:rsidRPr="00B53E7C" w:rsidRDefault="00761A81" w:rsidP="003659C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педагогическим работникам</w:t>
      </w:r>
    </w:p>
    <w:p w:rsidR="00761A81" w:rsidRPr="003659CD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Основная форма учебной и воспитательной работы – урок, обычно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в себя проверку выполненного задания, совместную работу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педагога и учащихся над песней,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761A81" w:rsidRPr="003659CD" w:rsidRDefault="00761A81" w:rsidP="00B53E7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работа над вокальным и артикуляционным аппаратом; </w:t>
      </w:r>
    </w:p>
    <w:p w:rsidR="00761A81" w:rsidRPr="003659CD" w:rsidRDefault="00761A81" w:rsidP="00B53E7C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постановка дыхания; </w:t>
      </w:r>
    </w:p>
    <w:p w:rsidR="00761A81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разбор музыкального материала по партиям; </w:t>
      </w:r>
    </w:p>
    <w:p w:rsidR="00761A81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 xml:space="preserve">работа над партитурой; </w:t>
      </w:r>
    </w:p>
    <w:p w:rsidR="00761A81" w:rsidRPr="00B53E7C" w:rsidRDefault="00761A81" w:rsidP="003659CD">
      <w:pPr>
        <w:pStyle w:val="ab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</w:t>
      </w: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 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а также уровня подготовки.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На репетициях фольклорного ансамбля и на индивидуальных занятиях, входящих в вариативную часть курса, преподавателем должен решаться целый ряд задач: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формирование вокально-исполнительского аппарата учащегося;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культуры, выразительности, красоты и певучести звучания; </w:t>
      </w:r>
    </w:p>
    <w:p w:rsidR="00761A81" w:rsidRPr="003659CD" w:rsidRDefault="00761A81" w:rsidP="00B53E7C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овладение различными певческими стилями; </w:t>
      </w:r>
    </w:p>
    <w:p w:rsidR="00761A81" w:rsidRPr="003659CD" w:rsidRDefault="00761A81" w:rsidP="00B53E7C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успешное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всестороннее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развитие музыкально-исполнительских данных учащихся зависятот того, насколько тщательно спланирована работа в целом, глубоко продуман выбор репертуара.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B53E7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53E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(аудио прослушивание, видео-просмотр, </w:t>
      </w: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контакт с носителями традиции). Важны также навыки работы с нотными и текстовыми расшифровками песенного материала. 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Самая главная задача для участников процесса – научиться петь не строго заученными партиями, а создавать свою, каждый раз новую версию исполняемой песни в стилевых рамках заданного материала. Необходимо научиться музыкально-поэтической, а также комплексной импровизации, в рамках жанровых и стилистических особенностей песенного образца.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761A81" w:rsidRPr="003659CD" w:rsidRDefault="00761A81" w:rsidP="00B53E7C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и драматическим исполнительством. Такой подход позволит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по данной программе качественно усвоить пройденный материал, овладеть необходимыми певческими и исполнительскими навыками и принимать активное участие в творческой деятельности коллектива.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VI. Списки рекомендуемой методической и нотной литературы, аудио и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видеоматериалов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Алексеев А. Русский календарно-обрядовый фольклор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Сибири и Дальнего Востока. Новосибирск,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«Наука», Сибирское предприятие РАН, Серия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книг «Памятники фольклора народов Сибири 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Дальнего Востока»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Т. Песенные традиции Поволжья. М., «Музыка», 1991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Вендина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Т.И., Попов И.А. Атлас русских народных говоров,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Карачаров И.Н. Песенные традиции бассейна реки Пселл.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Белгород, «Крестьянское дело»,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Костюмы Курской губернии, Курск, 2008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6. Красовская Ю.Е. Человек и песня. Библиотечка «В помощь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самодеятельности» № 14. М., «Советский композитор», 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Куприянова Л.Л. Русский фольклор, учебник (1-4 классы), «Мнемозина»,2002.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8. Колотыгина И.А. Песни Ставропольского края. Исторический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очерк // Музыкальный фольклор. Труды ГМПИ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им. Гнесиных.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15. – М., 1974. – С. 65 - 78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9. Мельник Е.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Варженские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певицы и их песни. М., «Советский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композитор», 1986.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10.Новицкая М.Ю. От осени до осени. Хрестоматия. Издание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центра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М., 1994.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11.Прокопец О.Н. Традиционная культура Тульского края. М., 1998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12.Руднева А.В. Курские танки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карагоды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М.,1975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13.Рудиченко Т.С. Донская казачья песня в историческом развитии.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Ростов,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14.Толстая С.М.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народный календарь. М., «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», 2005.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нотной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1. Анисимова А.П. Песни и сказки Пензенской области Пенза,1953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Бондарева Н. Русские народные песни Алтайского края. М.,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1995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3. Ведерникова Н.М. Фольклор Калужской губернии. ООО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 «Родник», 1998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Веретенников И.И.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Южнорусскиекарагоды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Белгород,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«Везелица»,1993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Власов А.Н. «А в Усть-Цильме поют». Сборник.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 «ИнКа»,1992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Гилярова Н.Н. Музыкальный фольклор Рязанской области.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2-е издание. - Рязань: ОНМЦ, 1994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Гилярова Н.Н. Новогодние поздравительные песни Рязанской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области. М., 1985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8. Дорофеев Н.И. Русские народные песни Забайкалья.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распев. «Советский композитор»,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Б.Б. Северная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причеть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М., «Советский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композитор», 1980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10.Мехнецов А.М. Лирические песни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ТомскогоПриобья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. Л.,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«Советский композитор», 1986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11.Мехнецов А.М. Хороводные песни, записанные в Томской33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области. Л. «Советский композитор». 1973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12.Померанцева Э.В. Фольклор Ярославской области. Ярославское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издательство,1958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13.Потанина Р.П. Обрядовые песни русской свадьбы Сибири.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Новосибирск, «Наука», 1981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14.Рубцов Ф.А. Русские народные песни Смоленской области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1930-1940-х годов. Ленинград.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Всесоюзное издательство «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композитор», 1991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15.Савельева Н.М. Календарные и свадебные песни села Верещаки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Брянской области. Сборник. Брянск, 1993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16.Савельева Н.М. Сумские песни. М., МГК им. Чайковского, 1995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17.Тархова А., Мальков Н. Песни села Канаевки. Пенза, 2006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18.Терентьева Л.А. Народные песни Куйбышевской области.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Куйбышевский государственный институт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культуры, 1983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19.Фёдоров А.И. Хороводные и игровые песни Сибири.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Новосибирск, «Наука», 1985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20.Христиансен Л.Л. Уральские народные песни.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 xml:space="preserve">21.Щуров В.М. Русские песни Алтая. Выпуск 1. Песни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Убино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Ульбинской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долины. М., «Композитор», 2004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22.Щуров В.М. Южнорусская песенная традиция. Исследования.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М., «Советский композитор»,1987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аудио и видеоматериалов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7C">
        <w:rPr>
          <w:rFonts w:ascii="Times New Roman" w:hAnsi="Times New Roman" w:cs="Times New Roman"/>
          <w:b/>
          <w:bCs/>
          <w:sz w:val="28"/>
          <w:szCs w:val="28"/>
        </w:rPr>
        <w:t>аудио и граммофонные записи этнографических исполнителей и коллективов</w:t>
      </w:r>
    </w:p>
    <w:p w:rsidR="00761A81" w:rsidRPr="00B53E7C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1. Антология. «Музыкальный фольклор СССР», «Фирма Мелодия», 1989.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Пластинка 1 «Народная музыка южной России», пластинка 2 «Песни русского казачества» 34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2. Антология. «Музыкальное творчество народов СССР», Музыкальный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 средней полосы России и Поволжья,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3. Антология. «Музыкальное творчество народов СССР», Русская народная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музыка Севера и Сибири, ВТПО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4. Антология. «Музыкальное творчество народов СССР», Музыкальный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фольклор западной России, «Фирма 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5. «Антология народной музыки. Душа народа». «Фирма Мелодия», 2009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Песни Вятской губернии и Белорусского Полесья.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(Аудио приложение к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книге М. Л. Копыловой «В поисках костяной иглы») , 2005: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Экспедиционные записи Вятской губернии «Календарь» и «Свадьба»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Из коллекции Кабинета народной музыки Воронежской государственной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академии искусств, выпуски 1-8, 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Белгородской области», 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Воронежской области»,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«Фольклорный ансамбль села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«Воля» Воронежского государственного института искусств»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8. Из собрания фонограмм архива Института русской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(Пушкинский Дом) РАН, «Эпические стихи и притчи Русского Севера», 1986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9. Из собрания фонограмм архива Института русской литературы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(Пушкинский Дом) РАН, «Музыкальный эпос русского севера», 2008 год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10. «На Петра хлеб пекла». Исторические концерты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Фольклорной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комиссии. (Песни Русско-Белорусско-Украинского пограничья). - 2009, APE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11. «Конь бежит колокол звенит». Песни Архангельской, Псковской и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3659CD">
        <w:rPr>
          <w:rFonts w:ascii="Times New Roman" w:hAnsi="Times New Roman" w:cs="Times New Roman"/>
          <w:sz w:val="28"/>
          <w:szCs w:val="28"/>
        </w:rPr>
        <w:t>Витебской</w:t>
      </w:r>
      <w:proofErr w:type="gramEnd"/>
      <w:r w:rsidRPr="003659CD">
        <w:rPr>
          <w:rFonts w:ascii="Times New Roman" w:hAnsi="Times New Roman" w:cs="Times New Roman"/>
          <w:sz w:val="28"/>
          <w:szCs w:val="28"/>
        </w:rPr>
        <w:t xml:space="preserve"> земель, 1999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12. Народный календарь. Песни народных праздников и обрядов.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Выпуски 1 и 2. «Фирма Мелодия», 1989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13. Традиционная музыка русского северо-запада «Музыка Русского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LiveMusicTradition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2005 35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14. Традиционное искусство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музыка».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«Мелодия», 1990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15. «Казаки –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на концерте в Московской консерватории».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lastRenderedPageBreak/>
        <w:t>«Мелодия», 1984.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Записи фонотеки отдела РНХ музыкального колледжа им. Гнесиных</w:t>
      </w:r>
      <w:r w:rsidRPr="003659CD">
        <w:rPr>
          <w:rFonts w:ascii="Times New Roman" w:hAnsi="Times New Roman" w:cs="Times New Roman"/>
          <w:sz w:val="28"/>
          <w:szCs w:val="28"/>
        </w:rPr>
        <w:t>: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1. Западнорусский певческий стиль: песни Брянской, Калужской, Псковской и Смоленской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2. Казачья певческая традиция: Дон, Кубань,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59CD">
        <w:rPr>
          <w:rFonts w:ascii="Times New Roman" w:hAnsi="Times New Roman" w:cs="Times New Roman"/>
          <w:sz w:val="28"/>
          <w:szCs w:val="28"/>
        </w:rPr>
        <w:t>Оренбургские</w:t>
      </w:r>
      <w:proofErr w:type="gramEnd"/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казаки, Терцы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3. Северный певческий стиль: песни Архангельской, Вологодской,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Ленинградской, Мурманской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4. Сибирская певческая традиция: песни Кемеровской, Новосибирской,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Омской, Свердловской областей и Красноярского края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5. Средне-Волжский певческий стиль: Пенза, Саратов, Ульяновск, Уфа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6. Среднерусский певческий стиль: песни Ивановской, Костромской,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Московской и Тульской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7. Уральская певческая традиция: заводской фольклор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8. Южнорусская певческая традиция: песни Белгородской, Воронежской,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Курской, Липецкой, Рязанской областей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i/>
          <w:iCs/>
          <w:sz w:val="28"/>
          <w:szCs w:val="28"/>
        </w:rPr>
        <w:t>Другие аудио и видеоматериалы</w:t>
      </w:r>
      <w:r w:rsidRPr="003659CD">
        <w:rPr>
          <w:rFonts w:ascii="Times New Roman" w:hAnsi="Times New Roman" w:cs="Times New Roman"/>
          <w:sz w:val="28"/>
          <w:szCs w:val="28"/>
        </w:rPr>
        <w:t>:</w:t>
      </w:r>
    </w:p>
    <w:p w:rsidR="00761A81" w:rsidRPr="003659CD" w:rsidRDefault="00761A81" w:rsidP="00B53E7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- цикл видео фильмов «Мировая деревня» и «За околицей»;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телевизионные передачи из цикла «Странствия музыканта» ТМК «Россия-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Культура»; </w:t>
      </w:r>
    </w:p>
    <w:p w:rsidR="00761A81" w:rsidRPr="003659CD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>- экспедиционные записи отечественных фольклористов: Гиляровой Н.Н,</w:t>
      </w: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 w:rsidRPr="003659CD">
        <w:rPr>
          <w:rFonts w:ascii="Times New Roman" w:hAnsi="Times New Roman" w:cs="Times New Roman"/>
          <w:sz w:val="28"/>
          <w:szCs w:val="28"/>
        </w:rPr>
        <w:t xml:space="preserve">Кабанова А.С., Красовского А.В., Медведевой В.Н.,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А.М., Пушкиной С.И., </w:t>
      </w:r>
      <w:proofErr w:type="spellStart"/>
      <w:r w:rsidRPr="003659CD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3659CD">
        <w:rPr>
          <w:rFonts w:ascii="Times New Roman" w:hAnsi="Times New Roman" w:cs="Times New Roman"/>
          <w:sz w:val="28"/>
          <w:szCs w:val="28"/>
        </w:rPr>
        <w:t xml:space="preserve"> В.М. и др.</w:t>
      </w:r>
    </w:p>
    <w:p w:rsidR="001B5C13" w:rsidRPr="003659CD" w:rsidRDefault="001B5C13" w:rsidP="003659C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собранные  в результате собственных экспедиций .</w:t>
      </w:r>
    </w:p>
    <w:sectPr w:rsidR="001B5C13" w:rsidRPr="003659CD" w:rsidSect="0070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130A"/>
    <w:multiLevelType w:val="hybridMultilevel"/>
    <w:tmpl w:val="C8D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11094E"/>
    <w:multiLevelType w:val="hybridMultilevel"/>
    <w:tmpl w:val="73FC1548"/>
    <w:lvl w:ilvl="0" w:tplc="A8D8DE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32D47"/>
    <w:multiLevelType w:val="hybridMultilevel"/>
    <w:tmpl w:val="6FDA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584F6D"/>
    <w:multiLevelType w:val="hybridMultilevel"/>
    <w:tmpl w:val="1676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782667"/>
    <w:multiLevelType w:val="hybridMultilevel"/>
    <w:tmpl w:val="D314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4D5A1D"/>
    <w:multiLevelType w:val="hybridMultilevel"/>
    <w:tmpl w:val="BF6C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642BA9"/>
    <w:multiLevelType w:val="hybridMultilevel"/>
    <w:tmpl w:val="3E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904FD8"/>
    <w:multiLevelType w:val="hybridMultilevel"/>
    <w:tmpl w:val="67D0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B91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6346B6"/>
    <w:multiLevelType w:val="singleLevel"/>
    <w:tmpl w:val="062E8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3825E04"/>
    <w:multiLevelType w:val="hybridMultilevel"/>
    <w:tmpl w:val="2FDC7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051EEF"/>
    <w:multiLevelType w:val="hybridMultilevel"/>
    <w:tmpl w:val="37F4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3417EF"/>
    <w:multiLevelType w:val="hybridMultilevel"/>
    <w:tmpl w:val="A1F8291E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206668"/>
    <w:multiLevelType w:val="hybridMultilevel"/>
    <w:tmpl w:val="E2B2474C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9B4E47"/>
    <w:multiLevelType w:val="hybridMultilevel"/>
    <w:tmpl w:val="FDD2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2717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8460427"/>
    <w:multiLevelType w:val="hybridMultilevel"/>
    <w:tmpl w:val="28663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660028"/>
    <w:multiLevelType w:val="hybridMultilevel"/>
    <w:tmpl w:val="EBAA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08035D"/>
    <w:multiLevelType w:val="hybridMultilevel"/>
    <w:tmpl w:val="61D2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587D72"/>
    <w:multiLevelType w:val="hybridMultilevel"/>
    <w:tmpl w:val="9C58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CEF3F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22639D9"/>
    <w:multiLevelType w:val="hybridMultilevel"/>
    <w:tmpl w:val="E1CE1F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631556F"/>
    <w:multiLevelType w:val="hybridMultilevel"/>
    <w:tmpl w:val="A2089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93879C6"/>
    <w:multiLevelType w:val="hybridMultilevel"/>
    <w:tmpl w:val="C06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33C67"/>
    <w:multiLevelType w:val="hybridMultilevel"/>
    <w:tmpl w:val="FE1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5F5663"/>
    <w:multiLevelType w:val="hybridMultilevel"/>
    <w:tmpl w:val="CFD2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40259C"/>
    <w:multiLevelType w:val="hybridMultilevel"/>
    <w:tmpl w:val="C14E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AF0D7C"/>
    <w:multiLevelType w:val="hybridMultilevel"/>
    <w:tmpl w:val="4940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D01C08"/>
    <w:multiLevelType w:val="hybridMultilevel"/>
    <w:tmpl w:val="4D3A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823B55"/>
    <w:multiLevelType w:val="hybridMultilevel"/>
    <w:tmpl w:val="FF7A7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FAB40C0"/>
    <w:multiLevelType w:val="hybridMultilevel"/>
    <w:tmpl w:val="E1A04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C055BB"/>
    <w:multiLevelType w:val="hybridMultilevel"/>
    <w:tmpl w:val="D21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BD7898"/>
    <w:multiLevelType w:val="hybridMultilevel"/>
    <w:tmpl w:val="98E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9F73E2A"/>
    <w:multiLevelType w:val="hybridMultilevel"/>
    <w:tmpl w:val="95D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1120A9"/>
    <w:multiLevelType w:val="hybridMultilevel"/>
    <w:tmpl w:val="7214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261DBC"/>
    <w:multiLevelType w:val="hybridMultilevel"/>
    <w:tmpl w:val="DC2AF76E"/>
    <w:lvl w:ilvl="0" w:tplc="F1D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41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C4B9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0EB6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40E1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9A27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1EAF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5697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14ED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7C4B2EA4"/>
    <w:multiLevelType w:val="hybridMultilevel"/>
    <w:tmpl w:val="29AE8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36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26"/>
  </w:num>
  <w:num w:numId="10">
    <w:abstractNumId w:val="14"/>
  </w:num>
  <w:num w:numId="11">
    <w:abstractNumId w:val="32"/>
  </w:num>
  <w:num w:numId="12">
    <w:abstractNumId w:val="33"/>
  </w:num>
  <w:num w:numId="13">
    <w:abstractNumId w:val="19"/>
  </w:num>
  <w:num w:numId="14">
    <w:abstractNumId w:val="29"/>
  </w:num>
  <w:num w:numId="15">
    <w:abstractNumId w:val="35"/>
  </w:num>
  <w:num w:numId="16">
    <w:abstractNumId w:val="20"/>
  </w:num>
  <w:num w:numId="17">
    <w:abstractNumId w:val="18"/>
  </w:num>
  <w:num w:numId="18">
    <w:abstractNumId w:val="5"/>
  </w:num>
  <w:num w:numId="19">
    <w:abstractNumId w:val="11"/>
  </w:num>
  <w:num w:numId="20">
    <w:abstractNumId w:val="6"/>
  </w:num>
  <w:num w:numId="21">
    <w:abstractNumId w:val="2"/>
  </w:num>
  <w:num w:numId="22">
    <w:abstractNumId w:val="4"/>
  </w:num>
  <w:num w:numId="23">
    <w:abstractNumId w:val="15"/>
  </w:num>
  <w:num w:numId="24">
    <w:abstractNumId w:val="24"/>
  </w:num>
  <w:num w:numId="25">
    <w:abstractNumId w:val="31"/>
  </w:num>
  <w:num w:numId="26">
    <w:abstractNumId w:val="30"/>
  </w:num>
  <w:num w:numId="27">
    <w:abstractNumId w:val="37"/>
  </w:num>
  <w:num w:numId="28">
    <w:abstractNumId w:val="23"/>
  </w:num>
  <w:num w:numId="29">
    <w:abstractNumId w:val="17"/>
  </w:num>
  <w:num w:numId="30">
    <w:abstractNumId w:val="7"/>
  </w:num>
  <w:num w:numId="31">
    <w:abstractNumId w:val="28"/>
  </w:num>
  <w:num w:numId="32">
    <w:abstractNumId w:val="3"/>
  </w:num>
  <w:num w:numId="33">
    <w:abstractNumId w:val="12"/>
  </w:num>
  <w:num w:numId="34">
    <w:abstractNumId w:val="34"/>
  </w:num>
  <w:num w:numId="35">
    <w:abstractNumId w:val="1"/>
  </w:num>
  <w:num w:numId="36">
    <w:abstractNumId w:val="27"/>
  </w:num>
  <w:num w:numId="37">
    <w:abstractNumId w:val="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9CD"/>
    <w:rsid w:val="0002571C"/>
    <w:rsid w:val="000A1E3D"/>
    <w:rsid w:val="00110670"/>
    <w:rsid w:val="00125414"/>
    <w:rsid w:val="001355F6"/>
    <w:rsid w:val="00180ECA"/>
    <w:rsid w:val="001B5C13"/>
    <w:rsid w:val="001F5EEB"/>
    <w:rsid w:val="00294063"/>
    <w:rsid w:val="002D44F5"/>
    <w:rsid w:val="00353381"/>
    <w:rsid w:val="003659CD"/>
    <w:rsid w:val="003B60D3"/>
    <w:rsid w:val="003F33AC"/>
    <w:rsid w:val="00412814"/>
    <w:rsid w:val="00417413"/>
    <w:rsid w:val="00441C12"/>
    <w:rsid w:val="0046554A"/>
    <w:rsid w:val="00480297"/>
    <w:rsid w:val="00544447"/>
    <w:rsid w:val="00544E9A"/>
    <w:rsid w:val="00555C74"/>
    <w:rsid w:val="00564C2B"/>
    <w:rsid w:val="00593E04"/>
    <w:rsid w:val="005A46BF"/>
    <w:rsid w:val="005B745B"/>
    <w:rsid w:val="005C6AFF"/>
    <w:rsid w:val="00616742"/>
    <w:rsid w:val="00646EBD"/>
    <w:rsid w:val="00666954"/>
    <w:rsid w:val="006C556C"/>
    <w:rsid w:val="0070213D"/>
    <w:rsid w:val="00716763"/>
    <w:rsid w:val="0072240B"/>
    <w:rsid w:val="007539C1"/>
    <w:rsid w:val="00761A81"/>
    <w:rsid w:val="0076591C"/>
    <w:rsid w:val="007814F9"/>
    <w:rsid w:val="007B3B38"/>
    <w:rsid w:val="007C02B4"/>
    <w:rsid w:val="007D07EB"/>
    <w:rsid w:val="007F2EBC"/>
    <w:rsid w:val="00854D8F"/>
    <w:rsid w:val="00856AAE"/>
    <w:rsid w:val="00861A9E"/>
    <w:rsid w:val="008B76E5"/>
    <w:rsid w:val="008D3CBC"/>
    <w:rsid w:val="008D4A6A"/>
    <w:rsid w:val="008D5702"/>
    <w:rsid w:val="008F1D72"/>
    <w:rsid w:val="0090109A"/>
    <w:rsid w:val="0092115D"/>
    <w:rsid w:val="00955535"/>
    <w:rsid w:val="00961D03"/>
    <w:rsid w:val="009771FB"/>
    <w:rsid w:val="009E276E"/>
    <w:rsid w:val="00A54EBC"/>
    <w:rsid w:val="00A55B8A"/>
    <w:rsid w:val="00A72414"/>
    <w:rsid w:val="00A91B1A"/>
    <w:rsid w:val="00AE4C68"/>
    <w:rsid w:val="00AF1DA9"/>
    <w:rsid w:val="00B218AE"/>
    <w:rsid w:val="00B53E7C"/>
    <w:rsid w:val="00C27016"/>
    <w:rsid w:val="00C30962"/>
    <w:rsid w:val="00C50C6C"/>
    <w:rsid w:val="00C758FF"/>
    <w:rsid w:val="00CB4F0F"/>
    <w:rsid w:val="00CD41A9"/>
    <w:rsid w:val="00CE61EA"/>
    <w:rsid w:val="00D16311"/>
    <w:rsid w:val="00D16734"/>
    <w:rsid w:val="00D5287C"/>
    <w:rsid w:val="00D55408"/>
    <w:rsid w:val="00D77DB4"/>
    <w:rsid w:val="00DD399F"/>
    <w:rsid w:val="00E8434D"/>
    <w:rsid w:val="00E84C13"/>
    <w:rsid w:val="00F031B7"/>
    <w:rsid w:val="00F17F3A"/>
    <w:rsid w:val="00F3175A"/>
    <w:rsid w:val="00F367BA"/>
    <w:rsid w:val="00F4730B"/>
    <w:rsid w:val="00F579D6"/>
    <w:rsid w:val="00FA2327"/>
    <w:rsid w:val="00FD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21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659CD"/>
    <w:pPr>
      <w:keepNext/>
      <w:shd w:val="clear" w:color="auto" w:fill="FFFFFF"/>
      <w:spacing w:after="0" w:line="326" w:lineRule="exact"/>
      <w:ind w:left="595" w:right="539"/>
      <w:outlineLvl w:val="0"/>
    </w:pPr>
    <w:rPr>
      <w:color w:val="000000"/>
      <w:spacing w:val="-4"/>
      <w:w w:val="101"/>
      <w:sz w:val="29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D3CB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D3C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59C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8D3CB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59CD"/>
    <w:pPr>
      <w:keepNext/>
      <w:spacing w:after="0"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8D3CBC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8D3CBC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8D3CBC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9CD"/>
    <w:rPr>
      <w:rFonts w:ascii="Times New Roman" w:hAnsi="Times New Roman" w:cs="Times New Roman"/>
      <w:color w:val="000000"/>
      <w:spacing w:val="-4"/>
      <w:w w:val="101"/>
      <w:sz w:val="20"/>
      <w:szCs w:val="20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3659C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3659CD"/>
    <w:pPr>
      <w:tabs>
        <w:tab w:val="center" w:pos="4677"/>
        <w:tab w:val="right" w:pos="9355"/>
      </w:tabs>
      <w:spacing w:after="0" w:line="240" w:lineRule="auto"/>
    </w:pPr>
    <w:rPr>
      <w:sz w:val="144"/>
      <w:szCs w:val="144"/>
    </w:rPr>
  </w:style>
  <w:style w:type="character" w:customStyle="1" w:styleId="a4">
    <w:name w:val="Нижний колонтитул Знак"/>
    <w:link w:val="a3"/>
    <w:uiPriority w:val="99"/>
    <w:locked/>
    <w:rsid w:val="003659CD"/>
    <w:rPr>
      <w:rFonts w:ascii="Times New Roman" w:hAnsi="Times New Roman" w:cs="Times New Roman"/>
      <w:sz w:val="144"/>
      <w:szCs w:val="144"/>
    </w:rPr>
  </w:style>
  <w:style w:type="character" w:styleId="a5">
    <w:name w:val="page number"/>
    <w:basedOn w:val="a0"/>
    <w:uiPriority w:val="99"/>
    <w:rsid w:val="003659CD"/>
  </w:style>
  <w:style w:type="paragraph" w:styleId="a6">
    <w:name w:val="Normal (Web)"/>
    <w:basedOn w:val="a"/>
    <w:uiPriority w:val="99"/>
    <w:rsid w:val="003659C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3659CD"/>
    <w:rPr>
      <w:rFonts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3659CD"/>
    <w:pPr>
      <w:shd w:val="clear" w:color="auto" w:fill="FFFFFF"/>
      <w:spacing w:after="0" w:line="240" w:lineRule="auto"/>
      <w:ind w:firstLine="851"/>
      <w:jc w:val="both"/>
    </w:pPr>
    <w:rPr>
      <w:color w:val="000000"/>
      <w:spacing w:val="-13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659CD"/>
    <w:rPr>
      <w:rFonts w:ascii="Times New Roman" w:hAnsi="Times New Roman" w:cs="Times New Roman"/>
      <w:color w:val="000000"/>
      <w:spacing w:val="-13"/>
      <w:sz w:val="20"/>
      <w:szCs w:val="20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659CD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59CD"/>
    <w:rPr>
      <w:rFonts w:ascii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3659CD"/>
    <w:rPr>
      <w:rFonts w:cs="Calibri"/>
      <w:sz w:val="22"/>
      <w:szCs w:val="22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3659CD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Emphasis"/>
    <w:uiPriority w:val="99"/>
    <w:qFormat/>
    <w:rsid w:val="003659CD"/>
    <w:rPr>
      <w:i/>
      <w:iCs/>
    </w:rPr>
  </w:style>
  <w:style w:type="table" w:styleId="aa">
    <w:name w:val="Table Grid"/>
    <w:basedOn w:val="a1"/>
    <w:uiPriority w:val="99"/>
    <w:rsid w:val="003659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659CD"/>
    <w:rPr>
      <w:rFonts w:cs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8D3C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D3C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3C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8D3CB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8D3C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8D3CBC"/>
    <w:rPr>
      <w:rFonts w:ascii="Cambria" w:eastAsia="Times New Roman" w:hAnsi="Cambria" w:cs="Times New Roman"/>
    </w:rPr>
  </w:style>
  <w:style w:type="paragraph" w:styleId="ac">
    <w:name w:val="Subtitle"/>
    <w:basedOn w:val="a"/>
    <w:next w:val="a"/>
    <w:link w:val="ad"/>
    <w:qFormat/>
    <w:locked/>
    <w:rsid w:val="008D3CB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c"/>
    <w:rsid w:val="008D3CBC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uiPriority w:val="19"/>
    <w:qFormat/>
    <w:rsid w:val="008D3CBC"/>
    <w:rPr>
      <w:i/>
      <w:iCs/>
      <w:color w:val="808080"/>
    </w:rPr>
  </w:style>
  <w:style w:type="character" w:styleId="af">
    <w:name w:val="Intense Emphasis"/>
    <w:uiPriority w:val="21"/>
    <w:qFormat/>
    <w:rsid w:val="008D3CBC"/>
    <w:rPr>
      <w:b/>
      <w:bCs/>
      <w:i/>
      <w:iCs/>
      <w:color w:val="4F81BD"/>
    </w:rPr>
  </w:style>
  <w:style w:type="character" w:styleId="af0">
    <w:name w:val="Strong"/>
    <w:qFormat/>
    <w:locked/>
    <w:rsid w:val="008D3C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locked/>
    <w:rsid w:val="008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7306-26A3-43AB-9A3B-79C17A34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18</Pages>
  <Words>3516</Words>
  <Characters>26257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intels</cp:lastModifiedBy>
  <cp:revision>42</cp:revision>
  <cp:lastPrinted>2014-09-18T09:38:00Z</cp:lastPrinted>
  <dcterms:created xsi:type="dcterms:W3CDTF">2014-03-30T18:03:00Z</dcterms:created>
  <dcterms:modified xsi:type="dcterms:W3CDTF">2015-09-13T18:06:00Z</dcterms:modified>
</cp:coreProperties>
</file>