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Товарное производство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про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изводство продуктов не для собственного потребления, а для обмена, на продажу.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ТОВАР — </w:t>
      </w:r>
      <w:r w:rsidRPr="005F15D5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ЭТО ПРОДУКТ ТРУДА, ПРОИЗВЕДЕННЫЙ ДЛЯ ПРОДАЖИ, С ЦЕЛЬЮ ОБ</w:t>
      </w:r>
      <w:r w:rsidRPr="005F15D5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softHyphen/>
        <w:t>МЕНА НА ДРУГИЕ ПРОДУКТЫ ТРУДА ИЛИ ДЕНЬГИ НА РЫНКЕ</w:t>
      </w: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процессе обмена у товара проявляются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два свойства.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Свойство удовлетворять какие-либо человеческие потребности, быть полезным для потребителя, т. е. обладать ОБЩЕСТВЕННОЙ ПОЛЕЗНОСТЬЮ (</w:t>
      </w: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ПОТРЕБИТЕЛЬНОЙ СТОИМОСТЬЮ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Свойство обмениваться на другой товар (деньги) в определенных количественных пропорциях, т. е. обладать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МЕНОВОЙ СТОИМОСТЬЮ.</w:t>
      </w:r>
    </w:p>
    <w:p w:rsid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Одни товары удовлетворяют ПРОИЗВОДСТВЕННЫЕ ПОТРЕБНОСТИ в станках, оборудовании, сырье, полуфабрикатах. Другие товары удовлетворяют наши потребности в пище, одежде, жилище, чтении, музыке и т. д., т. е. ЛИЧНЫЕ ПОТРЕБНОСТИ материального и духовного характера.</w:t>
      </w:r>
    </w:p>
    <w:p w:rsid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F15D5">
        <w:rPr>
          <w:rFonts w:ascii="Arial" w:eastAsia="Times New Roman" w:hAnsi="Arial" w:cs="Arial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Потребительная ценность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кон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кретная полезность товара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отребительная ценность книги состоит в том, что она удовлетворяет духовные запросы людей; станка - в его способности производить другие нужные товары и т. д.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F15D5">
        <w:rPr>
          <w:rFonts w:ascii="Arial" w:eastAsia="Times New Roman" w:hAnsi="Arial" w:cs="Arial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Стоимость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овеществ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ленный в товаре труд людей. Реальная оценка этого труда про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исходит в обмене, когда данный товар обменивается на дру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гие товары. Именно тогда выясняется, насколько он необходим потребителям. При этом количественное соотношение, в котором совершается товарообмен, называется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F15D5">
        <w:rPr>
          <w:rFonts w:ascii="Arial" w:eastAsia="Times New Roman" w:hAnsi="Arial" w:cs="Arial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меновой стоимос</w:t>
      </w:r>
      <w:r w:rsidRPr="005F15D5">
        <w:rPr>
          <w:rFonts w:ascii="Arial" w:eastAsia="Times New Roman" w:hAnsi="Arial" w:cs="Arial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softHyphen/>
        <w:t>тью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примеру, если 5 топоров меняются на 30 кг зерна, то меновая стоимость топора равна 6 кг зерна.</w:t>
      </w:r>
    </w:p>
    <w:p w:rsid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 же время с появлением денег эта стоимость выступает уже в форме цены.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Цена,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следовательно, есть денежное выражение стоимости то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вара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РАЗВИТИЕ ТОВАРООБМЕННЫХ ОТНОШЕНИЙ</w:t>
      </w: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процессе этого развития можно выделить три главных эта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па. </w:t>
      </w: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когда товарное производство лишь зарожда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лось, самые разные продукты труда непосредственно обмени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вались друг на друга. Простейшая формула такого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обмена: Т - Т (товар на товар) 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F15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Затем 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среди нарастаю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щей массы товаров выделились особые товары - ОБЩИЕ эквиваленты. Это были наиболее ходовые местные товары-посредники (зерно, меха, скот, металлы и т. д.), на которые обменивались другие товары. Здесь формула обмена: Т - т - Т, где т - товар-посредник. </w:t>
      </w: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 дальнейшим разви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тием товарного производства и расширением международной торговли роль общего эквивалента (уже для многих народов) начали выполнять металлы (прежде всего золото и серебро). Они стали ВСЕОБЩИМИ эквивалентами и превратились в деньги. А обменная формула приобрела современный товар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но-денежный вид: Т - Д - Т (товар - деньги - товар).</w:t>
      </w:r>
    </w:p>
    <w:p w:rsidR="005F15D5" w:rsidRPr="0086220A" w:rsidRDefault="005F15D5" w:rsidP="005F15D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ПОЛНОЦЕННЫЕ ДЕНЬГИ</w:t>
      </w:r>
    </w:p>
    <w:p w:rsidR="005F15D5" w:rsidRDefault="005F15D5" w:rsidP="005F15D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Полноценные деньги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действительные деньги, в роли ко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торых выступал сам денежный товар, имеющий собственную стоимость. </w:t>
      </w:r>
    </w:p>
    <w:p w:rsidR="005F15D5" w:rsidRPr="0086220A" w:rsidRDefault="005F15D5" w:rsidP="005F15D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связи с этим необходимо различать а) СОБ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СТВЕННУЮ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4" w:tooltip="Стоимость денег" w:history="1">
        <w:r w:rsidRPr="0086220A">
          <w:rPr>
            <w:rFonts w:ascii="Arial" w:eastAsia="Times New Roman" w:hAnsi="Arial" w:cs="Arial"/>
            <w:color w:val="743399"/>
            <w:sz w:val="20"/>
            <w:lang w:eastAsia="ru-RU"/>
          </w:rPr>
          <w:t>стоимость денег</w:t>
        </w:r>
      </w:hyperlink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определяемую затратами на их производство, и б) НОМИНАЛЬНУЮ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(или нарицательную) сто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имость денег, которая на них обозначена. Например, если взять условную золотую монету, то надпись на ней, скажем, "10 руб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лей" - это ее номинальная стоимость, а фактические затраты на изготовление данной монеты - это ее собственная, реаль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ная стоимость. У полноценных денег номинальная и собствен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ная стоимости примерно соответствовали друг другу.</w:t>
      </w:r>
    </w:p>
    <w:p w:rsidR="005F15D5" w:rsidRDefault="005F15D5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Неполноценные деньги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заместители полноценных де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нег, денежные знаки, собственная стоимость которых не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значительна и, как правило, не соответствует их номи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налу. К примеру, очевидно, что затраты на изготовле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100-долларовой купюры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США мизерны по сравнению с ее номинальной стоимостью. Тем не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менее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эта купюра исправ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но служит в качестве денег, так как американское государство законодательно наделило ее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определенным денежным стату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сом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Таким образом, если полноценные деньги обращались благодаря собственной стоимости, то неполноценные действу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ют согласно своему официальному назначению. </w:t>
      </w:r>
    </w:p>
    <w:p w:rsidR="005F15D5" w:rsidRDefault="005F15D5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Основными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видами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неполноценных денег являются </w:t>
      </w:r>
    </w:p>
    <w:p w:rsidR="005F15D5" w:rsidRDefault="005F15D5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БУМАЖНЫЕ ДЕНЬ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ГИ - бумажные денежные знаки </w:t>
      </w:r>
    </w:p>
    <w:p w:rsidR="005F15D5" w:rsidRDefault="005F15D5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БИЛЛОННЫЕ МОНЕТЫ, или биллоны, - металлические денежные знаки в виде монет из недрагоценных металлов (низкопробного серебра, никеля, меди и т. д.) </w:t>
      </w:r>
    </w:p>
    <w:p w:rsidR="0086220A" w:rsidRDefault="005F15D5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КРЕДИТН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ЫЕ ДЕНЬГИ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чеки, кредитные карточки и другие подобные формы. В зависимости от того, какие, деньги (полноценные или непол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ноценные) используются в обращении, различают два основных типа денежных систем </w:t>
      </w:r>
    </w:p>
    <w:p w:rsidR="005F15D5" w:rsidRPr="0086220A" w:rsidRDefault="005F15D5" w:rsidP="005F15D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ФУНКЦИИ ДЕНЕГ</w:t>
      </w:r>
    </w:p>
    <w:p w:rsidR="0086220A" w:rsidRDefault="005F15D5" w:rsidP="005F15D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развитом товарном хозяйстве можно выделить четыре основ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ные функции денег</w:t>
      </w:r>
    </w:p>
    <w:p w:rsidR="001A5430" w:rsidRDefault="005F15D5" w:rsidP="005F15D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Функция меры стоимости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состоит в том, что с помощью денег выражается стоимость товара и образуется его цена. Де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нежные единицы (рубли и копейки, доллары и центы и т. д.), подобно метрам, дюймам и другим мерам длины, служат удоб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ным единым и точным ИЗМЕРИТЕЛЕМ относительной ценности всех товаров. 2.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Функция средства обращения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проявляется, когда деньги выступают как ПОСРЕДНИК в обмене товаров по формуле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Д - Т. В отличие от прямого, такой обмен предполагает две сделки: а) ПРОДАЖУ товара на деньги (Т-Д) и б) КУП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ЛЮ на эти деньги другого товара (Д-Т). </w:t>
      </w:r>
    </w:p>
    <w:p w:rsidR="005F15D5" w:rsidRPr="0086220A" w:rsidRDefault="005F15D5" w:rsidP="005F15D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Функция средства платежа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близка к предыдущей, так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конечном счете она тоже связана с обменом товарами и ус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лугами. Но в отличие от функции обращения она не предпола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гает непосредственного обмена денег на товар. Здесь деньги используются для разного рода ВЫПЛАТ. Например, для вып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латы долга (по товарам, проданным в кредит), оплаты труда, выплаты налогов государству (за его услуги обществу) и т. д.</w:t>
      </w:r>
    </w:p>
    <w:p w:rsidR="0086220A" w:rsidRDefault="005F15D5" w:rsidP="005F15D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Функция средства накопления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чаще всего "вклинивается" между продажей и отложенной куплей товаров, когда деньги сберегаются у предприятий, частных лиц, в государственной казне. Так, фермер, реализовав свой урожай, может поберечь денежную выручку для будущих покупок. Обладая наивысшей ликвидностью</w:t>
      </w:r>
      <w:r w:rsidR="001A5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(их очень легко превратить в нужные блага), деньги в этой функции служат удобной ФОРМОЙ ХРАНЕНИЯ БОГАТСТВА.</w:t>
      </w: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Товарно-денежные отношения в обществе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ТОВАРНОЕ ПРОИЗВОДСТВО И ТОВАР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Долгое время в жизни людей господствовало НАТУРАЛЬНОЕ ПРОИЗВОДСТВО. При этом каждая хозяйственная единица (се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мья, община и т. п.) вела замкнутое хозяйство, производя для себя весь набор необходимых продуктов. По мере развития производительных сил и общественного разделения труда это неэффективное универсальное производство постепенно вытес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нялось все более специализированным и более производитель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ным товарным хозяйством.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Товарное производство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про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изводство продуктов не для собственного потребления, а для обмена, на продажу.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Слово «товар» достаточно хорошо знакомо всем нам. Однако все ли, что нас окружает, может называться товаром? Прежде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проанализируем: ЧТО является результатом деятельности человека. Колбаса, чернила, радиоприемник, театральный спектакль, совет и назначения врача, автомобиль... Этот перечень бесконечен. И все это — результаты человеческой деятельности, выступающие в двух формах: МАТЕРИАЛЬНЫЕ БЛАГА и НЕМАТЕРИАЛЬНЫЕ БЛАГА. Их отличие в том, что материальные блага — это всегда какая-то определенная ВЕЩЬ, а нематериальные — ДЕЯТЕЛЬНОСТЬ (УСЛУГА).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ответа на вопрос о том, что является товаром, необходимо вспомнить о назначении сферы обмена, и чем отличается товарное хозяйство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натурального.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Мы можем испечь пирожки для себя и с аппетитом съесть их за завтраком. Мы можем оказать себе услугу — вымыть окно в своей комнате (еще лучше — во всей квартире) или вывести на прогулку любимую собаку. В данном случае мы удовлетворяем СВОИ потребности или потребности СВОЕЙ семьи. Вещи, которые мы произвели, и услуги, которые мы оказали, в сферу общественного обмена не поступают.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же мы возьмемся за продажу наших пирожков на бойком месте у станции метро другим людям (в обмен на деньги) или будем выгуливать чужого пса по заказу его хозяина (в обмен на деньги или «удовольствия» — хозяин пса один раз в неделю будет угощать вас мороженым за свой счет), тогда наш продукт (пирожки, услуга по выгуливанию пса) будет удовлетворять потребности других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людей.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этом и кроется отличие товара от всего изобилия вещей и услуг.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Вывод 1.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ТОВАР — ЭТО ПРОДУКТ ТРУДА, ПРОИЗВЕДЕННЫЙ ДЛЯ ПРОДАЖИ, С ЦЕЛЬЮ ОБ</w:t>
      </w: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softHyphen/>
        <w:t>МЕНА НА ДРУГИЕ ПРОДУКТЫ ТРУДА ИЛИ ДЕНЬГИ НА РЫНКЕ.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процессе обмена у товара проявляются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два свойства.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Свойство удовлетворять какие-либо человеческие потребности, быть полезным для потребителя, т. е. обладать ОБЩЕСТВЕННОЙ ПОЛЕЗНОСТЬЮ (</w:t>
      </w: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ПОТРЕБИТЕЛЬНОЙ СТОИМОСТЬЮ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Свойство обмениваться на другой товар (деньги) в определенных количественных пропорциях, т. е. обладать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МЕНОВОЙ СТОИМОСТЬЮ.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Одни товары удовлетворяют ПРОИЗВОДСТВЕННЫЕ ПОТРЕБНОСТИ в станках, оборудовании, сырье, полуфабрикатах. Другие товары удовлетворяют наши потребности в пище, одежде, жилище, чтении, музыке и т. д., т. е. ЛИЧНЫЕ ПОТРЕБНОСТИ материального и духовного характера.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Вывод 2. ВСЕ ТОВАРЫ ПОДРАЗДЕЛЯЮТСЯ НА ДВЕ БОЛЬШИЕ ГРУППЫ: ТОВАРЫ ДЛЯ УДОВЛЕТВОРЕНИЯ ПРОИЗВОДСТВЕННЫХ ПОТРЕБНОСТЕЙ И ТОВАРЫ ДЛЯ УДОВЛЕТВОРЕНИЯ ЛИЧНЫХ ПОТРЕБНОСТЕЙ.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процессом обмена все мы знакомимся в магазинах. Цены указаны на товарных ярлыках, в ценниках, называются продавцами. Мы возмущаемся очень высокими ценами, подозрительно относимся к товарам с очень низкими ценами. Но это лишь наши субъективные ощущения и мнения по поводу цен.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 образом: Продукт товарного производства называется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товаром.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Вся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кий товар имеет два экономических свойства: потребительную ценность и стоимость. *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Потребительная ценность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кон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кретная полезность товара. Скажем, потребительная ценность книги состоит в том, что она удовлетворяет духовные запросы людей; станка - в его способности производить другие нужные товары и т. д. *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Стоимость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овеществ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ленный в товаре труд людей. Реальная оценка этого труда про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исходит в обмене, когда данный товар обменивается на дру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гие товары. Именно тогда выясняется, насколько он необходим потребителям. При этом количественное соотношение, в котором совершается товарообмен, называется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меновой стоимос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softHyphen/>
        <w:t>тью.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примеру, если 5 топоров меняются на 30 кг зерна, то меновая стоимость топора равна 6 кг зерна.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 же время с появлением денег эта стоимость выступает уже в форме цены.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Цена,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следовательно, есть денежное выражение стоимости то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вара.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Однако прежде чем принять современную, товарно-денежную форму, обменные отношения прошли долгий путь в основном стихийного развития.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РАЗВИТИЕ ТОВАРООБМЕННЫХ ОТНОШЕНИЙ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процессе этого развития можно выделить три главных эта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па. 1. Вначале, когда товарное производство лишь зарожда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лось, самые разные продукты труда непосредственно обмени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вались друг на друга. Простейшая формула такого обмена: Т - Т (товар на товар) (рис. 1). 2. Затем среди нарастаю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щей массы товаров выделились особые товары - ОБЩИЕ эквиваленты. Это были наиболее ходовые местные товары-посредники (зерно, меха, скот, металлы и т. д.), на которые обменивались другие товары. Здесь формула обмена: Т - т - Т, где т - товар-посредник. 3. Наконец, с дальнейшим разви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тием товарного производства и расширением международной торговли роль общего эквивалента (уже для многих народов) начали выполнять металлы (прежде всего золото и серебро). Они стали ВСЕОБЩИМИ эквивалентами и превратились в деньги. А обменная формула приобрела современный товар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но-денежный вид: Т - Д - Т (товар - деньги - товар). Итак,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деньги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определить как всеобщий товарный эквивалент, который 1) выражает стоимость всех товаров и 2) служит посредником в их обмене. Деньги тоже прошли свой путь развития, на котором выделяются два главных этапа: этап полноценных и этап неполноценных денег.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514850" cy="1228725"/>
            <wp:effectExtent l="19050" t="0" r="0" b="0"/>
            <wp:docPr id="1" name="Рисунок 1" descr="http://www.pandia.ru/text/77/203/images/image001_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ndia.ru/text/77/203/images/image001_5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Рис. 1. Основные вехи развития товарообменных отношений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(1 Бартерный (от англ. </w:t>
      </w:r>
      <w:proofErr w:type="spell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barter</w:t>
      </w:r>
      <w:proofErr w:type="spellEnd"/>
      <w:r w:rsidRPr="0086220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-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товарообменная сделка) - непосредственный обмен товара на товар или через третий товар (без посредства денег)).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ПОЛНОЦЕННЫЕ ДЕНЬГИ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Полноценные деньги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действительные деньги, в роли ко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торых выступал сам денежный товар, имеющий собственную стоимость. В связи с этим необходимо различать а) СОБ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СТВЕННУЮ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6" w:tooltip="Стоимость денег" w:history="1">
        <w:r w:rsidRPr="0086220A">
          <w:rPr>
            <w:rFonts w:ascii="Arial" w:eastAsia="Times New Roman" w:hAnsi="Arial" w:cs="Arial"/>
            <w:color w:val="743399"/>
            <w:sz w:val="20"/>
            <w:lang w:eastAsia="ru-RU"/>
          </w:rPr>
          <w:t>стоимость денег</w:t>
        </w:r>
      </w:hyperlink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определяемую затратами на их производство, и б) НОМИНАЛЬНУЮ[1] (или нарицательную) сто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имость денег, которая на них обозначена. Например, если взять условную золотую монету, то надпись на ней, скажем, "10 руб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лей" - это ее номинальная стоимость, а фактические затраты на изготовление данной монеты - это ее собственная, реаль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ная стоимость. У полноценных денег номинальная и собствен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ная стоимости примерно соответствовали друг другу.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История денег началась именно с полноценного их вариан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та - с реальных денежных товаров (зерно, меха, металлы и т. д.). В итоге развития роль денег закрепилась за металлами - прежде всего золотом и серебром. При этом существовали как БИМЕТАЛЛИЗМ[2] (когда обращались оба эти металла), так и 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МОНОМЕТАЛЛИЗМ[3] (при котором в качестве денег использо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вался один металл - или золото, или серебро). В частности, в период становления капитализма в Европе широко распрос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транился биметаллизм. Однако трудности двойных денег и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конце концов предопределили переход к золотому мономе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таллизму. Выбор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золота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был случайным. Этот драгоценный и благородный металл не ржавеет, как железо; не "зеленеет", как медь; не темнеет, как серебро. Он однороден, легко де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лим, хорошо сохраняется и имеет высокую концентрацию сто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имости (небольшая монета способна представлять значитель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ную номинальную стоимость).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Жизнь, однако, показала, что соответствие номинала денег их реальной стоимости необязательно. Наряду со стандартны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ми, полновесными монетами успешно обращались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неполноцен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ные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стертые, а то и намеренно обрезанные. Подметив это, власти начали сознательную "порчу монет" - выпуск все более легковесных или низкопробных монет при сохранении их пре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жнего номинала. Затем появились и бумажные деньги (в Рос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сии в 1769 г.). Так постепенно общество перешло к неполно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ценным деньгам.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НЕПОЛНОЦЕННЫЕ ДЕНЬГИ И ДЕМОНЕТИЗАЦИЯ ЗОЛОТА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Неполноценные деньги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 заместители полноценных де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нег, денежные знаки, собственная стоимость которых не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значительна и, как правило, не соответствует их номи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налу. К примеру, очевидно, что затраты на изготовле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ние 100-долларовой купюры[4] США мизерны по сравнению с ее номинальной стоимостью. Тем не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менее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эта купюра исправ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 служит в качестве денег, так как американское государство законодательно наделило ее определенным денежным стату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сом[5]. Таким образом, если полноценные деньги обращались благодаря собственной стоимости, то неполноценные действу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ют согласно своему официальному назначению. Основными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видами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неполноценных денег являются 1) БУМАЖНЫЕ ДЕНЬ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ГИ - бумажные денежные знаки, 2) БИЛЛОННЫЕ МОНЕТЫ, или биллоны[6], - металлические денежные знаки в виде монет из недрагоценных металлов (низкопробного серебра, никеля, меди и т. д.), а также 3) КРЕДИТНЫЕ ДЕНЬГИ, охватывающие векселя[7], чеки, кредитные карточки и другие подобные формы. В зависимости от того, какие, деньги (полноценные или непол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ноценные) используются в обращении, различают два основных типа денежных систем (рис. 2).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Полноценные деньги долгое время господствовали в обра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щении, пока их не стали вытеснять денежные знаки. При этом ряд столетий те и другие обращались вместе. Вершиной их ус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пешного совместного функционирования явился так называемый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7" w:tooltip="Золотые стандарты" w:history="1">
        <w:r w:rsidRPr="0086220A">
          <w:rPr>
            <w:rFonts w:ascii="Arial" w:eastAsia="Times New Roman" w:hAnsi="Arial" w:cs="Arial"/>
            <w:color w:val="743399"/>
            <w:sz w:val="20"/>
            <w:lang w:eastAsia="ru-RU"/>
          </w:rPr>
          <w:t>золотой стандарт</w:t>
        </w:r>
      </w:hyperlink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,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который к концу XIX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укрепился практически повсюду (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в 1897 г.). Главное место в денежном об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ращении занимали тогда золотые монеты. Неполноценные деньги свободно обменивались на них по номиналу. Однако позднее быстрый рост товарооборота привел к увеличению объема бумажно-кредитных денег и постепенному вытеснению ими золота из активного обращения. Размен неполноценных де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нег на полноценные все более ограничивался, а мировой эко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номический кризис 1929 - 1933 гг. практически окончательно разрушил систему золотого стандарта (хотя, например, доллар США формально сохранял прямую связь с золотом вплоть до 1971 г.). Таким образом, в наше время произошла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демонети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softHyphen/>
        <w:t>зация золота,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 е. его "отстранение" от исполнения денежных функций, и в современном обращении абсолютно господству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ют бумажно-кредитные деньги.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4171950" cy="2295525"/>
            <wp:effectExtent l="19050" t="0" r="0" b="0"/>
            <wp:docPr id="2" name="Рисунок 2" descr="http://www.pandia.ru/text/77/203/images/image002_4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ndia.ru/text/77/203/images/image002_44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Рис. 2.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Полноценные и неполноценные деньги и типы денежных систем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этом они все чаще выступают в своей новой, "элект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ронной" форме - в виде компьютерных расчетов по пластико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вым карточкам и записей в памяти ЭВМ. Такие удобные де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нежные расчеты начались уже и через глобальную компьютер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ную сеть Интернет (например, при заказах авиабилетов или мест в гостинице).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ФУНКЦИИ ДЕНЕГ И ЗАКОН ДЕНЕЖНОГО ОБРАЩЕНИЯ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развитом товарном хозяйстве можно выделить четыре основ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ные функции денег (рис. 3).</w:t>
      </w:r>
    </w:p>
    <w:p w:rsidR="0086220A" w:rsidRPr="0086220A" w:rsidRDefault="0086220A" w:rsidP="00862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20A" w:rsidRPr="0086220A" w:rsidRDefault="0086220A" w:rsidP="0086220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6220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6220A" w:rsidRPr="0086220A" w:rsidRDefault="0086220A" w:rsidP="0086220A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24225" cy="2295525"/>
            <wp:effectExtent l="19050" t="0" r="9525" b="0"/>
            <wp:docPr id="5" name="Рисунок 5" descr="http://www.pandia.ru/text/77/203/images/image003_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andia.ru/text/77/203/images/image003_37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Рис. 3.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Основные функции денег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Функция меры стоимости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состоит в том, что с помощью денег выражается стоимость товара и образуется его цена. Де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нежные единицы (рубли и копейки, доллары и центы и т. д.), подобно метрам, дюймам и другим мерам длины, служат удоб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ным единым и точным ИЗМЕРИТЕЛЕМ относительной ценности всех товаров. Если бы не деньги - своеобразный общий знаме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натель всех товаров, то пришлось бы стоимость каждого продук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 выражать через другие продукты, участвующие в товарообме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не. Это весьма усложнило бы стоимостное соизмерение товаров.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Функция средства обращения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проявляется, когда деньги выступают как ПОСРЕДНИК в обмене товаров по формуле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Д - Т. В отличие от прямого, такой обмен предполагает две сделки: а) ПРОДАЖУ товара на деньги (Т-Д) и б) КУП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ЛЮ на эти деньги другого товара (Д-Т). Это дает людям до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полнительные удобства: избавляет от ограниченности бартер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ного обмена и позволяет разделить продажу и куплю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во времени, так и в пространстве.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Функция средства платежа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близка к предыдущей, так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конечном счете она тоже связана с обменом товарами и ус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лугами. Но в отличие от функции обращения она не предпола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гает непосредственного обмена 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денег на товар. Здесь деньги используются для разного рода ВЫПЛАТ. Например, для вып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латы долга (по товарам, проданным в кредит), оплаты труда, выплаты налогов государству (за его услуги обществу) и т. д.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Функция средства накопления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чаще всего "вклинивается" между продажей и отложенной куплей товаров, когда деньги сберегаются у предприятий, частных лиц, в государственной казне. Так, фермер, реализовав свой урожай, может поберечь денежную выручку для будущих покупок. Обладая наивысшей ликвидностью[8] (их очень легко превратить в нужные блага), деньги в этой функции служат удобной ФОРМОЙ ХРАНЕНИЯ БОГАТСТВА. Причем в этой функции деньги подчас выступа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ют в своем полноценном виде. В частности, создавая нацио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нальные резервные фонды (золотые запасы), государства на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капливают и хранят слитки и монеты из золота. Сберегают золото и частные лица. Такое индивидуальное накопление зо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лота называют ТЕЗАВРАЦИЕЙ, или тезаврированием (от греч.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thesauros</w:t>
      </w:r>
      <w:proofErr w:type="spellEnd"/>
      <w:r w:rsidRPr="0086220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-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сокровище).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функций денег как средства обращения и платежа следу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ет важный вывод: ДЕНЬГИ (тем более неполноценные) нужны не сами по себе, а для обеспечения обмена ТОВАРАМИ (товарами и услугами) между людьми. </w:t>
      </w:r>
      <w:proofErr w:type="gramStart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это значит, что в экономике необ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ходимо соблюдение примерного равенства между товарной и денежной массами.</w:t>
      </w:r>
      <w:proofErr w:type="gramEnd"/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этом заключается главный смысл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закона денежного обращения: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количество денег в обращении должно со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ответствовать сумме цен всех реализуемых товаров. Нарушение данного закона отрицательно сказывается на всей экономике. В частности, избыток денег вызывает их обесценение - ИНФЛЯ</w:t>
      </w: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ЦИЮ/</w:t>
      </w:r>
    </w:p>
    <w:p w:rsidR="0086220A" w:rsidRPr="0086220A" w:rsidRDefault="0086220A" w:rsidP="0086220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22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Сущность этого явления выражается в</w:t>
      </w:r>
      <w:r w:rsidRPr="0086220A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6220A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переполнении каналов обращения денежной массой сверх нужного их количества для обслуживания рынка.</w:t>
      </w:r>
    </w:p>
    <w:p w:rsidR="00F30194" w:rsidRDefault="00F30194"/>
    <w:sectPr w:rsidR="00F30194" w:rsidSect="0086220A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20A"/>
    <w:rsid w:val="001A5430"/>
    <w:rsid w:val="005F15D5"/>
    <w:rsid w:val="0086220A"/>
    <w:rsid w:val="00AD120B"/>
    <w:rsid w:val="00F3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20A"/>
  </w:style>
  <w:style w:type="character" w:styleId="a4">
    <w:name w:val="Hyperlink"/>
    <w:basedOn w:val="a0"/>
    <w:uiPriority w:val="99"/>
    <w:semiHidden/>
    <w:unhideWhenUsed/>
    <w:rsid w:val="0086220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22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22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22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22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2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5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7620">
          <w:marLeft w:val="3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zolotie_standar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stoimostmz_dene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www.pandia.ru/text/category/stoimostmz_deneg/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Игорь-Катя</dc:creator>
  <cp:keywords/>
  <dc:description/>
  <cp:lastModifiedBy>Игорь-Катя</cp:lastModifiedBy>
  <cp:revision>3</cp:revision>
  <dcterms:created xsi:type="dcterms:W3CDTF">2014-10-19T13:48:00Z</dcterms:created>
  <dcterms:modified xsi:type="dcterms:W3CDTF">2014-10-19T14:14:00Z</dcterms:modified>
</cp:coreProperties>
</file>