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A6" w:rsidRDefault="008913A6" w:rsidP="008913A6">
      <w:pPr>
        <w:pStyle w:val="Default"/>
      </w:pPr>
    </w:p>
    <w:p w:rsidR="008913A6" w:rsidRDefault="008913A6" w:rsidP="008913A6">
      <w:pPr>
        <w:pStyle w:val="Default"/>
        <w:rPr>
          <w:rFonts w:cstheme="minorBidi"/>
          <w:color w:val="auto"/>
          <w:sz w:val="34"/>
          <w:szCs w:val="34"/>
        </w:rPr>
      </w:pPr>
      <w:r>
        <w:rPr>
          <w:rFonts w:cstheme="minorBidi"/>
          <w:b/>
          <w:bCs/>
          <w:color w:val="auto"/>
          <w:sz w:val="34"/>
          <w:szCs w:val="34"/>
        </w:rPr>
        <w:t xml:space="preserve">Чем различаются представления о любви центральных героев произведения И. А. Бунина «Чистый понедельник»? </w:t>
      </w:r>
    </w:p>
    <w:p w:rsidR="008913A6" w:rsidRDefault="008913A6" w:rsidP="008913A6">
      <w:pPr>
        <w:pStyle w:val="Default"/>
        <w:spacing w:after="412"/>
        <w:rPr>
          <w:color w:val="auto"/>
          <w:sz w:val="34"/>
          <w:szCs w:val="34"/>
        </w:rPr>
      </w:pPr>
      <w:r>
        <w:rPr>
          <w:color w:val="auto"/>
          <w:sz w:val="34"/>
          <w:szCs w:val="34"/>
        </w:rPr>
        <w:t xml:space="preserve">•Размышляя над поставленным вопросом, вспомните, как изображается любовь в прозе И. А. Бунина. Раскройте своеобразие цикла «Тёмные аллеи», рассмотрите сюжетные модели рассказов, их мотивно-образную структуру. Укажите, какие оттенки любовного чувства представлены в бунинских новеллах. </w:t>
      </w:r>
    </w:p>
    <w:p w:rsidR="008913A6" w:rsidRDefault="008913A6" w:rsidP="008913A6">
      <w:pPr>
        <w:pStyle w:val="Default"/>
        <w:rPr>
          <w:color w:val="auto"/>
          <w:sz w:val="34"/>
          <w:szCs w:val="34"/>
        </w:rPr>
      </w:pPr>
      <w:r>
        <w:rPr>
          <w:color w:val="auto"/>
          <w:sz w:val="34"/>
          <w:szCs w:val="34"/>
        </w:rPr>
        <w:t xml:space="preserve">•Подчеркните, что автор «Чистого понедельника» показывает развитие любви своих безымянных героев на фоне Москвы Серебряного века. Историко-культурный контекст позволяет художнику соединить конкретную эпоху и вечность. И. А. Бунин отмечает загадочность, таинственность, глубину чувств героини. Рисуя её яркий, чувственный портрет, писатель любуется «праздничным убором смольных волос», «смуглой янтарностью плеч», «угольным бархатом глаз», «бархатистым пурпуром губ». Рождается сложное восприятие, при котором взаимодействуют и смешиваются ощущения, характерные для разных органов чувств. </w:t>
      </w:r>
    </w:p>
    <w:p w:rsidR="00CC0D9E" w:rsidRDefault="00CC0D9E" w:rsidP="00CC0D9E">
      <w:pPr>
        <w:pStyle w:val="Default"/>
      </w:pPr>
    </w:p>
    <w:p w:rsidR="00CC0D9E" w:rsidRDefault="00CC0D9E" w:rsidP="00CC0D9E">
      <w:pPr>
        <w:pStyle w:val="Default"/>
        <w:rPr>
          <w:rFonts w:cstheme="minorBidi"/>
          <w:color w:val="auto"/>
        </w:rPr>
      </w:pPr>
    </w:p>
    <w:p w:rsidR="00CC0D9E" w:rsidRDefault="00CC0D9E" w:rsidP="00CC0D9E">
      <w:pPr>
        <w:pStyle w:val="Default"/>
        <w:spacing w:after="24"/>
        <w:rPr>
          <w:rFonts w:cstheme="minorBidi"/>
          <w:color w:val="auto"/>
          <w:sz w:val="40"/>
          <w:szCs w:val="40"/>
        </w:rPr>
      </w:pPr>
      <w:r>
        <w:rPr>
          <w:rFonts w:cstheme="minorBidi"/>
          <w:color w:val="auto"/>
          <w:sz w:val="40"/>
          <w:szCs w:val="40"/>
        </w:rPr>
        <w:t xml:space="preserve">Анализ образов-персонажей убедит вас в двойственности, противоречивости натуры героини, соединившей в своём восприятии любви счастье и муку. Герой признаётся: «Она была загадочна, странна для меня». Читатель становится свидетелем </w:t>
      </w:r>
      <w:r>
        <w:rPr>
          <w:rFonts w:cstheme="minorBidi"/>
          <w:color w:val="auto"/>
          <w:sz w:val="40"/>
          <w:szCs w:val="40"/>
        </w:rPr>
        <w:lastRenderedPageBreak/>
        <w:t xml:space="preserve">того, как в душе бунинской женщины происходит борьба со змием-искусителем. Героиня размышляет: «Нет, в жёны я не гожусь». Она одерживает верх над соблазном, уходя от греховной мирской жизни в монастырь. </w:t>
      </w:r>
    </w:p>
    <w:p w:rsidR="00CC0D9E" w:rsidRDefault="00CC0D9E" w:rsidP="00CC0D9E">
      <w:pPr>
        <w:pStyle w:val="Default"/>
        <w:rPr>
          <w:rFonts w:cstheme="minorBidi"/>
          <w:color w:val="auto"/>
          <w:sz w:val="40"/>
          <w:szCs w:val="40"/>
        </w:rPr>
      </w:pPr>
      <w:r>
        <w:rPr>
          <w:rFonts w:cstheme="minorBidi"/>
          <w:color w:val="auto"/>
          <w:sz w:val="40"/>
          <w:szCs w:val="40"/>
        </w:rPr>
        <w:t xml:space="preserve">•Подводя итоги, отметьте, что концепцию любви в «Чистом понедельнике» характеризуют соединение в чувстве телесности и духовности, стихийность, нелогичность поступков героев, значимость памяти в развитии действия рассказа. Автор утверждает невозможность для людей простого земного счастья, трагизм любви, заключающийся прежде всего в её конечности. </w:t>
      </w:r>
    </w:p>
    <w:p w:rsidR="00521D66" w:rsidRDefault="00521D66"/>
    <w:sectPr w:rsidR="00521D66" w:rsidSect="00997FE6">
      <w:pgSz w:w="14400" w:h="10800"/>
      <w:pgMar w:top="1400" w:right="900" w:bottom="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efaultTabStop w:val="708"/>
  <w:characterSpacingControl w:val="doNotCompress"/>
  <w:compat/>
  <w:rsids>
    <w:rsidRoot w:val="008913A6"/>
    <w:rsid w:val="00521D66"/>
    <w:rsid w:val="008913A6"/>
    <w:rsid w:val="008D7B8E"/>
    <w:rsid w:val="00CC0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13A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cp:revision>
  <dcterms:created xsi:type="dcterms:W3CDTF">2015-10-18T07:25:00Z</dcterms:created>
  <dcterms:modified xsi:type="dcterms:W3CDTF">2015-10-18T07:26:00Z</dcterms:modified>
</cp:coreProperties>
</file>