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969"/>
        <w:gridCol w:w="709"/>
        <w:gridCol w:w="992"/>
        <w:gridCol w:w="851"/>
        <w:gridCol w:w="2375"/>
      </w:tblGrid>
      <w:tr w:rsidR="00E16BD8" w:rsidRPr="007451B6" w:rsidTr="00E16BD8">
        <w:trPr>
          <w:trHeight w:val="823"/>
        </w:trPr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BD8" w:rsidRPr="00E16BD8" w:rsidRDefault="00E16BD8" w:rsidP="00E16BD8">
            <w:pPr>
              <w:tabs>
                <w:tab w:val="left" w:pos="2430"/>
                <w:tab w:val="left" w:pos="50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BD8">
              <w:rPr>
                <w:rFonts w:ascii="Times New Roman" w:hAnsi="Times New Roman"/>
                <w:b/>
                <w:sz w:val="28"/>
                <w:szCs w:val="28"/>
              </w:rPr>
              <w:t>3.Календарно-тематическое планирование</w:t>
            </w:r>
          </w:p>
        </w:tc>
      </w:tr>
      <w:tr w:rsidR="00E16BD8" w:rsidRPr="007451B6" w:rsidTr="00E16BD8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E16BD8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E16BD8">
            <w:pPr>
              <w:tabs>
                <w:tab w:val="left" w:pos="243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Прим. дата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E16BD8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E16BD8">
            <w:pPr>
              <w:tabs>
                <w:tab w:val="left" w:pos="2430"/>
                <w:tab w:val="left" w:pos="5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16BD8" w:rsidRPr="007451B6" w:rsidTr="00B139AC">
        <w:trPr>
          <w:trHeight w:val="1183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Культурно-политическая ситуация в России в конце</w:t>
            </w:r>
            <w:r w:rsidRPr="000813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ХХ</w:t>
            </w:r>
            <w:r w:rsidRPr="000813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века. «Серебряный» век русской поэзии и прозы.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0B449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B449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E16BD8">
        <w:trPr>
          <w:trHeight w:val="1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Русская литература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145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ХХ</w:t>
            </w:r>
            <w:r w:rsidRPr="009145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века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Русская проза конца 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proofErr w:type="gramStart"/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начала 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ХХ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века.   Роль писателя в развитии литературы.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0B449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0B4498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E16BD8">
        <w:trPr>
          <w:trHeight w:val="532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М.Горький. Страницы жизни и творчества.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Раннее творчество.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0B449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4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«Старуха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Мораль и поведение героев.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7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Отражение действительности, острота проблем в пьесе «На дне».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E16BD8">
        <w:trPr>
          <w:trHeight w:val="566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«На дне». Трагические судьбы людей «дна».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0B449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0B44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4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Спор о правде и назначении человека в пьесе «На дне».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0B4498" w:rsidRDefault="00E16BD8" w:rsidP="00FA1DE2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0B44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2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Чеховские традиции в драматургии М.Горького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E16BD8">
        <w:trPr>
          <w:trHeight w:val="11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5E7560" w:rsidRDefault="00E16BD8" w:rsidP="005E7560">
            <w:pPr>
              <w:tabs>
                <w:tab w:val="left" w:pos="243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к сочинению «</w:t>
            </w:r>
            <w:proofErr w:type="spellStart"/>
            <w:proofErr w:type="gramStart"/>
            <w:r w:rsidRPr="007451B6">
              <w:rPr>
                <w:rFonts w:ascii="Times New Roman" w:hAnsi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лема</w:t>
            </w:r>
            <w:proofErr w:type="spellEnd"/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истинного и ложного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гума-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низма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в пьесе М.Горького «На дне»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CC5A88">
        <w:trPr>
          <w:trHeight w:val="8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39AC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«Проблема истинного и ложного гуманизма в пьесе М.Горького «На дне»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1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5E7560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E7560">
              <w:rPr>
                <w:rFonts w:ascii="Times New Roman" w:hAnsi="Times New Roman" w:cs="Times New Roman"/>
                <w:sz w:val="24"/>
                <w:szCs w:val="24"/>
              </w:rPr>
              <w:t>Живой документ истори</w:t>
            </w:r>
            <w:proofErr w:type="gramStart"/>
            <w:r w:rsidRPr="005E756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E7560">
              <w:rPr>
                <w:rFonts w:ascii="Times New Roman" w:hAnsi="Times New Roman" w:cs="Times New Roman"/>
                <w:sz w:val="24"/>
                <w:szCs w:val="24"/>
              </w:rPr>
              <w:t xml:space="preserve"> цикл статей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М.Горького </w:t>
            </w:r>
            <w:r w:rsidRPr="005E7560">
              <w:rPr>
                <w:rFonts w:ascii="Times New Roman" w:hAnsi="Times New Roman" w:cs="Times New Roman"/>
                <w:sz w:val="24"/>
                <w:szCs w:val="24"/>
              </w:rPr>
              <w:t>«Несвоевременные мысли»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Л.Н.Андреев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раткие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сведения о писателе.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«Предстояла кража». Тема одиночества и пути его преодоления человеком.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А.И.Куприн.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о писателе.</w:t>
            </w:r>
          </w:p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 «Гранатовый браслет». Смысл спора героев о бескорыстной любви. 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858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Гранатовый браслет». Тема социального неравенства в рассказе.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4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Вн.чт.А.Куприн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«Поединок».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И.А.Бунин – поэт, прозаик, первый Нобелевский лауреат. Тема чистой и прекрасной любви в лирике Бунина.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Вн.чт.И.Бунин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«Темные аллеи».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6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И.Бунин.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«Господин из Сан-Франциско». Тема сословных противоречий в рассказе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9F4D89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D89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9F4D8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F4D89"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 w:rsidRPr="009F4D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«Тема любви в произведениях А.Куприна и И.Бунина»</w:t>
            </w:r>
          </w:p>
        </w:tc>
      </w:tr>
      <w:tr w:rsidR="00E16BD8" w:rsidRPr="007451B6" w:rsidTr="00B139AC">
        <w:trPr>
          <w:trHeight w:val="6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«Господин из Сан-Франциско». Символические образы в рассказе.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8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70406C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Обобщение прозы начала века. Развернутые ответы на поставленные вопросы.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с</w:t>
            </w:r>
            <w:r w:rsidRPr="00C24E00">
              <w:rPr>
                <w:rFonts w:ascii="Times New Roman" w:hAnsi="Times New Roman"/>
                <w:sz w:val="24"/>
                <w:szCs w:val="24"/>
              </w:rPr>
              <w:t>тр.108 учебника</w:t>
            </w:r>
          </w:p>
        </w:tc>
      </w:tr>
      <w:tr w:rsidR="00E16BD8" w:rsidRPr="007451B6" w:rsidTr="00917462">
        <w:trPr>
          <w:trHeight w:val="11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Поэзия «серебряного века. Страницы лирики З.Н.Гиппиус, Д.С.</w:t>
            </w:r>
            <w:proofErr w:type="gramStart"/>
            <w:r w:rsidRPr="007451B6">
              <w:rPr>
                <w:rFonts w:ascii="Times New Roman" w:hAnsi="Times New Roman"/>
                <w:sz w:val="24"/>
                <w:szCs w:val="24"/>
              </w:rPr>
              <w:t>Мережковского</w:t>
            </w:r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Искусство слова, ритма, особенности поэтического образа в лирике И.Ф.Анненского, К.Д.Бальмонта.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C24E00" w:rsidRDefault="00E16BD8" w:rsidP="009F4D89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652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В.В.</w:t>
            </w: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Хлебников – поэт-футурист нач.20века. Страницы лирики.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5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9F4D89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В.Я.Брюсов – известный поэт эпохи «серебряного века».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CC5A88">
        <w:trPr>
          <w:trHeight w:val="6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Своеобразие поэтического мастерства в лирике Н.С.Гумилёва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9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М.И.Цветаева. Краткие сведения о поэтессе. Тема родины, любви в лирике поэтессы.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8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А.А.Блок. Краткий очерк жизни и творчества. «Стихи о Прекрасной Даме».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Основные темы лирики поэта. Философская символика, музыкальность стиха А.Блока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Поэма «Двенадцать». Изображение «мирового пожара» - стихии революционного переустройства жизни.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6680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«Двенадцать». Символика образов и их значение в поэме.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Обобщение творчества А.Блока. Ритмика и интонация </w:t>
            </w: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блоковской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лирики.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810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 Р.р.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«Мой любимый поэт серебряного века».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. Написание сочинения «Мой любимый поэт серебряного века».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Литература 1917-1929 годов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Поиск нравственных и</w:t>
            </w:r>
            <w:r w:rsidRPr="007451B6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 в прозаических произведениях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1917 – 1929 годов.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330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М.А.Булгаков. Основные вехи биографии писателя. «Белая гвардия</w:t>
            </w:r>
            <w:proofErr w:type="gramStart"/>
            <w:r w:rsidRPr="007451B6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>роман о судьбах людей в революции.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5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«Белая гвардия». Семья </w:t>
            </w: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Турбиных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в романе.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proofErr w:type="gramStart"/>
            <w:r w:rsidRPr="007451B6">
              <w:rPr>
                <w:rFonts w:ascii="Times New Roman" w:hAnsi="Times New Roman"/>
                <w:sz w:val="24"/>
                <w:szCs w:val="24"/>
              </w:rPr>
              <w:t>вечного</w:t>
            </w:r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и преходящего в романе «Белая гвардия».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780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Вн.чт.М.А.Булгаков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«Мастер и Маргарита»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885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Революция глазами писателей разных направлений и взглядов. А.А.Фадеев. «Разгром»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686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И.Э.Бабель. «Конармия». Тема революции и  гражданской войны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1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Многообразие направлений в поэзии первых послевоенных лет.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0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Страницы лирики Н.Асеева, Э.Багрицкого, Н.Тихонова.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9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С.А.Есенин – тончайший лирик, мастер русского пейзажа. Основные мотивы лирики поэта.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6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B56EA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Многоликий образ Руси  в творчестве С.Есенина.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686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Выразительное чтение стихов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Есенина наизусть.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0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B56EA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одготовка к сочинению-рассуждению «Читая Есенина…»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531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очинение- рассуждение «Читая Есенина…»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4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С.Есенин. «Анна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823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CB1E91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В.В.Маяковский.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Слово о поэте.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Особенности лирики, основные 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«Послушайте», «Скрипка и немножко нервно».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326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Вступление к поэме «Во весь голос». Своеобразие решения темы поэта и поэзии.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«Письмо товарищу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Парижа о сущности любви»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тражение философских взглядов поэта в стихах о любви.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6680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1930-1941 годов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90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Сложность творческих поисков и писательских судеб к началу 30-х годов.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215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А.П.Платонов. Слово о писателе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Чевенгур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».Проблема поиска смысла жизни. Трудная судьба произведения.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8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«Песчаная учительница». Тема сострадания к людям в рассказе.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EF7A40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559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DF474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М.А.Шолохо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выдающийся мастер эпоса 20 века.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CC5A88">
        <w:trPr>
          <w:trHeight w:val="8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6A49D0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Изображение классовой борьбы на Дону в рассказе М.А.Шолохова «Родинка».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DF4748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DF4748">
              <w:rPr>
                <w:rFonts w:ascii="Times New Roman" w:hAnsi="Times New Roman" w:cs="Times New Roman"/>
                <w:sz w:val="24"/>
                <w:szCs w:val="24"/>
              </w:rPr>
              <w:t xml:space="preserve">«Тихий Дон»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4748">
              <w:rPr>
                <w:rFonts w:ascii="Times New Roman" w:hAnsi="Times New Roman" w:cs="Times New Roman"/>
                <w:sz w:val="24"/>
                <w:szCs w:val="24"/>
              </w:rPr>
              <w:t xml:space="preserve">вершина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М.Шолохова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401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дома и семьи в романе.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7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CB1E91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ассуждению «Мой дом, моя семья</w:t>
            </w:r>
            <w:r w:rsidRPr="00AE6F49">
              <w:rPr>
                <w:rFonts w:ascii="Times New Roman" w:hAnsi="Times New Roman" w:cs="Times New Roman"/>
                <w:sz w:val="24"/>
                <w:szCs w:val="24"/>
              </w:rPr>
              <w:t>. Вечные ценности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466680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8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AE6F49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Написание сочинения </w:t>
            </w:r>
            <w:proofErr w:type="gramStart"/>
            <w:r w:rsidRPr="00AE6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ассуждения</w:t>
            </w:r>
            <w:r w:rsidRPr="00AE6F49">
              <w:rPr>
                <w:rFonts w:ascii="Times New Roman" w:hAnsi="Times New Roman" w:cs="Times New Roman"/>
                <w:sz w:val="24"/>
                <w:szCs w:val="24"/>
              </w:rPr>
              <w:t xml:space="preserve"> «Мой дом, моя семья. Вечные ценности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CC5A88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AE6F49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E6F49"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романе-эпопее.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6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AE6F49" w:rsidRDefault="00E16BD8" w:rsidP="00AE6F49">
            <w:pPr>
              <w:tabs>
                <w:tab w:val="left" w:pos="243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49">
              <w:rPr>
                <w:sz w:val="24"/>
                <w:szCs w:val="24"/>
              </w:rPr>
              <w:t>Историческое время в произведении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6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AE6F49" w:rsidRDefault="00E16BD8" w:rsidP="00AE6F49">
            <w:pPr>
              <w:tabs>
                <w:tab w:val="left" w:pos="2430"/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Образ Григория Мелехова в романе. Истоки его трагедии.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CC5A88">
        <w:trPr>
          <w:trHeight w:val="2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AE6F49">
              <w:rPr>
                <w:sz w:val="24"/>
                <w:szCs w:val="24"/>
              </w:rPr>
              <w:t>Своеобразие стиля М.Шолохова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4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AE6F49" w:rsidRDefault="00E16BD8" w:rsidP="00B14936">
            <w:pPr>
              <w:tabs>
                <w:tab w:val="left" w:pos="2430"/>
                <w:tab w:val="left" w:pos="5040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6F49">
              <w:rPr>
                <w:rFonts w:ascii="Times New Roman" w:hAnsi="Times New Roman" w:cs="Times New Roman"/>
                <w:sz w:val="24"/>
                <w:szCs w:val="24"/>
              </w:rPr>
              <w:t xml:space="preserve"> Целостный анализ эпизода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097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М.М.Зощенко.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Слово о писателе.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Особенности юмора писат</w:t>
            </w:r>
            <w:r>
              <w:rPr>
                <w:rFonts w:ascii="Times New Roman" w:hAnsi="Times New Roman"/>
                <w:sz w:val="24"/>
                <w:szCs w:val="24"/>
              </w:rPr>
              <w:t>еля в рассказе «Монтер».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CC5A88">
        <w:trPr>
          <w:trHeight w:val="7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E74AB7">
            <w:pPr>
              <w:tabs>
                <w:tab w:val="left" w:pos="2430"/>
                <w:tab w:val="left" w:pos="50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«Кочерга». </w:t>
            </w:r>
            <w:r>
              <w:rPr>
                <w:rFonts w:ascii="Times New Roman" w:hAnsi="Times New Roman"/>
                <w:sz w:val="24"/>
                <w:szCs w:val="24"/>
              </w:rPr>
              <w:t>Колоритность и яркость языка в рассказе. Анализ эпизода.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Нравственный облик современника в поэзии 30-х годов.  Общая характеристика. 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А.А.Ахматова. Слово о поэтессе.  Драматическая судьба поэта. Основные мотивы лирики.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Поэма «Реквием». Отражение в поэме трагедии личности, семьи, народа.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DF077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«Поэма А.Ахматовой «Реквием»-голос времени и народа»</w:t>
            </w: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О.Э.Мандельштам – неутомимый новатор слова. Этапы творческой биографии. Основные темы поэзии.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909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Б.Л.Пастернак. Очерк жизни и творчества. Своеобразие поэзии мастера художественного слова.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9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Б.Пастернак. «Доктор Живаго»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855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Н.А.Заболоцкий. Слово о поэте.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Тема человека и природы в лирике поэта.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Pr="00466680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66680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русского зарубежья. 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234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В.В.Набоков.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о писателе.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«Другие берега». Тема чистой детской любви в романе.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периода  Великой Отечественной войны и первых послевоенных лет 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183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Изображение народного героизма в прозе о войне.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В.П.Некрасов. «В окопах Сталинграда».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7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Э.Г.Казакевич. «Звезда»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 воинского долга  в повести.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5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М.А.Шолохов. «Судьба человека». Нравственные истоки подвига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675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 Р.р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. Лирика военных лет. Выразительное чтение стихотворений А.А.Суркова, Я.Коласа, </w:t>
            </w: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М.Джалиля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CC5A88">
        <w:trPr>
          <w:trHeight w:val="857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А.Т.Твардовский. Очерк жизни и творчества. Основные темы лирики поэта.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9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«Я убит </w:t>
            </w:r>
            <w:proofErr w:type="gramStart"/>
            <w:r w:rsidRPr="007451B6">
              <w:rPr>
                <w:rFonts w:ascii="Times New Roman" w:hAnsi="Times New Roman"/>
                <w:sz w:val="24"/>
                <w:szCs w:val="24"/>
              </w:rPr>
              <w:t>подо</w:t>
            </w:r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Ржевом». Тема бессмертия подвига во имя родины в стихотворении.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4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Обобщение поэзии военных лет.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CC5A88">
        <w:trPr>
          <w:trHeight w:val="274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CC5A88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145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ХХ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 века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Новое осмысление военной темы. Раскрытие  нравственно-этических  проблем в произведениях о войне.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по теме</w:t>
            </w: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К. М. Симонов. Слово о писателе. «Живые и мертвые». Тема подвига народа в освободительной войне.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E16BD8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«Живые и мёртвые». Воспевание величия русского солдата на войне.</w:t>
            </w:r>
          </w:p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CC5A88">
        <w:trPr>
          <w:trHeight w:val="1646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К.Д.Воробьев.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о писателе. «Убиты под Москвой»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>равственно-этические проблемы в повести.</w:t>
            </w:r>
          </w:p>
          <w:p w:rsidR="00E16BD8" w:rsidRPr="007451B6" w:rsidRDefault="00E16BD8" w:rsidP="00B14936">
            <w:pPr>
              <w:tabs>
                <w:tab w:val="left" w:pos="2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CC5A88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Дом. соч. «Подвиг народа в Великой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..войне» в произведениях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16BD8" w:rsidRPr="007451B6" w:rsidTr="00917462">
        <w:trPr>
          <w:trHeight w:val="6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В.В.Быков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Сотников». Подвиг человека на войне.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Тема воинского долга, боевой дружбы в произведениях писателей моей республики.</w:t>
            </w:r>
          </w:p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по теме</w:t>
            </w: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51B6">
              <w:rPr>
                <w:rFonts w:ascii="Times New Roman" w:hAnsi="Times New Roman"/>
                <w:b/>
                <w:i/>
                <w:sz w:val="24"/>
                <w:szCs w:val="24"/>
              </w:rPr>
              <w:t>Тема деревни в литературе 60-х</w:t>
            </w:r>
            <w:r w:rsidRPr="007451B6">
              <w:rPr>
                <w:rFonts w:ascii="Times New Roman" w:hAnsi="Times New Roman"/>
                <w:i/>
                <w:sz w:val="24"/>
                <w:szCs w:val="24"/>
              </w:rPr>
              <w:t xml:space="preserve"> г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Ф.А.Абрамов. Слово о писателе. «Две зимы и три лета». Судьба русской северной деревни в романе.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Человек в потоке исторических будней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оман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В.И.Белов.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о писателе.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«Привычное дело». Гармония человека и природы в повести.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234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А.И.Солженицын. Слово о писателе. «Матренин двор». Тема деревни, своеобразие её решения в рассказе.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7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праведника в рассказе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В.М.Шукшин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о писателе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Чудик». Своеобразие писательского видения мира в рассказе.  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Эволюция общественного самосознания в прозе и драматургии 70-90 г.г. (обзор)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269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В.Т.Шаламов. Слово о писателе. «Колымские рассказы» - произведение о судьбе мучеников.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6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репрессий 30-40годов в национальной литературе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960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Ю. В.Трифонов. «Обмен». Проблема столкновения духовных и материальных ценностей в повести.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89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Е.Замятин. «Мы».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В.П.Астафьев. «Царь-рыба». Острота экологических и социальных проблем общества в повести.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«Природа и человек» в произведениях русской литературы</w:t>
            </w: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В.Г.Распутин. Жизненный и творческий путь писателя.  «Пожар». Проблемы исторической памяти народа в повести.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А.В.Вампилов. Слово о писателе. «Старший сын». Ответственность человека за судьбу ближнего в повести.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Подготовка к сочинению-рассуждению «Мое любимое произведение 70-90-х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245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Написание сочинения-рассуждения «Мое любимое произведение 70-90-х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9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F52F03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52F03">
              <w:rPr>
                <w:rFonts w:ascii="Times New Roman" w:hAnsi="Times New Roman"/>
                <w:sz w:val="24"/>
                <w:szCs w:val="24"/>
              </w:rPr>
              <w:t>С.Д.Довлатов</w:t>
            </w:r>
            <w:proofErr w:type="gramStart"/>
            <w:r w:rsidRPr="00F52F03">
              <w:rPr>
                <w:rFonts w:ascii="Times New Roman" w:hAnsi="Times New Roman"/>
                <w:sz w:val="24"/>
                <w:szCs w:val="24"/>
              </w:rPr>
              <w:t>.. «</w:t>
            </w:r>
            <w:proofErr w:type="gramEnd"/>
            <w:r w:rsidRPr="00F52F03">
              <w:rPr>
                <w:rFonts w:ascii="Times New Roman" w:hAnsi="Times New Roman"/>
                <w:sz w:val="24"/>
                <w:szCs w:val="24"/>
              </w:rPr>
              <w:t>Приличный двубортный костюм». Поэтичность и лиризм рассказа.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Лирика 70 – 90-х годов 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943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Разнообразие лирических жанров на с</w:t>
            </w:r>
            <w:r>
              <w:rPr>
                <w:rFonts w:ascii="Times New Roman" w:hAnsi="Times New Roman"/>
                <w:sz w:val="24"/>
                <w:szCs w:val="24"/>
              </w:rPr>
              <w:t>траницах лирики Н.Рубцова, Р.И.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Рождественского.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855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Поиск новых средств художественной выразительности в стихотворениях А.А.Вознесенского.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Е.А.Евтушенко. «Людей неинтересных в мире нет». Особенности лирики.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80"/>
        </w:trPr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Б.Ахмадулина, А.Кушнер. Очерк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Основные темы лирики.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376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Поэт и бард В.С.Высоцкий. Жанровое многообразие творчества поэта.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795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А.А.Галич, Б.Ш.Окуджава – мастера авторской песни.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703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Поэтическое видение мира в стихотворениях И.А.Бродского.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Разнообразие лирических жанров в стихотворениях А.Тарковского, </w:t>
            </w: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Г.Айги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035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Подготовка к сочинению «Сколько песен и тем…» (по поэзии В.В.Высоцкого)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8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Написание сочинения «Сколько песен и тем…» (по поэзии В.В.Высоцкого)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народов России </w:t>
            </w: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ХХ</w:t>
            </w:r>
            <w:r w:rsidRPr="000813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века 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930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К.Кулиев. Слово о поэте. Тема любви, добра и света в стихотворениях разных лет.</w:t>
            </w:r>
          </w:p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85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Сопряжение истории и современности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в поэзии</w:t>
            </w:r>
          </w:p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Р.Гамзатова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063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BD8" w:rsidRDefault="00E16BD8" w:rsidP="00536D17">
            <w:pPr>
              <w:tabs>
                <w:tab w:val="left" w:pos="24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>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поэзии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Д.Кугультинова.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М.Карим. Отношение людей к народному идеалу  в трагедии «Не бросай огонь, Прометей».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230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Юрий </w:t>
            </w: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Рытхэу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>. Слово о писателе. «Когда киты уходят». Мифологическая основа повести.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6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Обобщение литературы народов России.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литература </w:t>
            </w: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354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Б.Шоу. Очерк жизни и творчества. «</w:t>
            </w: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>». Мифологическая первооснова сюжета.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c>
          <w:tcPr>
            <w:tcW w:w="6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96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». Духовная эволюция героев. Образ </w:t>
            </w: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Элизы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в повести.</w:t>
            </w:r>
          </w:p>
        </w:tc>
        <w:tc>
          <w:tcPr>
            <w:tcW w:w="709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B139AC">
        <w:trPr>
          <w:trHeight w:val="669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  <w:p w:rsidR="00E16BD8" w:rsidRPr="007451B6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Б.Брехт. «Мамаша Кураж и ее дети» как </w:t>
            </w:r>
            <w:proofErr w:type="spellStart"/>
            <w:r w:rsidRPr="007451B6">
              <w:rPr>
                <w:rFonts w:ascii="Times New Roman" w:hAnsi="Times New Roman"/>
                <w:sz w:val="24"/>
                <w:szCs w:val="24"/>
              </w:rPr>
              <w:t>пропагандисткая</w:t>
            </w:r>
            <w:proofErr w:type="spell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драма.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7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отношения в драме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028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>Э.Хемингуэй. Слово о писателе. «Старик и море». Человек в мире природы.</w:t>
            </w:r>
          </w:p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909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Default="00E16BD8" w:rsidP="00C96D33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человеческой солидарности и взаимопомощи в повести.</w:t>
            </w:r>
          </w:p>
          <w:p w:rsidR="00E16BD8" w:rsidRPr="007451B6" w:rsidRDefault="00E16BD8" w:rsidP="00C96D33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566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128-129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C96D33" w:rsidRDefault="00E16BD8" w:rsidP="00C96D33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6D33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gramStart"/>
            <w:r w:rsidRPr="00C96D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роба пера. Тема духовности.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4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51B6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930"/>
        </w:trPr>
        <w:tc>
          <w:tcPr>
            <w:tcW w:w="675" w:type="dxa"/>
            <w:tcBorders>
              <w:top w:val="single" w:sz="4" w:space="0" w:color="auto"/>
            </w:tcBorders>
          </w:tcPr>
          <w:p w:rsidR="00E16BD8" w:rsidRPr="007451B6" w:rsidRDefault="00E16BD8" w:rsidP="00917462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Русская литература на рубеже 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ХХ</w:t>
            </w:r>
            <w:r w:rsidRPr="000813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gramStart"/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</w:t>
            </w:r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 веков (краткий обзор).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1132"/>
        </w:trPr>
        <w:tc>
          <w:tcPr>
            <w:tcW w:w="6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B6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систематизация </w:t>
            </w:r>
            <w:proofErr w:type="gramStart"/>
            <w:r w:rsidRPr="007451B6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451B6">
              <w:rPr>
                <w:rFonts w:ascii="Times New Roman" w:hAnsi="Times New Roman"/>
                <w:sz w:val="24"/>
                <w:szCs w:val="24"/>
              </w:rPr>
              <w:t xml:space="preserve"> в 11 классе.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D8" w:rsidRPr="007451B6" w:rsidTr="00917462">
        <w:trPr>
          <w:trHeight w:val="6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литературе </w:t>
            </w:r>
            <w:r w:rsidRPr="009145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3567E">
              <w:rPr>
                <w:rFonts w:ascii="Arial" w:eastAsia="Times New Roman" w:hAnsi="Arial" w:cs="Arial"/>
                <w:color w:val="000000"/>
              </w:rPr>
              <w:t>века.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Н.В.Егорова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Поуроч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рус.лит.11кл.С.365.</w:t>
            </w:r>
          </w:p>
        </w:tc>
      </w:tr>
      <w:tr w:rsidR="00E16BD8" w:rsidRPr="007451B6" w:rsidTr="00B139AC">
        <w:trPr>
          <w:trHeight w:val="8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16BD8" w:rsidRDefault="00E16BD8" w:rsidP="00B14936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Подведение итогов учебного года.</w:t>
            </w:r>
            <w:r w:rsidRPr="00497E8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E16BD8" w:rsidRPr="007451B6" w:rsidRDefault="00E16BD8" w:rsidP="00B14936">
            <w:pPr>
              <w:tabs>
                <w:tab w:val="left" w:pos="2430"/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776" w:rsidRDefault="00DF0776" w:rsidP="00B14936"/>
    <w:p w:rsidR="00B14936" w:rsidRDefault="00B14936" w:rsidP="00B14936"/>
    <w:p w:rsidR="00B14936" w:rsidRDefault="00B14936"/>
    <w:sectPr w:rsidR="00B14936" w:rsidSect="00B1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14936"/>
    <w:rsid w:val="00050A5F"/>
    <w:rsid w:val="00150CDF"/>
    <w:rsid w:val="00192C60"/>
    <w:rsid w:val="001D30FB"/>
    <w:rsid w:val="0042291D"/>
    <w:rsid w:val="00536D17"/>
    <w:rsid w:val="00595FF0"/>
    <w:rsid w:val="005E7560"/>
    <w:rsid w:val="006A49D0"/>
    <w:rsid w:val="0070406C"/>
    <w:rsid w:val="007B31F1"/>
    <w:rsid w:val="00856FF4"/>
    <w:rsid w:val="008E44EB"/>
    <w:rsid w:val="00917462"/>
    <w:rsid w:val="009F4D89"/>
    <w:rsid w:val="00A24E69"/>
    <w:rsid w:val="00AC0063"/>
    <w:rsid w:val="00AE6F49"/>
    <w:rsid w:val="00B139AC"/>
    <w:rsid w:val="00B14936"/>
    <w:rsid w:val="00B17711"/>
    <w:rsid w:val="00BB56EA"/>
    <w:rsid w:val="00C96D33"/>
    <w:rsid w:val="00CB1E91"/>
    <w:rsid w:val="00CC5A88"/>
    <w:rsid w:val="00DF0776"/>
    <w:rsid w:val="00DF4748"/>
    <w:rsid w:val="00E16BD8"/>
    <w:rsid w:val="00E74AB7"/>
    <w:rsid w:val="00EF7A40"/>
    <w:rsid w:val="00F512B0"/>
    <w:rsid w:val="00FA1DE2"/>
    <w:rsid w:val="00FB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905D-62ED-46E2-A09F-49AF1311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2015-10-21T20:39:00Z</cp:lastPrinted>
  <dcterms:created xsi:type="dcterms:W3CDTF">2015-10-21T20:14:00Z</dcterms:created>
  <dcterms:modified xsi:type="dcterms:W3CDTF">2015-10-21T20:41:00Z</dcterms:modified>
</cp:coreProperties>
</file>