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76" w:rsidRPr="00255776" w:rsidRDefault="00255776" w:rsidP="00255776">
      <w:pPr>
        <w:shd w:val="clear" w:color="auto" w:fill="FFFFFF"/>
        <w:spacing w:before="300" w:after="180" w:line="240" w:lineRule="atLeast"/>
        <w:outlineLvl w:val="0"/>
        <w:rPr>
          <w:rFonts w:ascii="Arial" w:eastAsia="Times New Roman" w:hAnsi="Arial" w:cs="Arial"/>
          <w:b/>
          <w:bCs/>
          <w:color w:val="E15F2E"/>
          <w:kern w:val="36"/>
          <w:sz w:val="39"/>
          <w:szCs w:val="39"/>
          <w:lang w:eastAsia="ru-RU"/>
        </w:rPr>
      </w:pPr>
      <w:r w:rsidRPr="00255776">
        <w:rPr>
          <w:rFonts w:ascii="Arial" w:eastAsia="Times New Roman" w:hAnsi="Arial" w:cs="Arial"/>
          <w:b/>
          <w:bCs/>
          <w:color w:val="E15F2E"/>
          <w:kern w:val="36"/>
          <w:sz w:val="39"/>
          <w:szCs w:val="39"/>
          <w:lang w:eastAsia="ru-RU"/>
        </w:rPr>
        <w:t>Строение клубнелуковицы гладиолуса, особенности развития</w:t>
      </w:r>
    </w:p>
    <w:tbl>
      <w:tblPr>
        <w:tblpPr w:leftFromText="45" w:rightFromText="45" w:vertAnchor="text" w:tblpXSpec="right" w:tblpYSpec="center"/>
        <w:tblW w:w="3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255776" w:rsidRPr="00255776" w:rsidTr="0025577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5776" w:rsidRPr="00255776" w:rsidRDefault="00255776" w:rsidP="0025577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4486275"/>
                  <wp:effectExtent l="0" t="0" r="0" b="9525"/>
                  <wp:wrapSquare wrapText="bothSides"/>
                  <wp:docPr id="1" name="Рисунок 1" descr="glad_ip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ad_ip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776" w:rsidRPr="00255776" w:rsidTr="0025577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5776" w:rsidRPr="00255776" w:rsidRDefault="00255776" w:rsidP="00255776">
            <w:pPr>
              <w:spacing w:before="210" w:after="210" w:line="240" w:lineRule="auto"/>
              <w:jc w:val="right"/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</w:pPr>
            <w:proofErr w:type="gramStart"/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Рис. Строение гладиолуса: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1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корни первого яруса,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2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корни второго яруса,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3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материнская клубнелуковица,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4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клубнепочки (детки),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5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замещающая клубнелуковица,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6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влагалищные листья,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7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клубнелуковичные</w:t>
            </w:r>
            <w:proofErr w:type="spellEnd"/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 xml:space="preserve"> листья,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8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стебель-цветонос, 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br/>
            </w:r>
            <w:r w:rsidRPr="00255776">
              <w:rPr>
                <w:rFonts w:ascii="Arial" w:eastAsia="Times New Roman" w:hAnsi="Arial" w:cs="Arial"/>
                <w:b/>
                <w:bCs/>
                <w:color w:val="880E0B"/>
                <w:sz w:val="21"/>
                <w:szCs w:val="21"/>
                <w:lang w:eastAsia="ru-RU"/>
              </w:rPr>
              <w:t>9</w:t>
            </w:r>
            <w:r w:rsidRPr="00255776">
              <w:rPr>
                <w:rFonts w:ascii="Arial" w:eastAsia="Times New Roman" w:hAnsi="Arial" w:cs="Arial"/>
                <w:color w:val="880E0B"/>
                <w:sz w:val="21"/>
                <w:szCs w:val="21"/>
                <w:lang w:eastAsia="ru-RU"/>
              </w:rPr>
              <w:t> - соцветие.</w:t>
            </w:r>
            <w:proofErr w:type="gramEnd"/>
          </w:p>
        </w:tc>
      </w:tr>
      <w:tr w:rsidR="00255776" w:rsidRPr="00255776" w:rsidTr="0025577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5776" w:rsidRPr="00255776" w:rsidRDefault="00255776" w:rsidP="0025577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255776" w:rsidRPr="00255776" w:rsidRDefault="00255776" w:rsidP="002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Род гладиолус относится к семейству </w:t>
      </w:r>
      <w:proofErr w:type="gramStart"/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ирисовых</w:t>
      </w:r>
      <w:proofErr w:type="gramEnd"/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В природе насчитывается до 250 видов этого растения. Большинство из них произрастают в субтропических и тропических районах Южной Африки, лишь 20 видов - в Средиземноморье и 9 - на Кавказе и в Средней Азии.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Гладиолус</w:t>
      </w:r>
      <w:r w:rsidRPr="00255776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 - многолетнее растение, но так как наша зима для него слишком холодная, выращивается у нас как однолетнее. Осенью клубнелуковицы выкапывают, зимуют они дома, а весной их высаживают в открытый грунт.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Гладиолусы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можно встретить на заливных лугах, склонах холмов, плоскогорьях. Представители отдельных видов даже поднимаются высоко в горы. Все гладиолусы любят солнечные места с хорошо увлажненной и плодородной рыхлой почвой.</w:t>
      </w:r>
    </w:p>
    <w:p w:rsidR="00255776" w:rsidRPr="00255776" w:rsidRDefault="00255776" w:rsidP="00255776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E15F2E"/>
          <w:sz w:val="30"/>
          <w:szCs w:val="30"/>
          <w:lang w:eastAsia="ru-RU"/>
        </w:rPr>
      </w:pPr>
      <w:r w:rsidRPr="00255776">
        <w:rPr>
          <w:rFonts w:ascii="Arial" w:eastAsia="Times New Roman" w:hAnsi="Arial" w:cs="Arial"/>
          <w:b/>
          <w:bCs/>
          <w:color w:val="E15F2E"/>
          <w:sz w:val="30"/>
          <w:szCs w:val="30"/>
          <w:lang w:eastAsia="ru-RU"/>
        </w:rPr>
        <w:t>Что такое клубнелуковица гладиолуса</w:t>
      </w:r>
    </w:p>
    <w:p w:rsidR="00255776" w:rsidRPr="00255776" w:rsidRDefault="00255776" w:rsidP="0025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Согласно ботанической характеристике</w:t>
      </w:r>
      <w:r w:rsidRPr="00255776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FF"/>
          <w:lang w:eastAsia="ru-RU"/>
        </w:rPr>
        <w:t> клубнелуковица гладиолуса - это сильно разросшаяся нижняя часть побега. В клубнелуковице откладывается запас питательных веществ, накопленных в течение лета. В зависимости от возраста растения, условий выращивания, сорта форма ее более или менее округлая.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Сверху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она покрыта сухими чешуями </w:t>
      </w:r>
      <w:proofErr w:type="gramStart"/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золотисто-бурого до бурого цвета, они легко снимаются. В диаметре взрослая клубнелуковица может достигать 8см. Окраска варьируется от </w:t>
      </w:r>
      <w:proofErr w:type="gramStart"/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молочно-белой</w:t>
      </w:r>
      <w:proofErr w:type="gramEnd"/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темно-вишневой.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 верхушке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по бокам и в пазухах низовых листьев клубнелуковиц находятся почки возобновления. Обычно их бывает 6-8, </w:t>
      </w:r>
      <w:proofErr w:type="gramStart"/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</w:t>
      </w:r>
      <w:proofErr w:type="gramEnd"/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самых крупных 12-15, но пробуждаются, как правило, 1-2, реже 3-4. Из них развиваются один или несколько центральных побегов.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Если по какой-то причине побег или центральная почка погибают, то просыпаются </w:t>
      </w:r>
      <w:proofErr w:type="gramStart"/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боковые</w:t>
      </w:r>
      <w:proofErr w:type="gramEnd"/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255776" w:rsidRDefault="00255776" w:rsidP="00255776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E15F2E"/>
          <w:sz w:val="30"/>
          <w:szCs w:val="30"/>
          <w:lang w:eastAsia="ru-RU"/>
        </w:rPr>
      </w:pPr>
    </w:p>
    <w:p w:rsidR="00255776" w:rsidRDefault="00255776" w:rsidP="00255776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E15F2E"/>
          <w:sz w:val="30"/>
          <w:szCs w:val="30"/>
          <w:lang w:eastAsia="ru-RU"/>
        </w:rPr>
      </w:pPr>
    </w:p>
    <w:p w:rsidR="00255776" w:rsidRPr="00255776" w:rsidRDefault="00255776" w:rsidP="00255776">
      <w:pPr>
        <w:shd w:val="clear" w:color="auto" w:fill="FFFFFF"/>
        <w:spacing w:before="210" w:after="180" w:line="240" w:lineRule="atLeast"/>
        <w:outlineLvl w:val="1"/>
        <w:rPr>
          <w:rFonts w:ascii="Arial" w:eastAsia="Times New Roman" w:hAnsi="Arial" w:cs="Arial"/>
          <w:b/>
          <w:bCs/>
          <w:color w:val="E15F2E"/>
          <w:sz w:val="30"/>
          <w:szCs w:val="30"/>
          <w:lang w:eastAsia="ru-RU"/>
        </w:rPr>
      </w:pPr>
      <w:r w:rsidRPr="00255776">
        <w:rPr>
          <w:rFonts w:ascii="Arial" w:eastAsia="Times New Roman" w:hAnsi="Arial" w:cs="Arial"/>
          <w:b/>
          <w:bCs/>
          <w:color w:val="E15F2E"/>
          <w:sz w:val="30"/>
          <w:szCs w:val="30"/>
          <w:lang w:eastAsia="ru-RU"/>
        </w:rPr>
        <w:lastRenderedPageBreak/>
        <w:t>Как развивается клубнелуковица гладиолуса</w:t>
      </w:r>
    </w:p>
    <w:p w:rsidR="00255776" w:rsidRPr="00255776" w:rsidRDefault="00255776" w:rsidP="002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Ежегодно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 к концу вегетации материнская клубнелуковица отмирает. Перед этим она передает все запасы питательных веществ и генетический код молодому поколению. Вместо нее образуются 1-2 замещающие клубнелуковицы и прикрепленные к их основанию короткими побегами маленькие </w:t>
      </w:r>
      <w:proofErr w:type="spellStart"/>
      <w:r w:rsidRPr="0025577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клубнелуковички</w:t>
      </w:r>
      <w:proofErr w:type="spellEnd"/>
      <w:r w:rsidRPr="0025577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(клубнепочки), которые еще называют детками.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Их количество зависит от сорта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возраста материнской клубнелуковицы, продолжительности вегетационного периода и особенностей выращивания.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среднем деток бывает 25-30 штук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 некоторых сортов образуется до 500, а меньше всего - у наиболее декоративных. Размер клубнепочек от 2 мм до 3 см.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Дочерняя замещающая клубнелуковица по своим физиологическим и биологическим показателям является уже взрослым растением. Ее полноценное цветение продолжается 2-3 года, после чего начинается старение. </w:t>
      </w: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Как правило, сорт сохраняет свои лучшие качества 6-8 лет.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 </w:t>
      </w: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продлить этот период можно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если выращивать клубнелуковицы из клубнепочек. Растят 1-2 года и получают ювенильные клубнелуковицы - самый ценный молодой посадочный материал.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Старая клубнелуковица плоская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ее диаметр превосходит высоту, донце широкое и ровное. Молодая почти округлой формы, часто ее высота больше, чем диаметр, а донце маленькое. Полноценный цветущий побег развивается из клубнелуковицы диаметром не менее 3 см.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Есть у гладиолусов еще одна особенность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все растения, образовавшиеся из молодых клубнелуковиц (независимо от их размера), зацветают на 10-14 дней позже, чем их "старшие братья" того же сорта.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гладиолуса все почки, независимо от их расположения на клубнелуковице, являются ростовыми. Из каждой </w:t>
      </w: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 наступлении благоприятных условий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для развития (поступление влаги, запас питательных веществ и т.д.) может сформироваться растение, завершающееся цветоносом.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Подытоживая сказанное, отметим, что во время вегетации клубнелуковицы дают жизнь трем поколениям: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материнская клубнелуковица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является подземной частью самого старого побега;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дочерняя замещающая клубнелуковица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 листьями образует побег текущего года;</w:t>
      </w:r>
    </w:p>
    <w:p w:rsidR="00255776" w:rsidRPr="00255776" w:rsidRDefault="00255776" w:rsidP="00255776">
      <w:pPr>
        <w:shd w:val="clear" w:color="auto" w:fill="FFFFFF"/>
        <w:spacing w:before="210" w:after="21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55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25577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почка возобновления</w:t>
      </w:r>
      <w:r w:rsidRPr="002557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дочерней клубнелуковице является носительницей побега будущего года.</w:t>
      </w:r>
    </w:p>
    <w:p w:rsidR="00697748" w:rsidRDefault="00697748">
      <w:bookmarkStart w:id="0" w:name="_GoBack"/>
      <w:bookmarkEnd w:id="0"/>
    </w:p>
    <w:sectPr w:rsidR="0069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3"/>
    <w:rsid w:val="00255776"/>
    <w:rsid w:val="00697748"/>
    <w:rsid w:val="00B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klein">
    <w:name w:val="klein"/>
    <w:basedOn w:val="a"/>
    <w:rsid w:val="0025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776"/>
    <w:rPr>
      <w:b/>
      <w:bCs/>
    </w:rPr>
  </w:style>
  <w:style w:type="character" w:customStyle="1" w:styleId="apple-converted-space">
    <w:name w:val="apple-converted-space"/>
    <w:basedOn w:val="a0"/>
    <w:rsid w:val="00255776"/>
  </w:style>
  <w:style w:type="paragraph" w:styleId="a4">
    <w:name w:val="Normal (Web)"/>
    <w:basedOn w:val="a"/>
    <w:uiPriority w:val="99"/>
    <w:semiHidden/>
    <w:unhideWhenUsed/>
    <w:rsid w:val="0025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klein">
    <w:name w:val="klein"/>
    <w:basedOn w:val="a"/>
    <w:rsid w:val="0025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776"/>
    <w:rPr>
      <w:b/>
      <w:bCs/>
    </w:rPr>
  </w:style>
  <w:style w:type="character" w:customStyle="1" w:styleId="apple-converted-space">
    <w:name w:val="apple-converted-space"/>
    <w:basedOn w:val="a0"/>
    <w:rsid w:val="00255776"/>
  </w:style>
  <w:style w:type="paragraph" w:styleId="a4">
    <w:name w:val="Normal (Web)"/>
    <w:basedOn w:val="a"/>
    <w:uiPriority w:val="99"/>
    <w:semiHidden/>
    <w:unhideWhenUsed/>
    <w:rsid w:val="0025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Владимировы</dc:creator>
  <cp:keywords/>
  <dc:description/>
  <cp:lastModifiedBy>Владимировы</cp:lastModifiedBy>
  <cp:revision>2</cp:revision>
  <cp:lastPrinted>2015-09-30T15:07:00Z</cp:lastPrinted>
  <dcterms:created xsi:type="dcterms:W3CDTF">2015-09-30T14:59:00Z</dcterms:created>
  <dcterms:modified xsi:type="dcterms:W3CDTF">2015-09-30T15:08:00Z</dcterms:modified>
</cp:coreProperties>
</file>