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DD" w:rsidRDefault="00FD08DD"/>
    <w:p w:rsidR="00E76138" w:rsidRPr="00336DA8" w:rsidRDefault="00E76138">
      <w:pPr>
        <w:rPr>
          <w:sz w:val="32"/>
          <w:szCs w:val="32"/>
        </w:rPr>
      </w:pPr>
      <w:r w:rsidRPr="00336DA8">
        <w:rPr>
          <w:sz w:val="32"/>
          <w:szCs w:val="32"/>
        </w:rPr>
        <w:t>ОН ДЕЛАЕТ, ОНА ДЕЛАЕТ…</w:t>
      </w:r>
      <w:r w:rsidRPr="00336DA8">
        <w:rPr>
          <w:sz w:val="32"/>
          <w:szCs w:val="32"/>
        </w:rPr>
        <w:br/>
        <w:t xml:space="preserve">Дети с задержкой речевого развития зачастую путают глаголы мужского и женского рода, даже если могут </w:t>
      </w:r>
      <w:proofErr w:type="gramStart"/>
      <w:r w:rsidRPr="00336DA8">
        <w:rPr>
          <w:sz w:val="32"/>
          <w:szCs w:val="32"/>
        </w:rPr>
        <w:t>определить</w:t>
      </w:r>
      <w:proofErr w:type="gramEnd"/>
      <w:r w:rsidRPr="00336DA8">
        <w:rPr>
          <w:sz w:val="32"/>
          <w:szCs w:val="32"/>
        </w:rPr>
        <w:t xml:space="preserve"> где мальчик, а где девочка. Помочь им в более быстром усвоении норм грамматики можно с помощью такого наглядного пособия. В папке на одной стороне наклейте изображение девочки, на другой стороне - изображение мальчика. Заготовьте </w:t>
      </w:r>
      <w:proofErr w:type="gramStart"/>
      <w:r w:rsidRPr="00336DA8">
        <w:rPr>
          <w:sz w:val="32"/>
          <w:szCs w:val="32"/>
        </w:rPr>
        <w:t>побольше</w:t>
      </w:r>
      <w:proofErr w:type="gramEnd"/>
      <w:r w:rsidRPr="00336DA8">
        <w:rPr>
          <w:sz w:val="32"/>
          <w:szCs w:val="32"/>
        </w:rPr>
        <w:t xml:space="preserve"> картинок разного характера - изображения еды, игрушек, одежды, можно по два экземпляра. Вокруг фигур мальчика и девочки наклейте кусочки ленты </w:t>
      </w:r>
      <w:proofErr w:type="spellStart"/>
      <w:r w:rsidRPr="00336DA8">
        <w:rPr>
          <w:sz w:val="32"/>
          <w:szCs w:val="32"/>
        </w:rPr>
        <w:t>велкро</w:t>
      </w:r>
      <w:proofErr w:type="spellEnd"/>
      <w:r w:rsidRPr="00336DA8">
        <w:rPr>
          <w:sz w:val="32"/>
          <w:szCs w:val="32"/>
        </w:rPr>
        <w:t xml:space="preserve"> и на карточки с обратной стороны тоже. Вариантов занятий с такой папкой вы можете придумать множество, один из них очень простой: приклеивая картинки к фигурам персонажей, называйте глаголы в правильной форме в зависимости от употребления с родом - девочка взяла мяч, мальчик взял машинку, девочка помыла яблоко, мальчик помыл яблоко и т.п. Также на этом пособии можно отрабатывать притяжательные местоимения: ее кукла, его игрушка.</w:t>
      </w:r>
    </w:p>
    <w:sectPr w:rsidR="00E76138" w:rsidRPr="00336DA8" w:rsidSect="00FD0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E76138"/>
    <w:rsid w:val="00336DA8"/>
    <w:rsid w:val="00704756"/>
    <w:rsid w:val="00E76138"/>
    <w:rsid w:val="00FD0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1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2015-11-11T10:57:00Z</dcterms:created>
  <dcterms:modified xsi:type="dcterms:W3CDTF">2015-11-11T11:36:00Z</dcterms:modified>
</cp:coreProperties>
</file>