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40" w:rsidRPr="0069466F" w:rsidRDefault="00BC6940" w:rsidP="00BC6940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  <w:bCs/>
          <w:highlight w:val="cyan"/>
        </w:rPr>
        <w:t>Приемы воспитания толерантности</w:t>
      </w:r>
    </w:p>
    <w:p w:rsidR="00BC6940" w:rsidRPr="0069466F" w:rsidRDefault="00BC6940" w:rsidP="00BC6940">
      <w:pPr>
        <w:pStyle w:val="a3"/>
        <w:jc w:val="center"/>
        <w:rPr>
          <w:b/>
        </w:rPr>
      </w:pPr>
      <w:r w:rsidRPr="0069466F">
        <w:rPr>
          <w:b/>
          <w:bCs/>
        </w:rPr>
        <w:t>Первая группа приемов связана с организацией деятельности детей в классе.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«Эстафета».</w:t>
      </w:r>
      <w:r>
        <w:t xml:space="preserve"> Классный руководитель так организует деятельность, чтобы в процессе ее организации взаимодействовали бы учащиеся из разных групп.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«Взаимопомощь».</w:t>
      </w:r>
      <w:r>
        <w:t xml:space="preserve"> Педагог так организует деятельность детей, чтобы от помощи друг другу зависел успех совместно организуемого дела.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«Акцент на лучшее».</w:t>
      </w:r>
      <w:r>
        <w:t xml:space="preserve"> Педагог в разговоре с детьми старается подчеркнуть лучшие черты каждого. При этом его оценка должна быть объективна и опираться на конкретные факты.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«Ломка стереотипов».</w:t>
      </w:r>
      <w:r>
        <w:t xml:space="preserve"> Во время беседы педагог стремится к тому, чтобы дети поняли то, что не всегда правильным может быть общественное мнение. Начать такой разговор можно с примера, как ошибается зал, подсказывая во время игры «Хочу быть миллионером»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«Истории про себя».</w:t>
      </w:r>
      <w:r>
        <w:t xml:space="preserve"> Применяется тогда, когда педагог хочет, чтобы дети больше были информированы друг о друге и лучше поняли друг друга. Каждый может сочинить историю про себя и попросить друзей проиграть ее как маленький спектакль.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«Общаться по правилам».</w:t>
      </w:r>
      <w:r>
        <w:t xml:space="preserve"> На период выполнения того или иного творческого задания устанавливаются правила, регламентирующие общение и поведение учащихся: в каком порядке, с учетом каких требований можно 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«Общее мнение».</w:t>
      </w:r>
      <w:r>
        <w:t xml:space="preserve"> Учащиеся «по цепочке» высказываются на тему отношений с различными группами людей: одни начинают, другие продолжают, дополняют, уточняют. </w:t>
      </w:r>
      <w:proofErr w:type="gramStart"/>
      <w:r>
        <w:t xml:space="preserve">От простых суждений (когда главным является само участие каждого ученика в предложенном обсуждении) следует довести соответствующие ограничения (требования) перейти к аналитическим, а затем проблемным (•высказываниям учащихся. </w:t>
      </w:r>
      <w:proofErr w:type="gramEnd"/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«Коррекция позиций».</w:t>
      </w:r>
      <w:r>
        <w:t xml:space="preserve"> Тактичное изменение мнений учащихся, принятых ролей, образов, повышающих продуктивность общения с другими детьми и препятствующих возникновению агрессивного поведения (напоминание аналогичных ситуаций, возврат к исходным мыслям, вопрос-подсказка и т. п.).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«Справедливое распределение»</w:t>
      </w:r>
      <w:r>
        <w:t xml:space="preserve"> предполагает создание равных условий для проявления инициативы всеми учащимися. Он применим в ситуации «задавленной инициативы», когда позиционные выступления и атаки одних гасят инициативу и желание общаться у других. Главное здесь — добиться сбалансированного распределения инициативы по всей программе выполнения задания с вполне конкретным участием на каждом этапе представителей всех групп учащихся.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«Обмен ролями»</w:t>
      </w:r>
      <w:r>
        <w:t xml:space="preserve"> — учащиеся обмениваются ролями (или функциями), которые получили при выполнении заданий.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lastRenderedPageBreak/>
        <w:t>Прием «Мизансцена»</w:t>
      </w:r>
      <w:r>
        <w:t xml:space="preserve"> состоит в активизации общения и изменения его характера посредством расположения учащихся в классе в определенном сочетании друг с другом в те или иные моменты выполнения задания педагога. </w:t>
      </w:r>
    </w:p>
    <w:p w:rsidR="00BC6940" w:rsidRDefault="00BC6940" w:rsidP="00BC6940">
      <w:pPr>
        <w:pStyle w:val="a3"/>
        <w:jc w:val="center"/>
      </w:pPr>
      <w:r>
        <w:rPr>
          <w:b/>
          <w:bCs/>
        </w:rPr>
        <w:t>Вторая группа связана с организацией диалоговой рефлексии.</w:t>
      </w:r>
    </w:p>
    <w:p w:rsidR="00BC6940" w:rsidRDefault="00BC6940" w:rsidP="00BC6940">
      <w:pPr>
        <w:pStyle w:val="a3"/>
        <w:jc w:val="both"/>
      </w:pPr>
      <w:r>
        <w:t xml:space="preserve">Диалоговая рефлексия это диалог педагога и ребенка, способствующий формированию отношения ученика к какой-либо значимой проблеме, вопросу, проявляющегося в соответствующем поведении и поступках. Для воспитания толерантности можно применить следующие приемы в рамках проведения рефлексивной беседы с ребенком: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«Ролевая маска».</w:t>
      </w:r>
      <w:r>
        <w:t xml:space="preserve"> Детям предлагается войти в роль другого человека и выступить уже не от своего имени, а от его лица.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Прием. «Прогнозирование развития ситуации»</w:t>
      </w:r>
      <w:r>
        <w:t xml:space="preserve">. Во время беседы педагог предлагает высказать предположение о том, как могла развиваться та или иная конфликтная ситуация. При этом как бы ведется поиск выхода из сложившейся ситуации.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«Импровизация на свободную тему»</w:t>
      </w:r>
      <w:r>
        <w:t xml:space="preserve">, Учащиеся выбирают ту тему, в которой они наиболее сильны и которая вызывает у них определенный интерес, переносят события в новые условия, по-своему интерпретируют смысл происходящего и т. п.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«Обнажение противоречий».</w:t>
      </w:r>
      <w:r>
        <w:t xml:space="preserve"> Разграничение позиций учащихся по тому или иному вопросу в процессе выполнения творческого задания с последующим столкновением противоречивых суждений, различных точек зрения об отношениях различных групп людей. Прием предполагает четкое ограничение расхождений во мнении, обозначение главных линий, по которым должно пройти обсуждение.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«Встречные вопросы».</w:t>
      </w:r>
      <w:r>
        <w:t xml:space="preserve"> Учащиеся, разделенные на группы, готовят друг другу определенное количество встречных вопросов. Поставленные вопросы и ответы на них подвергаются затем коллективному обсуждению. </w:t>
      </w:r>
    </w:p>
    <w:p w:rsidR="00BC6940" w:rsidRPr="00A71DC6" w:rsidRDefault="00BC6940" w:rsidP="00BC6940">
      <w:pPr>
        <w:pStyle w:val="a3"/>
        <w:jc w:val="center"/>
        <w:rPr>
          <w:b/>
        </w:rPr>
      </w:pPr>
      <w:r w:rsidRPr="00A71DC6">
        <w:rPr>
          <w:b/>
        </w:rPr>
        <w:t>Третья группа связана с использованием художественной литературы, кинофильмов и т. д.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«Сочини конец истории»</w:t>
      </w:r>
      <w:r>
        <w:t xml:space="preserve">. Детям предлагается завершить предлагаемую историю. Придумать свое завершение проблемы отношений между людьми или животными, которые являются героями литературного произведения.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«Любимые книги товарища».</w:t>
      </w:r>
      <w:r>
        <w:t xml:space="preserve"> Детям предлагается догадаться, какие книги (кинофильмы, песни) любят их товарищи по классу.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«Добрые слова».</w:t>
      </w:r>
      <w:r>
        <w:t xml:space="preserve"> Детям предлагается вспомнить добрые слова, которые говорят герои фильмов другим людям (при этом важно, чтобы эти слова были обращены к людям других национальностей, бывшим врагам и т. п.).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t>Прием «Творчество на заданную тему».</w:t>
      </w:r>
      <w:r>
        <w:t xml:space="preserve"> Учащиеся свободно импровизируют на обозначенную педагогом тему (моделируют, конструируют, инсценируют, делают литературные, музыкальные и иные зарисовки, комментируют, разрабатывают задания и т. п.). </w:t>
      </w:r>
    </w:p>
    <w:p w:rsidR="00BC6940" w:rsidRDefault="00BC6940" w:rsidP="00BC6940">
      <w:pPr>
        <w:pStyle w:val="a3"/>
        <w:jc w:val="both"/>
      </w:pPr>
      <w:r>
        <w:rPr>
          <w:i/>
          <w:iCs/>
        </w:rPr>
        <w:lastRenderedPageBreak/>
        <w:t>Прием «Киностудия».</w:t>
      </w:r>
      <w:r>
        <w:t xml:space="preserve"> Дети сочиняют пародию на известный фильм, используя сюжеты из их жизни. Потом пытаются изобразить эту пародию. </w:t>
      </w:r>
    </w:p>
    <w:p w:rsidR="00BC6940" w:rsidRDefault="00BC6940" w:rsidP="00BC6940">
      <w:pPr>
        <w:pStyle w:val="a3"/>
        <w:jc w:val="both"/>
      </w:pPr>
      <w:r>
        <w:t xml:space="preserve">Педагогических приемов — бесконечное множество. Каждая ситуация рождает новые приемы, каждый учитель из множества приемов использует те, которые соответствуют его индивидуальному стилю. Прием, который подходит к одному ученику, может быть неприемлем для другого. </w:t>
      </w:r>
    </w:p>
    <w:p w:rsidR="00BC6940" w:rsidRPr="00D92B85" w:rsidRDefault="00BC6940" w:rsidP="00BC6940">
      <w:pPr>
        <w:pStyle w:val="title"/>
        <w:jc w:val="both"/>
        <w:rPr>
          <w:rFonts w:ascii="Times New Roman" w:hAnsi="Times New Roman" w:cs="Times New Roman"/>
          <w:b/>
          <w:color w:val="auto"/>
        </w:rPr>
      </w:pPr>
      <w:r w:rsidRPr="00D92B85">
        <w:rPr>
          <w:rFonts w:ascii="Times New Roman" w:hAnsi="Times New Roman" w:cs="Times New Roman"/>
          <w:b/>
          <w:bCs/>
          <w:color w:val="auto"/>
        </w:rPr>
        <w:t>Игровые тренинги</w:t>
      </w:r>
      <w:r w:rsidRPr="00D92B85">
        <w:rPr>
          <w:rFonts w:ascii="Times New Roman" w:hAnsi="Times New Roman" w:cs="Times New Roman"/>
          <w:b/>
          <w:color w:val="auto"/>
        </w:rPr>
        <w:t xml:space="preserve"> </w:t>
      </w:r>
    </w:p>
    <w:p w:rsidR="00BC6940" w:rsidRDefault="00BC6940" w:rsidP="00BC6940">
      <w:pPr>
        <w:pStyle w:val="a3"/>
        <w:jc w:val="both"/>
      </w:pPr>
      <w:r>
        <w:t xml:space="preserve">Система игровых тренингов представляет собой взаимосвязанную, поступательную серию игровых занятий, построенную в соответствии с основами групповой </w:t>
      </w:r>
      <w:proofErr w:type="spellStart"/>
      <w:r>
        <w:t>игротерапии</w:t>
      </w:r>
      <w:proofErr w:type="spellEnd"/>
      <w:r>
        <w:t xml:space="preserve">: </w:t>
      </w:r>
    </w:p>
    <w:p w:rsidR="00BC6940" w:rsidRDefault="00BC6940" w:rsidP="00BC6940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содержание тренингов направлено на помощь детям в самопознании, на формирование, раскрытие и развитие своего потенциала, на поддержание толерантности к своему «Я» и к другим людям, к другой субкультуре; </w:t>
      </w:r>
    </w:p>
    <w:p w:rsidR="00BC6940" w:rsidRDefault="00BC6940" w:rsidP="00BC6940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чередование сложных серьезных разговоров с играми, упражнениями; </w:t>
      </w:r>
    </w:p>
    <w:p w:rsidR="00BC6940" w:rsidRDefault="00BC6940" w:rsidP="00BC6940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занятия должны приносить радость детям и взрослым. </w:t>
      </w:r>
    </w:p>
    <w:p w:rsidR="00BC6940" w:rsidRDefault="00BC6940" w:rsidP="00BC6940">
      <w:pPr>
        <w:pStyle w:val="a3"/>
      </w:pPr>
      <w:r>
        <w:t xml:space="preserve">Представленная система тренингов может выступать как форма воспитательной работы, направленная на формирование толерантности у детей. Данную форму работы вправе проводить классный руководитель, но учитывая следующие </w:t>
      </w:r>
      <w:r>
        <w:rPr>
          <w:i/>
          <w:iCs/>
        </w:rPr>
        <w:t>требования:</w:t>
      </w:r>
      <w:r>
        <w:t xml:space="preserve"> </w:t>
      </w:r>
    </w:p>
    <w:p w:rsidR="00BC6940" w:rsidRDefault="00BC6940" w:rsidP="00BC69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добровольное включение в тренинг каждого ребенка на основе знаний о структуре и особенностях его личности; </w:t>
      </w:r>
    </w:p>
    <w:p w:rsidR="00BC6940" w:rsidRDefault="00BC6940" w:rsidP="00BC69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конфиденциальность: все, что происходит и говорится на занятии, не выносится на обсуждение за пределы группы; </w:t>
      </w:r>
    </w:p>
    <w:p w:rsidR="00BC6940" w:rsidRDefault="00BC6940" w:rsidP="00BC69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обеспечение физической и психической безопасности участников группы: отсутствие агрессии и насилия в процессе тренинга и после него; </w:t>
      </w:r>
    </w:p>
    <w:p w:rsidR="00BC6940" w:rsidRDefault="00BC6940" w:rsidP="00BC69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рефлексивность</w:t>
      </w:r>
      <w:proofErr w:type="spellEnd"/>
      <w:r>
        <w:rPr>
          <w:color w:val="000000"/>
        </w:rPr>
        <w:t xml:space="preserve">: в конце занятия подведение итогов, обмен мнениями, впечатлениями, чувствами. </w:t>
      </w:r>
    </w:p>
    <w:p w:rsidR="00BC6940" w:rsidRPr="006C1BF2" w:rsidRDefault="00BC6940" w:rsidP="00BC6940">
      <w:pPr>
        <w:rPr>
          <w:b/>
          <w:color w:val="000000"/>
        </w:rPr>
      </w:pPr>
      <w:r w:rsidRPr="006C1BF2">
        <w:rPr>
          <w:b/>
          <w:bCs/>
          <w:color w:val="000000"/>
        </w:rPr>
        <w:t>Структура игрового тренинга:</w:t>
      </w:r>
      <w:r w:rsidRPr="006C1BF2">
        <w:rPr>
          <w:b/>
          <w:color w:val="000000"/>
        </w:rPr>
        <w:t xml:space="preserve"> </w:t>
      </w:r>
    </w:p>
    <w:p w:rsidR="00BC6940" w:rsidRDefault="00BC6940" w:rsidP="00BC694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Разминка (упражнения, настраивающие детей на игровое взаимодействие); </w:t>
      </w:r>
    </w:p>
    <w:p w:rsidR="00BC6940" w:rsidRDefault="00BC6940" w:rsidP="00BC694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Основное содержание занятия (упражнения, игры, помогающие усвоить главную тему, отработать необходимые навыки); </w:t>
      </w:r>
    </w:p>
    <w:p w:rsidR="00BC6940" w:rsidRPr="00071935" w:rsidRDefault="00BC6940" w:rsidP="00BC694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t xml:space="preserve">Рефлексия. </w:t>
      </w:r>
    </w:p>
    <w:p w:rsidR="00BC6940" w:rsidRDefault="00BC6940" w:rsidP="00BC6940">
      <w:pPr>
        <w:spacing w:before="100" w:beforeAutospacing="1" w:after="100" w:afterAutospacing="1"/>
        <w:ind w:left="360"/>
      </w:pPr>
    </w:p>
    <w:p w:rsidR="00BC6940" w:rsidRDefault="00BC6940" w:rsidP="00BC6940">
      <w:pPr>
        <w:spacing w:before="100" w:beforeAutospacing="1" w:after="100" w:afterAutospacing="1"/>
        <w:ind w:left="360"/>
      </w:pPr>
    </w:p>
    <w:p w:rsidR="00BC6940" w:rsidRDefault="00BC6940" w:rsidP="00BC6940">
      <w:pPr>
        <w:spacing w:before="100" w:beforeAutospacing="1" w:after="100" w:afterAutospacing="1"/>
        <w:ind w:left="360"/>
      </w:pPr>
    </w:p>
    <w:p w:rsidR="00BC6940" w:rsidRDefault="00BC6940" w:rsidP="00BC6940">
      <w:pPr>
        <w:spacing w:before="100" w:beforeAutospacing="1" w:after="100" w:afterAutospacing="1"/>
        <w:ind w:left="360"/>
      </w:pPr>
    </w:p>
    <w:p w:rsidR="00BC6940" w:rsidRDefault="00BC6940" w:rsidP="00BC6940">
      <w:pPr>
        <w:spacing w:before="100" w:beforeAutospacing="1" w:after="100" w:afterAutospacing="1"/>
        <w:ind w:left="360"/>
      </w:pPr>
    </w:p>
    <w:p w:rsidR="00BC6940" w:rsidRDefault="00BC6940" w:rsidP="00BC6940">
      <w:pPr>
        <w:spacing w:before="100" w:beforeAutospacing="1" w:after="100" w:afterAutospacing="1"/>
        <w:ind w:left="360"/>
      </w:pPr>
    </w:p>
    <w:p w:rsidR="003253FD" w:rsidRDefault="003253FD"/>
    <w:sectPr w:rsidR="003253FD" w:rsidSect="0032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"/>
      </v:shape>
    </w:pict>
  </w:numPicBullet>
  <w:abstractNum w:abstractNumId="0">
    <w:nsid w:val="018E5A25"/>
    <w:multiLevelType w:val="multilevel"/>
    <w:tmpl w:val="F81CF5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90065"/>
    <w:multiLevelType w:val="multilevel"/>
    <w:tmpl w:val="86CE0D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D52C6"/>
    <w:multiLevelType w:val="multilevel"/>
    <w:tmpl w:val="9B18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40"/>
    <w:rsid w:val="003253FD"/>
    <w:rsid w:val="00BC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6940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BC6940"/>
    <w:pPr>
      <w:spacing w:before="100" w:beforeAutospacing="1" w:after="100" w:afterAutospacing="1"/>
      <w:jc w:val="center"/>
    </w:pPr>
    <w:rPr>
      <w:rFonts w:ascii="Arial" w:hAnsi="Arial" w:cs="Arial"/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2015-11-15T14:27:00Z</dcterms:created>
  <dcterms:modified xsi:type="dcterms:W3CDTF">2015-11-15T14:28:00Z</dcterms:modified>
</cp:coreProperties>
</file>